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docProps/custom.xml" ContentType="application/vnd.openxmlformats-officedocument.custom-propertie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680" w:rsidRDefault="00180680">
      <w:pPr>
        <w:rPr>
          <w:rFonts w:ascii="仿宋_GB2312" w:hAnsi="仿宋_GB2312" w:cs="仿宋_GB2312"/>
          <w:szCs w:val="32"/>
        </w:rPr>
      </w:pPr>
    </w:p>
    <w:p w:rsidR="00180680" w:rsidRDefault="008F5B8A">
      <w:pPr>
        <w:widowControl/>
        <w:spacing w:line="580" w:lineRule="exact"/>
        <w:jc w:val="center"/>
        <w:rPr>
          <w:rFonts w:ascii="方正小标宋简体" w:eastAsia="方正小标宋简体"/>
          <w:sz w:val="44"/>
          <w:szCs w:val="44"/>
        </w:rPr>
      </w:pPr>
      <w:r>
        <w:rPr>
          <w:rFonts w:ascii="方正小标宋简体" w:eastAsia="方正小标宋简体" w:hint="eastAsia"/>
          <w:sz w:val="44"/>
          <w:szCs w:val="44"/>
        </w:rPr>
        <w:t>自贡市自流井区档案馆</w:t>
      </w:r>
    </w:p>
    <w:p w:rsidR="00180680" w:rsidRDefault="008F5B8A">
      <w:pPr>
        <w:widowControl/>
        <w:spacing w:line="580" w:lineRule="exact"/>
        <w:jc w:val="center"/>
        <w:rPr>
          <w:rFonts w:ascii="方正小标宋简体" w:eastAsia="方正小标宋简体"/>
          <w:sz w:val="44"/>
          <w:szCs w:val="44"/>
        </w:rPr>
      </w:pPr>
      <w:r>
        <w:rPr>
          <w:rFonts w:ascii="方正小标宋简体" w:eastAsia="方正小标宋简体" w:hint="eastAsia"/>
          <w:sz w:val="44"/>
          <w:szCs w:val="44"/>
        </w:rPr>
        <w:t>2020</w:t>
      </w:r>
      <w:r>
        <w:rPr>
          <w:rFonts w:ascii="方正小标宋简体" w:eastAsia="方正小标宋简体" w:hint="eastAsia"/>
          <w:sz w:val="44"/>
          <w:szCs w:val="44"/>
        </w:rPr>
        <w:t>年度部门决算编制的说明</w:t>
      </w:r>
    </w:p>
    <w:p w:rsidR="00180680" w:rsidRDefault="00180680">
      <w:pPr>
        <w:widowControl/>
        <w:jc w:val="center"/>
        <w:rPr>
          <w:rFonts w:ascii="仿宋_GB2312"/>
          <w:sz w:val="28"/>
          <w:szCs w:val="28"/>
        </w:rPr>
      </w:pPr>
    </w:p>
    <w:p w:rsidR="00180680" w:rsidRDefault="008F5B8A">
      <w:pPr>
        <w:widowControl/>
        <w:jc w:val="center"/>
        <w:rPr>
          <w:rFonts w:ascii="黑体" w:eastAsia="黑体" w:hAnsi="黑体"/>
          <w:color w:val="000000"/>
          <w:sz w:val="48"/>
          <w:szCs w:val="48"/>
        </w:rPr>
      </w:pPr>
      <w:r>
        <w:rPr>
          <w:rFonts w:ascii="黑体" w:eastAsia="黑体" w:hAnsi="黑体" w:hint="eastAsia"/>
          <w:color w:val="000000"/>
          <w:sz w:val="44"/>
          <w:szCs w:val="44"/>
        </w:rPr>
        <w:t>目</w:t>
      </w:r>
      <w:r>
        <w:rPr>
          <w:rFonts w:ascii="黑体" w:eastAsia="黑体" w:hAnsi="黑体" w:hint="eastAsia"/>
          <w:color w:val="000000"/>
          <w:sz w:val="44"/>
          <w:szCs w:val="44"/>
        </w:rPr>
        <w:t xml:space="preserve"> </w:t>
      </w:r>
      <w:r>
        <w:rPr>
          <w:rFonts w:ascii="黑体" w:eastAsia="黑体" w:hAnsi="黑体" w:hint="eastAsia"/>
          <w:color w:val="000000"/>
          <w:sz w:val="44"/>
          <w:szCs w:val="44"/>
        </w:rPr>
        <w:t>录</w:t>
      </w:r>
    </w:p>
    <w:p w:rsidR="00180680" w:rsidRDefault="00180680">
      <w:pPr>
        <w:pStyle w:val="10"/>
        <w:tabs>
          <w:tab w:val="right" w:leader="dot" w:pos="8306"/>
        </w:tabs>
        <w:rPr>
          <w:rFonts w:ascii="仿宋" w:eastAsia="仿宋" w:hAnsi="仿宋" w:cs="仿宋"/>
          <w:b w:val="0"/>
          <w:bCs w:val="0"/>
          <w:i w:val="0"/>
          <w:iCs w:val="0"/>
          <w:sz w:val="32"/>
          <w:szCs w:val="32"/>
        </w:rPr>
      </w:pPr>
      <w:r>
        <w:rPr>
          <w:rFonts w:ascii="仿宋" w:eastAsia="仿宋" w:hAnsi="仿宋" w:cs="仿宋" w:hint="eastAsia"/>
          <w:b w:val="0"/>
          <w:bCs w:val="0"/>
          <w:i w:val="0"/>
          <w:iCs w:val="0"/>
          <w:caps/>
          <w:sz w:val="32"/>
          <w:szCs w:val="32"/>
        </w:rPr>
        <w:fldChar w:fldCharType="begin"/>
      </w:r>
      <w:r w:rsidR="008F5B8A">
        <w:rPr>
          <w:rFonts w:ascii="仿宋" w:eastAsia="仿宋" w:hAnsi="仿宋" w:cs="仿宋" w:hint="eastAsia"/>
          <w:b w:val="0"/>
          <w:bCs w:val="0"/>
          <w:i w:val="0"/>
          <w:iCs w:val="0"/>
          <w:caps/>
          <w:sz w:val="32"/>
          <w:szCs w:val="32"/>
        </w:rPr>
        <w:instrText xml:space="preserve"> TOC \o "1-2" \h \z \u </w:instrText>
      </w:r>
      <w:r>
        <w:rPr>
          <w:rFonts w:ascii="仿宋" w:eastAsia="仿宋" w:hAnsi="仿宋" w:cs="仿宋" w:hint="eastAsia"/>
          <w:b w:val="0"/>
          <w:bCs w:val="0"/>
          <w:i w:val="0"/>
          <w:iCs w:val="0"/>
          <w:caps/>
          <w:sz w:val="32"/>
          <w:szCs w:val="32"/>
        </w:rPr>
        <w:fldChar w:fldCharType="separate"/>
      </w:r>
      <w:hyperlink w:anchor="_Toc18362" w:history="1">
        <w:r w:rsidR="008F5B8A">
          <w:rPr>
            <w:rFonts w:ascii="仿宋" w:eastAsia="仿宋" w:hAnsi="仿宋" w:cs="仿宋" w:hint="eastAsia"/>
            <w:b w:val="0"/>
            <w:bCs w:val="0"/>
            <w:i w:val="0"/>
            <w:iCs w:val="0"/>
            <w:sz w:val="32"/>
            <w:szCs w:val="32"/>
          </w:rPr>
          <w:t>第一部分</w:t>
        </w:r>
        <w:r w:rsidR="008F5B8A">
          <w:rPr>
            <w:rFonts w:ascii="仿宋" w:eastAsia="仿宋" w:hAnsi="仿宋" w:cs="仿宋" w:hint="eastAsia"/>
            <w:b w:val="0"/>
            <w:bCs w:val="0"/>
            <w:i w:val="0"/>
            <w:iCs w:val="0"/>
            <w:sz w:val="32"/>
            <w:szCs w:val="32"/>
          </w:rPr>
          <w:t xml:space="preserve"> </w:t>
        </w:r>
        <w:r w:rsidR="008F5B8A">
          <w:rPr>
            <w:rFonts w:ascii="仿宋" w:eastAsia="仿宋" w:hAnsi="仿宋" w:cs="仿宋" w:hint="eastAsia"/>
            <w:b w:val="0"/>
            <w:bCs w:val="0"/>
            <w:i w:val="0"/>
            <w:iCs w:val="0"/>
            <w:sz w:val="32"/>
            <w:szCs w:val="32"/>
          </w:rPr>
          <w:t>部门概况</w:t>
        </w:r>
        <w:r w:rsidR="008F5B8A">
          <w:rPr>
            <w:rFonts w:ascii="仿宋" w:eastAsia="仿宋" w:hAnsi="仿宋" w:cs="仿宋" w:hint="eastAsia"/>
            <w:b w:val="0"/>
            <w:bCs w:val="0"/>
            <w:i w:val="0"/>
            <w:iCs w:val="0"/>
            <w:sz w:val="32"/>
            <w:szCs w:val="32"/>
          </w:rPr>
          <w:tab/>
        </w:r>
        <w:r>
          <w:rPr>
            <w:rFonts w:ascii="仿宋" w:eastAsia="仿宋" w:hAnsi="仿宋" w:cs="仿宋" w:hint="eastAsia"/>
            <w:b w:val="0"/>
            <w:bCs w:val="0"/>
            <w:i w:val="0"/>
            <w:iCs w:val="0"/>
            <w:sz w:val="32"/>
            <w:szCs w:val="32"/>
          </w:rPr>
          <w:fldChar w:fldCharType="begin"/>
        </w:r>
        <w:r w:rsidR="008F5B8A">
          <w:rPr>
            <w:rFonts w:ascii="仿宋" w:eastAsia="仿宋" w:hAnsi="仿宋" w:cs="仿宋" w:hint="eastAsia"/>
            <w:b w:val="0"/>
            <w:bCs w:val="0"/>
            <w:i w:val="0"/>
            <w:iCs w:val="0"/>
            <w:sz w:val="32"/>
            <w:szCs w:val="32"/>
          </w:rPr>
          <w:instrText xml:space="preserve"> PAGEREF _Toc18362 \h </w:instrText>
        </w:r>
        <w:r>
          <w:rPr>
            <w:rFonts w:ascii="仿宋" w:eastAsia="仿宋" w:hAnsi="仿宋" w:cs="仿宋" w:hint="eastAsia"/>
            <w:b w:val="0"/>
            <w:bCs w:val="0"/>
            <w:i w:val="0"/>
            <w:iCs w:val="0"/>
            <w:sz w:val="32"/>
            <w:szCs w:val="32"/>
          </w:rPr>
        </w:r>
        <w:r>
          <w:rPr>
            <w:rFonts w:ascii="仿宋" w:eastAsia="仿宋" w:hAnsi="仿宋" w:cs="仿宋" w:hint="eastAsia"/>
            <w:b w:val="0"/>
            <w:bCs w:val="0"/>
            <w:i w:val="0"/>
            <w:iCs w:val="0"/>
            <w:sz w:val="32"/>
            <w:szCs w:val="32"/>
          </w:rPr>
          <w:fldChar w:fldCharType="separate"/>
        </w:r>
        <w:r w:rsidR="008F5B8A">
          <w:rPr>
            <w:rFonts w:ascii="仿宋" w:eastAsia="仿宋" w:hAnsi="仿宋" w:cs="仿宋" w:hint="eastAsia"/>
            <w:b w:val="0"/>
            <w:bCs w:val="0"/>
            <w:i w:val="0"/>
            <w:iCs w:val="0"/>
            <w:sz w:val="32"/>
            <w:szCs w:val="32"/>
          </w:rPr>
          <w:t>3</w:t>
        </w:r>
        <w:r>
          <w:rPr>
            <w:rFonts w:ascii="仿宋" w:eastAsia="仿宋" w:hAnsi="仿宋" w:cs="仿宋" w:hint="eastAsia"/>
            <w:b w:val="0"/>
            <w:bCs w:val="0"/>
            <w:i w:val="0"/>
            <w:iCs w:val="0"/>
            <w:sz w:val="32"/>
            <w:szCs w:val="32"/>
          </w:rPr>
          <w:fldChar w:fldCharType="end"/>
        </w:r>
      </w:hyperlink>
    </w:p>
    <w:p w:rsidR="00180680" w:rsidRDefault="00180680">
      <w:pPr>
        <w:pStyle w:val="20"/>
        <w:tabs>
          <w:tab w:val="right" w:leader="dot" w:pos="8306"/>
        </w:tabs>
        <w:rPr>
          <w:rFonts w:ascii="仿宋" w:eastAsia="仿宋" w:hAnsi="仿宋" w:cs="仿宋"/>
          <w:b w:val="0"/>
          <w:bCs w:val="0"/>
          <w:sz w:val="32"/>
          <w:szCs w:val="32"/>
        </w:rPr>
      </w:pPr>
      <w:hyperlink w:anchor="_Toc14117" w:history="1">
        <w:r w:rsidR="008F5B8A">
          <w:rPr>
            <w:rFonts w:ascii="仿宋" w:eastAsia="仿宋" w:hAnsi="仿宋" w:cs="仿宋" w:hint="eastAsia"/>
            <w:b w:val="0"/>
            <w:bCs w:val="0"/>
            <w:sz w:val="32"/>
            <w:szCs w:val="32"/>
          </w:rPr>
          <w:t>一、基本职能及主要工作</w:t>
        </w:r>
        <w:r w:rsidR="008F5B8A">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8F5B8A">
          <w:rPr>
            <w:rFonts w:ascii="仿宋" w:eastAsia="仿宋" w:hAnsi="仿宋" w:cs="仿宋" w:hint="eastAsia"/>
            <w:b w:val="0"/>
            <w:bCs w:val="0"/>
            <w:sz w:val="32"/>
            <w:szCs w:val="32"/>
          </w:rPr>
          <w:instrText xml:space="preserve"> PAGEREF _Toc14117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8F5B8A">
          <w:rPr>
            <w:rFonts w:ascii="仿宋" w:eastAsia="仿宋" w:hAnsi="仿宋" w:cs="仿宋" w:hint="eastAsia"/>
            <w:b w:val="0"/>
            <w:bCs w:val="0"/>
            <w:sz w:val="32"/>
            <w:szCs w:val="32"/>
          </w:rPr>
          <w:t>3</w:t>
        </w:r>
        <w:r>
          <w:rPr>
            <w:rFonts w:ascii="仿宋" w:eastAsia="仿宋" w:hAnsi="仿宋" w:cs="仿宋" w:hint="eastAsia"/>
            <w:b w:val="0"/>
            <w:bCs w:val="0"/>
            <w:sz w:val="32"/>
            <w:szCs w:val="32"/>
          </w:rPr>
          <w:fldChar w:fldCharType="end"/>
        </w:r>
      </w:hyperlink>
    </w:p>
    <w:p w:rsidR="00180680" w:rsidRDefault="00180680">
      <w:pPr>
        <w:pStyle w:val="20"/>
        <w:tabs>
          <w:tab w:val="right" w:leader="dot" w:pos="8306"/>
        </w:tabs>
        <w:rPr>
          <w:rFonts w:ascii="仿宋" w:eastAsia="仿宋" w:hAnsi="仿宋" w:cs="仿宋"/>
          <w:b w:val="0"/>
          <w:bCs w:val="0"/>
          <w:sz w:val="32"/>
          <w:szCs w:val="32"/>
        </w:rPr>
      </w:pPr>
      <w:hyperlink w:anchor="_Toc21128" w:history="1">
        <w:r w:rsidR="008F5B8A">
          <w:rPr>
            <w:rFonts w:ascii="仿宋" w:eastAsia="仿宋" w:hAnsi="仿宋" w:cs="仿宋" w:hint="eastAsia"/>
            <w:b w:val="0"/>
            <w:bCs w:val="0"/>
            <w:sz w:val="32"/>
            <w:szCs w:val="32"/>
          </w:rPr>
          <w:t>二、机构设置</w:t>
        </w:r>
        <w:r w:rsidR="008F5B8A">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8F5B8A">
          <w:rPr>
            <w:rFonts w:ascii="仿宋" w:eastAsia="仿宋" w:hAnsi="仿宋" w:cs="仿宋" w:hint="eastAsia"/>
            <w:b w:val="0"/>
            <w:bCs w:val="0"/>
            <w:sz w:val="32"/>
            <w:szCs w:val="32"/>
          </w:rPr>
          <w:instrText xml:space="preserve"> PAGEREF _Toc21128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8F5B8A">
          <w:rPr>
            <w:rFonts w:ascii="仿宋" w:eastAsia="仿宋" w:hAnsi="仿宋" w:cs="仿宋" w:hint="eastAsia"/>
            <w:b w:val="0"/>
            <w:bCs w:val="0"/>
            <w:sz w:val="32"/>
            <w:szCs w:val="32"/>
          </w:rPr>
          <w:t>5</w:t>
        </w:r>
        <w:r>
          <w:rPr>
            <w:rFonts w:ascii="仿宋" w:eastAsia="仿宋" w:hAnsi="仿宋" w:cs="仿宋" w:hint="eastAsia"/>
            <w:b w:val="0"/>
            <w:bCs w:val="0"/>
            <w:sz w:val="32"/>
            <w:szCs w:val="32"/>
          </w:rPr>
          <w:fldChar w:fldCharType="end"/>
        </w:r>
      </w:hyperlink>
    </w:p>
    <w:p w:rsidR="00180680" w:rsidRDefault="00180680">
      <w:pPr>
        <w:pStyle w:val="10"/>
        <w:tabs>
          <w:tab w:val="right" w:leader="dot" w:pos="8306"/>
        </w:tabs>
        <w:rPr>
          <w:rFonts w:ascii="仿宋" w:eastAsia="仿宋" w:hAnsi="仿宋" w:cs="仿宋"/>
          <w:b w:val="0"/>
          <w:bCs w:val="0"/>
          <w:i w:val="0"/>
          <w:iCs w:val="0"/>
          <w:sz w:val="32"/>
          <w:szCs w:val="32"/>
        </w:rPr>
      </w:pPr>
      <w:hyperlink w:anchor="_Toc24036" w:history="1">
        <w:r w:rsidR="008F5B8A">
          <w:rPr>
            <w:rFonts w:ascii="仿宋" w:eastAsia="仿宋" w:hAnsi="仿宋" w:cs="仿宋" w:hint="eastAsia"/>
            <w:b w:val="0"/>
            <w:bCs w:val="0"/>
            <w:i w:val="0"/>
            <w:iCs w:val="0"/>
            <w:sz w:val="32"/>
            <w:szCs w:val="32"/>
          </w:rPr>
          <w:t>第二部分</w:t>
        </w:r>
        <w:r w:rsidR="008F5B8A">
          <w:rPr>
            <w:rFonts w:ascii="仿宋" w:eastAsia="仿宋" w:hAnsi="仿宋" w:cs="仿宋" w:hint="eastAsia"/>
            <w:b w:val="0"/>
            <w:bCs w:val="0"/>
            <w:i w:val="0"/>
            <w:iCs w:val="0"/>
            <w:sz w:val="32"/>
            <w:szCs w:val="32"/>
          </w:rPr>
          <w:t xml:space="preserve"> 2020</w:t>
        </w:r>
        <w:r w:rsidR="008F5B8A">
          <w:rPr>
            <w:rFonts w:ascii="仿宋" w:eastAsia="仿宋" w:hAnsi="仿宋" w:cs="仿宋" w:hint="eastAsia"/>
            <w:b w:val="0"/>
            <w:bCs w:val="0"/>
            <w:i w:val="0"/>
            <w:iCs w:val="0"/>
            <w:sz w:val="32"/>
            <w:szCs w:val="32"/>
          </w:rPr>
          <w:t>年度部门决算情况说明</w:t>
        </w:r>
        <w:r w:rsidR="008F5B8A">
          <w:rPr>
            <w:rFonts w:ascii="仿宋" w:eastAsia="仿宋" w:hAnsi="仿宋" w:cs="仿宋" w:hint="eastAsia"/>
            <w:b w:val="0"/>
            <w:bCs w:val="0"/>
            <w:i w:val="0"/>
            <w:iCs w:val="0"/>
            <w:sz w:val="32"/>
            <w:szCs w:val="32"/>
          </w:rPr>
          <w:tab/>
        </w:r>
        <w:r>
          <w:rPr>
            <w:rFonts w:ascii="仿宋" w:eastAsia="仿宋" w:hAnsi="仿宋" w:cs="仿宋" w:hint="eastAsia"/>
            <w:b w:val="0"/>
            <w:bCs w:val="0"/>
            <w:i w:val="0"/>
            <w:iCs w:val="0"/>
            <w:sz w:val="32"/>
            <w:szCs w:val="32"/>
          </w:rPr>
          <w:fldChar w:fldCharType="begin"/>
        </w:r>
        <w:r w:rsidR="008F5B8A">
          <w:rPr>
            <w:rFonts w:ascii="仿宋" w:eastAsia="仿宋" w:hAnsi="仿宋" w:cs="仿宋" w:hint="eastAsia"/>
            <w:b w:val="0"/>
            <w:bCs w:val="0"/>
            <w:i w:val="0"/>
            <w:iCs w:val="0"/>
            <w:sz w:val="32"/>
            <w:szCs w:val="32"/>
          </w:rPr>
          <w:instrText xml:space="preserve"> PAGEREF _Toc24036 \h </w:instrText>
        </w:r>
        <w:r>
          <w:rPr>
            <w:rFonts w:ascii="仿宋" w:eastAsia="仿宋" w:hAnsi="仿宋" w:cs="仿宋" w:hint="eastAsia"/>
            <w:b w:val="0"/>
            <w:bCs w:val="0"/>
            <w:i w:val="0"/>
            <w:iCs w:val="0"/>
            <w:sz w:val="32"/>
            <w:szCs w:val="32"/>
          </w:rPr>
        </w:r>
        <w:r>
          <w:rPr>
            <w:rFonts w:ascii="仿宋" w:eastAsia="仿宋" w:hAnsi="仿宋" w:cs="仿宋" w:hint="eastAsia"/>
            <w:b w:val="0"/>
            <w:bCs w:val="0"/>
            <w:i w:val="0"/>
            <w:iCs w:val="0"/>
            <w:sz w:val="32"/>
            <w:szCs w:val="32"/>
          </w:rPr>
          <w:fldChar w:fldCharType="separate"/>
        </w:r>
        <w:r w:rsidR="008F5B8A">
          <w:rPr>
            <w:rFonts w:ascii="仿宋" w:eastAsia="仿宋" w:hAnsi="仿宋" w:cs="仿宋" w:hint="eastAsia"/>
            <w:b w:val="0"/>
            <w:bCs w:val="0"/>
            <w:i w:val="0"/>
            <w:iCs w:val="0"/>
            <w:sz w:val="32"/>
            <w:szCs w:val="32"/>
          </w:rPr>
          <w:t>7</w:t>
        </w:r>
        <w:r>
          <w:rPr>
            <w:rFonts w:ascii="仿宋" w:eastAsia="仿宋" w:hAnsi="仿宋" w:cs="仿宋" w:hint="eastAsia"/>
            <w:b w:val="0"/>
            <w:bCs w:val="0"/>
            <w:i w:val="0"/>
            <w:iCs w:val="0"/>
            <w:sz w:val="32"/>
            <w:szCs w:val="32"/>
          </w:rPr>
          <w:fldChar w:fldCharType="end"/>
        </w:r>
      </w:hyperlink>
    </w:p>
    <w:p w:rsidR="00180680" w:rsidRDefault="00180680">
      <w:pPr>
        <w:pStyle w:val="20"/>
        <w:tabs>
          <w:tab w:val="right" w:leader="dot" w:pos="8306"/>
        </w:tabs>
        <w:rPr>
          <w:rFonts w:ascii="仿宋" w:eastAsia="仿宋" w:hAnsi="仿宋" w:cs="仿宋"/>
          <w:b w:val="0"/>
          <w:bCs w:val="0"/>
          <w:sz w:val="32"/>
          <w:szCs w:val="32"/>
        </w:rPr>
      </w:pPr>
      <w:hyperlink w:anchor="_Toc5107" w:history="1">
        <w:r w:rsidR="008F5B8A">
          <w:rPr>
            <w:rFonts w:ascii="仿宋" w:eastAsia="仿宋" w:hAnsi="仿宋" w:cs="仿宋" w:hint="eastAsia"/>
            <w:b w:val="0"/>
            <w:bCs w:val="0"/>
            <w:sz w:val="32"/>
            <w:szCs w:val="32"/>
          </w:rPr>
          <w:t>一、</w:t>
        </w:r>
        <w:r w:rsidR="008F5B8A">
          <w:rPr>
            <w:rFonts w:ascii="仿宋" w:eastAsia="仿宋" w:hAnsi="仿宋" w:cs="仿宋" w:hint="eastAsia"/>
            <w:b w:val="0"/>
            <w:bCs w:val="0"/>
            <w:sz w:val="32"/>
            <w:szCs w:val="32"/>
          </w:rPr>
          <w:t xml:space="preserve"> </w:t>
        </w:r>
        <w:r w:rsidR="008F5B8A">
          <w:rPr>
            <w:rFonts w:ascii="仿宋" w:eastAsia="仿宋" w:hAnsi="仿宋" w:cs="仿宋" w:hint="eastAsia"/>
            <w:b w:val="0"/>
            <w:bCs w:val="0"/>
            <w:sz w:val="32"/>
            <w:szCs w:val="32"/>
          </w:rPr>
          <w:t>收入支出决算总体情况说明</w:t>
        </w:r>
        <w:r w:rsidR="008F5B8A">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8F5B8A">
          <w:rPr>
            <w:rFonts w:ascii="仿宋" w:eastAsia="仿宋" w:hAnsi="仿宋" w:cs="仿宋" w:hint="eastAsia"/>
            <w:b w:val="0"/>
            <w:bCs w:val="0"/>
            <w:sz w:val="32"/>
            <w:szCs w:val="32"/>
          </w:rPr>
          <w:instrText xml:space="preserve"> PAGEREF _Toc5107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8F5B8A">
          <w:rPr>
            <w:rFonts w:ascii="仿宋" w:eastAsia="仿宋" w:hAnsi="仿宋" w:cs="仿宋" w:hint="eastAsia"/>
            <w:b w:val="0"/>
            <w:bCs w:val="0"/>
            <w:sz w:val="32"/>
            <w:szCs w:val="32"/>
          </w:rPr>
          <w:t>7</w:t>
        </w:r>
        <w:r>
          <w:rPr>
            <w:rFonts w:ascii="仿宋" w:eastAsia="仿宋" w:hAnsi="仿宋" w:cs="仿宋" w:hint="eastAsia"/>
            <w:b w:val="0"/>
            <w:bCs w:val="0"/>
            <w:sz w:val="32"/>
            <w:szCs w:val="32"/>
          </w:rPr>
          <w:fldChar w:fldCharType="end"/>
        </w:r>
      </w:hyperlink>
    </w:p>
    <w:p w:rsidR="00180680" w:rsidRDefault="00180680">
      <w:pPr>
        <w:pStyle w:val="20"/>
        <w:tabs>
          <w:tab w:val="right" w:leader="dot" w:pos="8306"/>
        </w:tabs>
        <w:rPr>
          <w:rFonts w:ascii="仿宋" w:eastAsia="仿宋" w:hAnsi="仿宋" w:cs="仿宋"/>
          <w:b w:val="0"/>
          <w:bCs w:val="0"/>
          <w:sz w:val="32"/>
          <w:szCs w:val="32"/>
        </w:rPr>
      </w:pPr>
      <w:hyperlink w:anchor="_Toc22349" w:history="1">
        <w:r w:rsidR="008F5B8A">
          <w:rPr>
            <w:rFonts w:ascii="仿宋" w:eastAsia="仿宋" w:hAnsi="仿宋" w:cs="仿宋" w:hint="eastAsia"/>
            <w:b w:val="0"/>
            <w:bCs w:val="0"/>
            <w:sz w:val="32"/>
            <w:szCs w:val="32"/>
          </w:rPr>
          <w:t>二、</w:t>
        </w:r>
        <w:r w:rsidR="008F5B8A">
          <w:rPr>
            <w:rFonts w:ascii="仿宋" w:eastAsia="仿宋" w:hAnsi="仿宋" w:cs="仿宋" w:hint="eastAsia"/>
            <w:b w:val="0"/>
            <w:bCs w:val="0"/>
            <w:sz w:val="32"/>
            <w:szCs w:val="32"/>
          </w:rPr>
          <w:t xml:space="preserve"> </w:t>
        </w:r>
        <w:r w:rsidR="008F5B8A">
          <w:rPr>
            <w:rFonts w:ascii="仿宋" w:eastAsia="仿宋" w:hAnsi="仿宋" w:cs="仿宋" w:hint="eastAsia"/>
            <w:b w:val="0"/>
            <w:bCs w:val="0"/>
            <w:sz w:val="32"/>
            <w:szCs w:val="32"/>
          </w:rPr>
          <w:t>收入决算情况说明</w:t>
        </w:r>
        <w:r w:rsidR="008F5B8A">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8F5B8A">
          <w:rPr>
            <w:rFonts w:ascii="仿宋" w:eastAsia="仿宋" w:hAnsi="仿宋" w:cs="仿宋" w:hint="eastAsia"/>
            <w:b w:val="0"/>
            <w:bCs w:val="0"/>
            <w:sz w:val="32"/>
            <w:szCs w:val="32"/>
          </w:rPr>
          <w:instrText xml:space="preserve"> PAGEREF _Toc22349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8F5B8A">
          <w:rPr>
            <w:rFonts w:ascii="仿宋" w:eastAsia="仿宋" w:hAnsi="仿宋" w:cs="仿宋" w:hint="eastAsia"/>
            <w:b w:val="0"/>
            <w:bCs w:val="0"/>
            <w:sz w:val="32"/>
            <w:szCs w:val="32"/>
          </w:rPr>
          <w:t>7</w:t>
        </w:r>
        <w:r>
          <w:rPr>
            <w:rFonts w:ascii="仿宋" w:eastAsia="仿宋" w:hAnsi="仿宋" w:cs="仿宋" w:hint="eastAsia"/>
            <w:b w:val="0"/>
            <w:bCs w:val="0"/>
            <w:sz w:val="32"/>
            <w:szCs w:val="32"/>
          </w:rPr>
          <w:fldChar w:fldCharType="end"/>
        </w:r>
      </w:hyperlink>
    </w:p>
    <w:p w:rsidR="00180680" w:rsidRDefault="00180680">
      <w:pPr>
        <w:pStyle w:val="20"/>
        <w:tabs>
          <w:tab w:val="right" w:leader="dot" w:pos="8306"/>
        </w:tabs>
        <w:rPr>
          <w:rFonts w:ascii="仿宋" w:eastAsia="仿宋" w:hAnsi="仿宋" w:cs="仿宋"/>
          <w:b w:val="0"/>
          <w:bCs w:val="0"/>
          <w:sz w:val="32"/>
          <w:szCs w:val="32"/>
        </w:rPr>
      </w:pPr>
      <w:hyperlink w:anchor="_Toc27870" w:history="1">
        <w:r w:rsidR="008F5B8A">
          <w:rPr>
            <w:rFonts w:ascii="仿宋" w:eastAsia="仿宋" w:hAnsi="仿宋" w:cs="仿宋" w:hint="eastAsia"/>
            <w:b w:val="0"/>
            <w:bCs w:val="0"/>
            <w:sz w:val="32"/>
            <w:szCs w:val="32"/>
          </w:rPr>
          <w:t>三、</w:t>
        </w:r>
        <w:r w:rsidR="008F5B8A">
          <w:rPr>
            <w:rFonts w:ascii="仿宋" w:eastAsia="仿宋" w:hAnsi="仿宋" w:cs="仿宋" w:hint="eastAsia"/>
            <w:b w:val="0"/>
            <w:bCs w:val="0"/>
            <w:sz w:val="32"/>
            <w:szCs w:val="32"/>
          </w:rPr>
          <w:t xml:space="preserve"> </w:t>
        </w:r>
        <w:r w:rsidR="008F5B8A">
          <w:rPr>
            <w:rFonts w:ascii="仿宋" w:eastAsia="仿宋" w:hAnsi="仿宋" w:cs="仿宋" w:hint="eastAsia"/>
            <w:b w:val="0"/>
            <w:bCs w:val="0"/>
            <w:sz w:val="32"/>
            <w:szCs w:val="32"/>
          </w:rPr>
          <w:t>支出决算情况说明</w:t>
        </w:r>
        <w:r w:rsidR="008F5B8A">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8F5B8A">
          <w:rPr>
            <w:rFonts w:ascii="仿宋" w:eastAsia="仿宋" w:hAnsi="仿宋" w:cs="仿宋" w:hint="eastAsia"/>
            <w:b w:val="0"/>
            <w:bCs w:val="0"/>
            <w:sz w:val="32"/>
            <w:szCs w:val="32"/>
          </w:rPr>
          <w:instrText xml:space="preserve"> PAGEREF _Toc27870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8F5B8A">
          <w:rPr>
            <w:rFonts w:ascii="仿宋" w:eastAsia="仿宋" w:hAnsi="仿宋" w:cs="仿宋" w:hint="eastAsia"/>
            <w:b w:val="0"/>
            <w:bCs w:val="0"/>
            <w:sz w:val="32"/>
            <w:szCs w:val="32"/>
          </w:rPr>
          <w:t>8</w:t>
        </w:r>
        <w:r>
          <w:rPr>
            <w:rFonts w:ascii="仿宋" w:eastAsia="仿宋" w:hAnsi="仿宋" w:cs="仿宋" w:hint="eastAsia"/>
            <w:b w:val="0"/>
            <w:bCs w:val="0"/>
            <w:sz w:val="32"/>
            <w:szCs w:val="32"/>
          </w:rPr>
          <w:fldChar w:fldCharType="end"/>
        </w:r>
      </w:hyperlink>
    </w:p>
    <w:p w:rsidR="00180680" w:rsidRDefault="00180680">
      <w:pPr>
        <w:pStyle w:val="20"/>
        <w:tabs>
          <w:tab w:val="right" w:leader="dot" w:pos="8306"/>
        </w:tabs>
        <w:rPr>
          <w:rFonts w:ascii="仿宋" w:eastAsia="仿宋" w:hAnsi="仿宋" w:cs="仿宋"/>
          <w:b w:val="0"/>
          <w:bCs w:val="0"/>
          <w:sz w:val="32"/>
          <w:szCs w:val="32"/>
        </w:rPr>
      </w:pPr>
      <w:hyperlink w:anchor="_Toc8330" w:history="1">
        <w:r w:rsidR="008F5B8A">
          <w:rPr>
            <w:rFonts w:ascii="仿宋" w:eastAsia="仿宋" w:hAnsi="仿宋" w:cs="仿宋" w:hint="eastAsia"/>
            <w:b w:val="0"/>
            <w:bCs w:val="0"/>
            <w:sz w:val="32"/>
            <w:szCs w:val="32"/>
          </w:rPr>
          <w:t>四、财政拨款收入支出决算总体情况说明</w:t>
        </w:r>
        <w:r w:rsidR="008F5B8A">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8F5B8A">
          <w:rPr>
            <w:rFonts w:ascii="仿宋" w:eastAsia="仿宋" w:hAnsi="仿宋" w:cs="仿宋" w:hint="eastAsia"/>
            <w:b w:val="0"/>
            <w:bCs w:val="0"/>
            <w:sz w:val="32"/>
            <w:szCs w:val="32"/>
          </w:rPr>
          <w:instrText xml:space="preserve"> PAGEREF _Toc8330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8F5B8A">
          <w:rPr>
            <w:rFonts w:ascii="仿宋" w:eastAsia="仿宋" w:hAnsi="仿宋" w:cs="仿宋" w:hint="eastAsia"/>
            <w:b w:val="0"/>
            <w:bCs w:val="0"/>
            <w:sz w:val="32"/>
            <w:szCs w:val="32"/>
          </w:rPr>
          <w:t>9</w:t>
        </w:r>
        <w:r>
          <w:rPr>
            <w:rFonts w:ascii="仿宋" w:eastAsia="仿宋" w:hAnsi="仿宋" w:cs="仿宋" w:hint="eastAsia"/>
            <w:b w:val="0"/>
            <w:bCs w:val="0"/>
            <w:sz w:val="32"/>
            <w:szCs w:val="32"/>
          </w:rPr>
          <w:fldChar w:fldCharType="end"/>
        </w:r>
      </w:hyperlink>
    </w:p>
    <w:p w:rsidR="00180680" w:rsidRDefault="00180680">
      <w:pPr>
        <w:pStyle w:val="20"/>
        <w:tabs>
          <w:tab w:val="right" w:leader="dot" w:pos="8306"/>
        </w:tabs>
        <w:rPr>
          <w:rFonts w:ascii="仿宋" w:eastAsia="仿宋" w:hAnsi="仿宋" w:cs="仿宋"/>
          <w:b w:val="0"/>
          <w:bCs w:val="0"/>
          <w:sz w:val="32"/>
          <w:szCs w:val="32"/>
        </w:rPr>
      </w:pPr>
      <w:hyperlink w:anchor="_Toc18751" w:history="1">
        <w:r w:rsidR="008F5B8A">
          <w:rPr>
            <w:rFonts w:ascii="仿宋" w:eastAsia="仿宋" w:hAnsi="仿宋" w:cs="仿宋" w:hint="eastAsia"/>
            <w:b w:val="0"/>
            <w:bCs w:val="0"/>
            <w:sz w:val="32"/>
            <w:szCs w:val="32"/>
          </w:rPr>
          <w:t>五、一般公共预算财政拨款支出决算情况说明</w:t>
        </w:r>
        <w:r w:rsidR="008F5B8A">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8F5B8A">
          <w:rPr>
            <w:rFonts w:ascii="仿宋" w:eastAsia="仿宋" w:hAnsi="仿宋" w:cs="仿宋" w:hint="eastAsia"/>
            <w:b w:val="0"/>
            <w:bCs w:val="0"/>
            <w:sz w:val="32"/>
            <w:szCs w:val="32"/>
          </w:rPr>
          <w:instrText xml:space="preserve"> PAGEREF _Toc18751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8F5B8A">
          <w:rPr>
            <w:rFonts w:ascii="仿宋" w:eastAsia="仿宋" w:hAnsi="仿宋" w:cs="仿宋" w:hint="eastAsia"/>
            <w:b w:val="0"/>
            <w:bCs w:val="0"/>
            <w:sz w:val="32"/>
            <w:szCs w:val="32"/>
          </w:rPr>
          <w:t>9</w:t>
        </w:r>
        <w:r>
          <w:rPr>
            <w:rFonts w:ascii="仿宋" w:eastAsia="仿宋" w:hAnsi="仿宋" w:cs="仿宋" w:hint="eastAsia"/>
            <w:b w:val="0"/>
            <w:bCs w:val="0"/>
            <w:sz w:val="32"/>
            <w:szCs w:val="32"/>
          </w:rPr>
          <w:fldChar w:fldCharType="end"/>
        </w:r>
      </w:hyperlink>
    </w:p>
    <w:p w:rsidR="00180680" w:rsidRDefault="00180680">
      <w:pPr>
        <w:pStyle w:val="20"/>
        <w:tabs>
          <w:tab w:val="right" w:leader="dot" w:pos="8306"/>
        </w:tabs>
        <w:rPr>
          <w:rFonts w:ascii="仿宋" w:eastAsia="仿宋" w:hAnsi="仿宋" w:cs="仿宋"/>
          <w:b w:val="0"/>
          <w:bCs w:val="0"/>
          <w:sz w:val="32"/>
          <w:szCs w:val="32"/>
        </w:rPr>
      </w:pPr>
      <w:hyperlink w:anchor="_Toc26921" w:history="1">
        <w:r w:rsidR="008F5B8A">
          <w:rPr>
            <w:rFonts w:ascii="仿宋" w:eastAsia="仿宋" w:hAnsi="仿宋" w:cs="仿宋" w:hint="eastAsia"/>
            <w:b w:val="0"/>
            <w:bCs w:val="0"/>
            <w:sz w:val="32"/>
            <w:szCs w:val="32"/>
          </w:rPr>
          <w:t>六、一般公共预算财政拨款基本支出决算情况说明</w:t>
        </w:r>
        <w:r w:rsidR="008F5B8A">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8F5B8A">
          <w:rPr>
            <w:rFonts w:ascii="仿宋" w:eastAsia="仿宋" w:hAnsi="仿宋" w:cs="仿宋" w:hint="eastAsia"/>
            <w:b w:val="0"/>
            <w:bCs w:val="0"/>
            <w:sz w:val="32"/>
            <w:szCs w:val="32"/>
          </w:rPr>
          <w:instrText xml:space="preserve"> PAGEREF _Toc26921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8F5B8A">
          <w:rPr>
            <w:rFonts w:ascii="仿宋" w:eastAsia="仿宋" w:hAnsi="仿宋" w:cs="仿宋" w:hint="eastAsia"/>
            <w:b w:val="0"/>
            <w:bCs w:val="0"/>
            <w:sz w:val="32"/>
            <w:szCs w:val="32"/>
          </w:rPr>
          <w:t>12</w:t>
        </w:r>
        <w:r>
          <w:rPr>
            <w:rFonts w:ascii="仿宋" w:eastAsia="仿宋" w:hAnsi="仿宋" w:cs="仿宋" w:hint="eastAsia"/>
            <w:b w:val="0"/>
            <w:bCs w:val="0"/>
            <w:sz w:val="32"/>
            <w:szCs w:val="32"/>
          </w:rPr>
          <w:fldChar w:fldCharType="end"/>
        </w:r>
      </w:hyperlink>
    </w:p>
    <w:p w:rsidR="00180680" w:rsidRDefault="00180680">
      <w:pPr>
        <w:pStyle w:val="20"/>
        <w:tabs>
          <w:tab w:val="right" w:leader="dot" w:pos="8306"/>
        </w:tabs>
        <w:rPr>
          <w:rFonts w:ascii="仿宋" w:eastAsia="仿宋" w:hAnsi="仿宋" w:cs="仿宋"/>
          <w:b w:val="0"/>
          <w:bCs w:val="0"/>
          <w:sz w:val="32"/>
          <w:szCs w:val="32"/>
        </w:rPr>
      </w:pPr>
      <w:hyperlink w:anchor="_Toc19389" w:history="1">
        <w:r w:rsidR="008F5B8A">
          <w:rPr>
            <w:rFonts w:ascii="仿宋" w:eastAsia="仿宋" w:hAnsi="仿宋" w:cs="仿宋" w:hint="eastAsia"/>
            <w:b w:val="0"/>
            <w:bCs w:val="0"/>
            <w:sz w:val="32"/>
            <w:szCs w:val="32"/>
          </w:rPr>
          <w:t>七、“三公”经费财政拨款支出决算情况说明</w:t>
        </w:r>
        <w:r w:rsidR="008F5B8A">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8F5B8A">
          <w:rPr>
            <w:rFonts w:ascii="仿宋" w:eastAsia="仿宋" w:hAnsi="仿宋" w:cs="仿宋" w:hint="eastAsia"/>
            <w:b w:val="0"/>
            <w:bCs w:val="0"/>
            <w:sz w:val="32"/>
            <w:szCs w:val="32"/>
          </w:rPr>
          <w:instrText xml:space="preserve"> PAGEREF _Toc19389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8F5B8A">
          <w:rPr>
            <w:rFonts w:ascii="仿宋" w:eastAsia="仿宋" w:hAnsi="仿宋" w:cs="仿宋" w:hint="eastAsia"/>
            <w:b w:val="0"/>
            <w:bCs w:val="0"/>
            <w:sz w:val="32"/>
            <w:szCs w:val="32"/>
          </w:rPr>
          <w:t>12</w:t>
        </w:r>
        <w:r>
          <w:rPr>
            <w:rFonts w:ascii="仿宋" w:eastAsia="仿宋" w:hAnsi="仿宋" w:cs="仿宋" w:hint="eastAsia"/>
            <w:b w:val="0"/>
            <w:bCs w:val="0"/>
            <w:sz w:val="32"/>
            <w:szCs w:val="32"/>
          </w:rPr>
          <w:fldChar w:fldCharType="end"/>
        </w:r>
      </w:hyperlink>
    </w:p>
    <w:p w:rsidR="00180680" w:rsidRDefault="00180680">
      <w:pPr>
        <w:pStyle w:val="20"/>
        <w:tabs>
          <w:tab w:val="right" w:leader="dot" w:pos="8306"/>
        </w:tabs>
        <w:rPr>
          <w:rFonts w:ascii="仿宋" w:eastAsia="仿宋" w:hAnsi="仿宋" w:cs="仿宋"/>
          <w:b w:val="0"/>
          <w:bCs w:val="0"/>
          <w:sz w:val="32"/>
          <w:szCs w:val="32"/>
        </w:rPr>
      </w:pPr>
      <w:hyperlink w:anchor="_Toc27574" w:history="1">
        <w:r w:rsidR="008F5B8A">
          <w:rPr>
            <w:rFonts w:ascii="仿宋" w:eastAsia="仿宋" w:hAnsi="仿宋" w:cs="仿宋" w:hint="eastAsia"/>
            <w:b w:val="0"/>
            <w:bCs w:val="0"/>
            <w:sz w:val="32"/>
            <w:szCs w:val="32"/>
          </w:rPr>
          <w:t>八、政府</w:t>
        </w:r>
        <w:r w:rsidR="008F5B8A">
          <w:rPr>
            <w:rFonts w:ascii="仿宋" w:eastAsia="仿宋" w:hAnsi="仿宋" w:cs="仿宋" w:hint="eastAsia"/>
            <w:b w:val="0"/>
            <w:bCs w:val="0"/>
            <w:sz w:val="32"/>
            <w:szCs w:val="32"/>
          </w:rPr>
          <w:t>性基金预算支出决算情况说明</w:t>
        </w:r>
        <w:r w:rsidR="008F5B8A">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8F5B8A">
          <w:rPr>
            <w:rFonts w:ascii="仿宋" w:eastAsia="仿宋" w:hAnsi="仿宋" w:cs="仿宋" w:hint="eastAsia"/>
            <w:b w:val="0"/>
            <w:bCs w:val="0"/>
            <w:sz w:val="32"/>
            <w:szCs w:val="32"/>
          </w:rPr>
          <w:instrText xml:space="preserve"> PAGEREF _Toc27574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8F5B8A">
          <w:rPr>
            <w:rFonts w:ascii="仿宋" w:eastAsia="仿宋" w:hAnsi="仿宋" w:cs="仿宋" w:hint="eastAsia"/>
            <w:b w:val="0"/>
            <w:bCs w:val="0"/>
            <w:sz w:val="32"/>
            <w:szCs w:val="32"/>
          </w:rPr>
          <w:t>13</w:t>
        </w:r>
        <w:r>
          <w:rPr>
            <w:rFonts w:ascii="仿宋" w:eastAsia="仿宋" w:hAnsi="仿宋" w:cs="仿宋" w:hint="eastAsia"/>
            <w:b w:val="0"/>
            <w:bCs w:val="0"/>
            <w:sz w:val="32"/>
            <w:szCs w:val="32"/>
          </w:rPr>
          <w:fldChar w:fldCharType="end"/>
        </w:r>
      </w:hyperlink>
    </w:p>
    <w:p w:rsidR="00180680" w:rsidRDefault="00180680">
      <w:pPr>
        <w:pStyle w:val="20"/>
        <w:tabs>
          <w:tab w:val="right" w:leader="dot" w:pos="8306"/>
        </w:tabs>
        <w:rPr>
          <w:rFonts w:ascii="仿宋" w:eastAsia="仿宋" w:hAnsi="仿宋" w:cs="仿宋"/>
          <w:b w:val="0"/>
          <w:bCs w:val="0"/>
          <w:sz w:val="32"/>
          <w:szCs w:val="32"/>
        </w:rPr>
      </w:pPr>
      <w:hyperlink w:anchor="_Toc18589" w:history="1">
        <w:r w:rsidR="008F5B8A">
          <w:rPr>
            <w:rFonts w:ascii="仿宋" w:eastAsia="仿宋" w:hAnsi="仿宋" w:cs="仿宋" w:hint="eastAsia"/>
            <w:b w:val="0"/>
            <w:bCs w:val="0"/>
            <w:sz w:val="32"/>
            <w:szCs w:val="32"/>
          </w:rPr>
          <w:t>九、</w:t>
        </w:r>
        <w:r w:rsidR="008F5B8A">
          <w:rPr>
            <w:rFonts w:ascii="仿宋" w:eastAsia="仿宋" w:hAnsi="仿宋" w:cs="仿宋" w:hint="eastAsia"/>
            <w:b w:val="0"/>
            <w:bCs w:val="0"/>
            <w:sz w:val="32"/>
            <w:szCs w:val="32"/>
          </w:rPr>
          <w:t xml:space="preserve"> </w:t>
        </w:r>
        <w:r w:rsidR="008F5B8A">
          <w:rPr>
            <w:rFonts w:ascii="仿宋" w:eastAsia="仿宋" w:hAnsi="仿宋" w:cs="仿宋" w:hint="eastAsia"/>
            <w:b w:val="0"/>
            <w:bCs w:val="0"/>
            <w:sz w:val="32"/>
            <w:szCs w:val="32"/>
          </w:rPr>
          <w:t>国有资本经营预算支出决算情况说明</w:t>
        </w:r>
        <w:r w:rsidR="008F5B8A">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8F5B8A">
          <w:rPr>
            <w:rFonts w:ascii="仿宋" w:eastAsia="仿宋" w:hAnsi="仿宋" w:cs="仿宋" w:hint="eastAsia"/>
            <w:b w:val="0"/>
            <w:bCs w:val="0"/>
            <w:sz w:val="32"/>
            <w:szCs w:val="32"/>
          </w:rPr>
          <w:instrText xml:space="preserve"> PAGEREF _Toc18589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8F5B8A">
          <w:rPr>
            <w:rFonts w:ascii="仿宋" w:eastAsia="仿宋" w:hAnsi="仿宋" w:cs="仿宋" w:hint="eastAsia"/>
            <w:b w:val="0"/>
            <w:bCs w:val="0"/>
            <w:sz w:val="32"/>
            <w:szCs w:val="32"/>
          </w:rPr>
          <w:t>13</w:t>
        </w:r>
        <w:r>
          <w:rPr>
            <w:rFonts w:ascii="仿宋" w:eastAsia="仿宋" w:hAnsi="仿宋" w:cs="仿宋" w:hint="eastAsia"/>
            <w:b w:val="0"/>
            <w:bCs w:val="0"/>
            <w:sz w:val="32"/>
            <w:szCs w:val="32"/>
          </w:rPr>
          <w:fldChar w:fldCharType="end"/>
        </w:r>
      </w:hyperlink>
    </w:p>
    <w:p w:rsidR="00180680" w:rsidRDefault="00180680">
      <w:pPr>
        <w:pStyle w:val="20"/>
        <w:tabs>
          <w:tab w:val="right" w:leader="dot" w:pos="8306"/>
        </w:tabs>
        <w:rPr>
          <w:rFonts w:ascii="仿宋" w:eastAsia="仿宋" w:hAnsi="仿宋" w:cs="仿宋"/>
          <w:b w:val="0"/>
          <w:bCs w:val="0"/>
          <w:sz w:val="32"/>
          <w:szCs w:val="32"/>
        </w:rPr>
      </w:pPr>
      <w:hyperlink w:anchor="_Toc32672" w:history="1">
        <w:r w:rsidR="008F5B8A">
          <w:rPr>
            <w:rFonts w:ascii="仿宋" w:eastAsia="仿宋" w:hAnsi="仿宋" w:cs="仿宋" w:hint="eastAsia"/>
            <w:b w:val="0"/>
            <w:bCs w:val="0"/>
            <w:sz w:val="32"/>
            <w:szCs w:val="32"/>
          </w:rPr>
          <w:t>十、其他重要事项的情况说明</w:t>
        </w:r>
        <w:r w:rsidR="008F5B8A">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8F5B8A">
          <w:rPr>
            <w:rFonts w:ascii="仿宋" w:eastAsia="仿宋" w:hAnsi="仿宋" w:cs="仿宋" w:hint="eastAsia"/>
            <w:b w:val="0"/>
            <w:bCs w:val="0"/>
            <w:sz w:val="32"/>
            <w:szCs w:val="32"/>
          </w:rPr>
          <w:instrText xml:space="preserve"> PAGEREF _Toc32672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8F5B8A">
          <w:rPr>
            <w:rFonts w:ascii="仿宋" w:eastAsia="仿宋" w:hAnsi="仿宋" w:cs="仿宋" w:hint="eastAsia"/>
            <w:b w:val="0"/>
            <w:bCs w:val="0"/>
            <w:sz w:val="32"/>
            <w:szCs w:val="32"/>
          </w:rPr>
          <w:t>13</w:t>
        </w:r>
        <w:r>
          <w:rPr>
            <w:rFonts w:ascii="仿宋" w:eastAsia="仿宋" w:hAnsi="仿宋" w:cs="仿宋" w:hint="eastAsia"/>
            <w:b w:val="0"/>
            <w:bCs w:val="0"/>
            <w:sz w:val="32"/>
            <w:szCs w:val="32"/>
          </w:rPr>
          <w:fldChar w:fldCharType="end"/>
        </w:r>
      </w:hyperlink>
    </w:p>
    <w:p w:rsidR="00180680" w:rsidRDefault="00180680">
      <w:pPr>
        <w:pStyle w:val="10"/>
        <w:tabs>
          <w:tab w:val="right" w:leader="dot" w:pos="8306"/>
        </w:tabs>
        <w:rPr>
          <w:rFonts w:ascii="仿宋" w:eastAsia="仿宋" w:hAnsi="仿宋" w:cs="仿宋"/>
          <w:b w:val="0"/>
          <w:bCs w:val="0"/>
          <w:i w:val="0"/>
          <w:iCs w:val="0"/>
          <w:sz w:val="32"/>
          <w:szCs w:val="32"/>
        </w:rPr>
      </w:pPr>
      <w:hyperlink w:anchor="_Toc9445" w:history="1">
        <w:r w:rsidR="008F5B8A">
          <w:rPr>
            <w:rFonts w:ascii="仿宋" w:eastAsia="仿宋" w:hAnsi="仿宋" w:cs="仿宋" w:hint="eastAsia"/>
            <w:b w:val="0"/>
            <w:bCs w:val="0"/>
            <w:i w:val="0"/>
            <w:iCs w:val="0"/>
            <w:sz w:val="32"/>
            <w:szCs w:val="32"/>
          </w:rPr>
          <w:t>第三部分</w:t>
        </w:r>
        <w:r w:rsidR="008F5B8A">
          <w:rPr>
            <w:rFonts w:ascii="仿宋" w:eastAsia="仿宋" w:hAnsi="仿宋" w:cs="仿宋" w:hint="eastAsia"/>
            <w:b w:val="0"/>
            <w:bCs w:val="0"/>
            <w:i w:val="0"/>
            <w:iCs w:val="0"/>
            <w:sz w:val="32"/>
            <w:szCs w:val="32"/>
          </w:rPr>
          <w:t xml:space="preserve"> </w:t>
        </w:r>
        <w:r w:rsidR="008F5B8A">
          <w:rPr>
            <w:rFonts w:ascii="仿宋" w:eastAsia="仿宋" w:hAnsi="仿宋" w:cs="仿宋" w:hint="eastAsia"/>
            <w:b w:val="0"/>
            <w:bCs w:val="0"/>
            <w:i w:val="0"/>
            <w:iCs w:val="0"/>
            <w:sz w:val="32"/>
            <w:szCs w:val="32"/>
          </w:rPr>
          <w:t>名词解释</w:t>
        </w:r>
        <w:r w:rsidR="008F5B8A">
          <w:rPr>
            <w:rFonts w:ascii="仿宋" w:eastAsia="仿宋" w:hAnsi="仿宋" w:cs="仿宋" w:hint="eastAsia"/>
            <w:b w:val="0"/>
            <w:bCs w:val="0"/>
            <w:i w:val="0"/>
            <w:iCs w:val="0"/>
            <w:sz w:val="32"/>
            <w:szCs w:val="32"/>
          </w:rPr>
          <w:tab/>
        </w:r>
        <w:r>
          <w:rPr>
            <w:rFonts w:ascii="仿宋" w:eastAsia="仿宋" w:hAnsi="仿宋" w:cs="仿宋" w:hint="eastAsia"/>
            <w:b w:val="0"/>
            <w:bCs w:val="0"/>
            <w:i w:val="0"/>
            <w:iCs w:val="0"/>
            <w:sz w:val="32"/>
            <w:szCs w:val="32"/>
          </w:rPr>
          <w:fldChar w:fldCharType="begin"/>
        </w:r>
        <w:r w:rsidR="008F5B8A">
          <w:rPr>
            <w:rFonts w:ascii="仿宋" w:eastAsia="仿宋" w:hAnsi="仿宋" w:cs="仿宋" w:hint="eastAsia"/>
            <w:b w:val="0"/>
            <w:bCs w:val="0"/>
            <w:i w:val="0"/>
            <w:iCs w:val="0"/>
            <w:sz w:val="32"/>
            <w:szCs w:val="32"/>
          </w:rPr>
          <w:instrText xml:space="preserve"> PAGEREF _Toc9445 \h </w:instrText>
        </w:r>
        <w:r>
          <w:rPr>
            <w:rFonts w:ascii="仿宋" w:eastAsia="仿宋" w:hAnsi="仿宋" w:cs="仿宋" w:hint="eastAsia"/>
            <w:b w:val="0"/>
            <w:bCs w:val="0"/>
            <w:i w:val="0"/>
            <w:iCs w:val="0"/>
            <w:sz w:val="32"/>
            <w:szCs w:val="32"/>
          </w:rPr>
        </w:r>
        <w:r>
          <w:rPr>
            <w:rFonts w:ascii="仿宋" w:eastAsia="仿宋" w:hAnsi="仿宋" w:cs="仿宋" w:hint="eastAsia"/>
            <w:b w:val="0"/>
            <w:bCs w:val="0"/>
            <w:i w:val="0"/>
            <w:iCs w:val="0"/>
            <w:sz w:val="32"/>
            <w:szCs w:val="32"/>
          </w:rPr>
          <w:fldChar w:fldCharType="separate"/>
        </w:r>
        <w:r w:rsidR="008F5B8A">
          <w:rPr>
            <w:rFonts w:ascii="仿宋" w:eastAsia="仿宋" w:hAnsi="仿宋" w:cs="仿宋" w:hint="eastAsia"/>
            <w:b w:val="0"/>
            <w:bCs w:val="0"/>
            <w:i w:val="0"/>
            <w:iCs w:val="0"/>
            <w:sz w:val="32"/>
            <w:szCs w:val="32"/>
          </w:rPr>
          <w:t>19</w:t>
        </w:r>
        <w:r>
          <w:rPr>
            <w:rFonts w:ascii="仿宋" w:eastAsia="仿宋" w:hAnsi="仿宋" w:cs="仿宋" w:hint="eastAsia"/>
            <w:b w:val="0"/>
            <w:bCs w:val="0"/>
            <w:i w:val="0"/>
            <w:iCs w:val="0"/>
            <w:sz w:val="32"/>
            <w:szCs w:val="32"/>
          </w:rPr>
          <w:fldChar w:fldCharType="end"/>
        </w:r>
      </w:hyperlink>
    </w:p>
    <w:p w:rsidR="00180680" w:rsidRDefault="00180680">
      <w:pPr>
        <w:pStyle w:val="10"/>
        <w:tabs>
          <w:tab w:val="right" w:leader="dot" w:pos="8306"/>
        </w:tabs>
        <w:rPr>
          <w:rFonts w:ascii="仿宋" w:eastAsia="仿宋" w:hAnsi="仿宋" w:cs="仿宋"/>
          <w:b w:val="0"/>
          <w:bCs w:val="0"/>
          <w:i w:val="0"/>
          <w:iCs w:val="0"/>
          <w:sz w:val="32"/>
          <w:szCs w:val="32"/>
        </w:rPr>
      </w:pPr>
      <w:hyperlink w:anchor="_Toc31709" w:history="1">
        <w:r w:rsidR="008F5B8A">
          <w:rPr>
            <w:rFonts w:ascii="仿宋" w:eastAsia="仿宋" w:hAnsi="仿宋" w:cs="仿宋" w:hint="eastAsia"/>
            <w:b w:val="0"/>
            <w:bCs w:val="0"/>
            <w:i w:val="0"/>
            <w:iCs w:val="0"/>
            <w:sz w:val="32"/>
            <w:szCs w:val="32"/>
          </w:rPr>
          <w:t>第四部分</w:t>
        </w:r>
        <w:r w:rsidR="008F5B8A">
          <w:rPr>
            <w:rFonts w:ascii="仿宋" w:eastAsia="仿宋" w:hAnsi="仿宋" w:cs="仿宋" w:hint="eastAsia"/>
            <w:b w:val="0"/>
            <w:bCs w:val="0"/>
            <w:i w:val="0"/>
            <w:iCs w:val="0"/>
            <w:sz w:val="32"/>
            <w:szCs w:val="32"/>
          </w:rPr>
          <w:t xml:space="preserve"> </w:t>
        </w:r>
        <w:r w:rsidR="008F5B8A">
          <w:rPr>
            <w:rFonts w:ascii="仿宋" w:eastAsia="仿宋" w:hAnsi="仿宋" w:cs="仿宋" w:hint="eastAsia"/>
            <w:b w:val="0"/>
            <w:bCs w:val="0"/>
            <w:i w:val="0"/>
            <w:iCs w:val="0"/>
            <w:sz w:val="32"/>
            <w:szCs w:val="32"/>
          </w:rPr>
          <w:t>附件</w:t>
        </w:r>
        <w:r w:rsidR="008F5B8A">
          <w:rPr>
            <w:rFonts w:ascii="仿宋" w:eastAsia="仿宋" w:hAnsi="仿宋" w:cs="仿宋" w:hint="eastAsia"/>
            <w:b w:val="0"/>
            <w:bCs w:val="0"/>
            <w:i w:val="0"/>
            <w:iCs w:val="0"/>
            <w:sz w:val="32"/>
            <w:szCs w:val="32"/>
          </w:rPr>
          <w:tab/>
        </w:r>
        <w:r>
          <w:rPr>
            <w:rFonts w:ascii="仿宋" w:eastAsia="仿宋" w:hAnsi="仿宋" w:cs="仿宋" w:hint="eastAsia"/>
            <w:b w:val="0"/>
            <w:bCs w:val="0"/>
            <w:i w:val="0"/>
            <w:iCs w:val="0"/>
            <w:sz w:val="32"/>
            <w:szCs w:val="32"/>
          </w:rPr>
          <w:fldChar w:fldCharType="begin"/>
        </w:r>
        <w:r w:rsidR="008F5B8A">
          <w:rPr>
            <w:rFonts w:ascii="仿宋" w:eastAsia="仿宋" w:hAnsi="仿宋" w:cs="仿宋" w:hint="eastAsia"/>
            <w:b w:val="0"/>
            <w:bCs w:val="0"/>
            <w:i w:val="0"/>
            <w:iCs w:val="0"/>
            <w:sz w:val="32"/>
            <w:szCs w:val="32"/>
          </w:rPr>
          <w:instrText xml:space="preserve"> PAGEREF _Toc31709 \h </w:instrText>
        </w:r>
        <w:r>
          <w:rPr>
            <w:rFonts w:ascii="仿宋" w:eastAsia="仿宋" w:hAnsi="仿宋" w:cs="仿宋" w:hint="eastAsia"/>
            <w:b w:val="0"/>
            <w:bCs w:val="0"/>
            <w:i w:val="0"/>
            <w:iCs w:val="0"/>
            <w:sz w:val="32"/>
            <w:szCs w:val="32"/>
          </w:rPr>
        </w:r>
        <w:r>
          <w:rPr>
            <w:rFonts w:ascii="仿宋" w:eastAsia="仿宋" w:hAnsi="仿宋" w:cs="仿宋" w:hint="eastAsia"/>
            <w:b w:val="0"/>
            <w:bCs w:val="0"/>
            <w:i w:val="0"/>
            <w:iCs w:val="0"/>
            <w:sz w:val="32"/>
            <w:szCs w:val="32"/>
          </w:rPr>
          <w:fldChar w:fldCharType="separate"/>
        </w:r>
        <w:r w:rsidR="008F5B8A">
          <w:rPr>
            <w:rFonts w:ascii="仿宋" w:eastAsia="仿宋" w:hAnsi="仿宋" w:cs="仿宋" w:hint="eastAsia"/>
            <w:b w:val="0"/>
            <w:bCs w:val="0"/>
            <w:i w:val="0"/>
            <w:iCs w:val="0"/>
            <w:sz w:val="32"/>
            <w:szCs w:val="32"/>
          </w:rPr>
          <w:t>22</w:t>
        </w:r>
        <w:r>
          <w:rPr>
            <w:rFonts w:ascii="仿宋" w:eastAsia="仿宋" w:hAnsi="仿宋" w:cs="仿宋" w:hint="eastAsia"/>
            <w:b w:val="0"/>
            <w:bCs w:val="0"/>
            <w:i w:val="0"/>
            <w:iCs w:val="0"/>
            <w:sz w:val="32"/>
            <w:szCs w:val="32"/>
          </w:rPr>
          <w:fldChar w:fldCharType="end"/>
        </w:r>
      </w:hyperlink>
    </w:p>
    <w:p w:rsidR="00180680" w:rsidRDefault="00180680">
      <w:pPr>
        <w:pStyle w:val="20"/>
        <w:tabs>
          <w:tab w:val="right" w:leader="dot" w:pos="8306"/>
        </w:tabs>
        <w:rPr>
          <w:rFonts w:ascii="仿宋" w:eastAsia="仿宋" w:hAnsi="仿宋" w:cs="仿宋"/>
          <w:b w:val="0"/>
          <w:bCs w:val="0"/>
          <w:sz w:val="32"/>
          <w:szCs w:val="32"/>
        </w:rPr>
      </w:pPr>
      <w:hyperlink w:anchor="_Toc29070" w:history="1">
        <w:r w:rsidR="008F5B8A">
          <w:rPr>
            <w:rFonts w:ascii="仿宋" w:eastAsia="仿宋" w:hAnsi="仿宋" w:cs="仿宋" w:hint="eastAsia"/>
            <w:b w:val="0"/>
            <w:bCs w:val="0"/>
            <w:sz w:val="32"/>
            <w:szCs w:val="32"/>
          </w:rPr>
          <w:t>附件</w:t>
        </w:r>
        <w:r w:rsidR="008F5B8A">
          <w:rPr>
            <w:rFonts w:ascii="仿宋" w:eastAsia="仿宋" w:hAnsi="仿宋" w:cs="仿宋" w:hint="eastAsia"/>
            <w:b w:val="0"/>
            <w:bCs w:val="0"/>
            <w:sz w:val="32"/>
            <w:szCs w:val="32"/>
          </w:rPr>
          <w:t>1</w:t>
        </w:r>
        <w:r w:rsidR="008F5B8A">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8F5B8A">
          <w:rPr>
            <w:rFonts w:ascii="仿宋" w:eastAsia="仿宋" w:hAnsi="仿宋" w:cs="仿宋" w:hint="eastAsia"/>
            <w:b w:val="0"/>
            <w:bCs w:val="0"/>
            <w:sz w:val="32"/>
            <w:szCs w:val="32"/>
          </w:rPr>
          <w:instrText xml:space="preserve"> PAGEREF _Toc29070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8F5B8A">
          <w:rPr>
            <w:rFonts w:ascii="仿宋" w:eastAsia="仿宋" w:hAnsi="仿宋" w:cs="仿宋" w:hint="eastAsia"/>
            <w:b w:val="0"/>
            <w:bCs w:val="0"/>
            <w:sz w:val="32"/>
            <w:szCs w:val="32"/>
          </w:rPr>
          <w:t>22</w:t>
        </w:r>
        <w:r>
          <w:rPr>
            <w:rFonts w:ascii="仿宋" w:eastAsia="仿宋" w:hAnsi="仿宋" w:cs="仿宋" w:hint="eastAsia"/>
            <w:b w:val="0"/>
            <w:bCs w:val="0"/>
            <w:sz w:val="32"/>
            <w:szCs w:val="32"/>
          </w:rPr>
          <w:fldChar w:fldCharType="end"/>
        </w:r>
      </w:hyperlink>
    </w:p>
    <w:p w:rsidR="00180680" w:rsidRDefault="00180680">
      <w:pPr>
        <w:pStyle w:val="10"/>
        <w:tabs>
          <w:tab w:val="right" w:leader="dot" w:pos="8306"/>
        </w:tabs>
        <w:rPr>
          <w:rFonts w:ascii="仿宋" w:eastAsia="仿宋" w:hAnsi="仿宋" w:cs="仿宋"/>
          <w:b w:val="0"/>
          <w:bCs w:val="0"/>
          <w:i w:val="0"/>
          <w:iCs w:val="0"/>
          <w:sz w:val="32"/>
          <w:szCs w:val="32"/>
        </w:rPr>
      </w:pPr>
      <w:hyperlink w:anchor="_Toc29660" w:history="1">
        <w:r w:rsidR="008F5B8A">
          <w:rPr>
            <w:rFonts w:ascii="仿宋" w:eastAsia="仿宋" w:hAnsi="仿宋" w:cs="仿宋" w:hint="eastAsia"/>
            <w:b w:val="0"/>
            <w:bCs w:val="0"/>
            <w:i w:val="0"/>
            <w:iCs w:val="0"/>
            <w:sz w:val="32"/>
            <w:szCs w:val="32"/>
          </w:rPr>
          <w:t>第五部分</w:t>
        </w:r>
        <w:r w:rsidR="008F5B8A">
          <w:rPr>
            <w:rFonts w:ascii="仿宋" w:eastAsia="仿宋" w:hAnsi="仿宋" w:cs="仿宋" w:hint="eastAsia"/>
            <w:b w:val="0"/>
            <w:bCs w:val="0"/>
            <w:i w:val="0"/>
            <w:iCs w:val="0"/>
            <w:sz w:val="32"/>
            <w:szCs w:val="32"/>
          </w:rPr>
          <w:t xml:space="preserve"> </w:t>
        </w:r>
        <w:r w:rsidR="008F5B8A">
          <w:rPr>
            <w:rFonts w:ascii="仿宋" w:eastAsia="仿宋" w:hAnsi="仿宋" w:cs="仿宋" w:hint="eastAsia"/>
            <w:b w:val="0"/>
            <w:bCs w:val="0"/>
            <w:i w:val="0"/>
            <w:iCs w:val="0"/>
            <w:sz w:val="32"/>
            <w:szCs w:val="32"/>
          </w:rPr>
          <w:t>附表</w:t>
        </w:r>
        <w:r w:rsidR="008F5B8A">
          <w:rPr>
            <w:rFonts w:ascii="仿宋" w:eastAsia="仿宋" w:hAnsi="仿宋" w:cs="仿宋" w:hint="eastAsia"/>
            <w:b w:val="0"/>
            <w:bCs w:val="0"/>
            <w:i w:val="0"/>
            <w:iCs w:val="0"/>
            <w:sz w:val="32"/>
            <w:szCs w:val="32"/>
          </w:rPr>
          <w:tab/>
        </w:r>
        <w:r>
          <w:rPr>
            <w:rFonts w:ascii="仿宋" w:eastAsia="仿宋" w:hAnsi="仿宋" w:cs="仿宋" w:hint="eastAsia"/>
            <w:b w:val="0"/>
            <w:bCs w:val="0"/>
            <w:i w:val="0"/>
            <w:iCs w:val="0"/>
            <w:sz w:val="32"/>
            <w:szCs w:val="32"/>
          </w:rPr>
          <w:fldChar w:fldCharType="begin"/>
        </w:r>
        <w:r w:rsidR="008F5B8A">
          <w:rPr>
            <w:rFonts w:ascii="仿宋" w:eastAsia="仿宋" w:hAnsi="仿宋" w:cs="仿宋" w:hint="eastAsia"/>
            <w:b w:val="0"/>
            <w:bCs w:val="0"/>
            <w:i w:val="0"/>
            <w:iCs w:val="0"/>
            <w:sz w:val="32"/>
            <w:szCs w:val="32"/>
          </w:rPr>
          <w:instrText xml:space="preserve"> PAGEREF _Toc29660 \h </w:instrText>
        </w:r>
        <w:r>
          <w:rPr>
            <w:rFonts w:ascii="仿宋" w:eastAsia="仿宋" w:hAnsi="仿宋" w:cs="仿宋" w:hint="eastAsia"/>
            <w:b w:val="0"/>
            <w:bCs w:val="0"/>
            <w:i w:val="0"/>
            <w:iCs w:val="0"/>
            <w:sz w:val="32"/>
            <w:szCs w:val="32"/>
          </w:rPr>
        </w:r>
        <w:r>
          <w:rPr>
            <w:rFonts w:ascii="仿宋" w:eastAsia="仿宋" w:hAnsi="仿宋" w:cs="仿宋" w:hint="eastAsia"/>
            <w:b w:val="0"/>
            <w:bCs w:val="0"/>
            <w:i w:val="0"/>
            <w:iCs w:val="0"/>
            <w:sz w:val="32"/>
            <w:szCs w:val="32"/>
          </w:rPr>
          <w:fldChar w:fldCharType="separate"/>
        </w:r>
        <w:r w:rsidR="008F5B8A">
          <w:rPr>
            <w:rFonts w:ascii="仿宋" w:eastAsia="仿宋" w:hAnsi="仿宋" w:cs="仿宋" w:hint="eastAsia"/>
            <w:b w:val="0"/>
            <w:bCs w:val="0"/>
            <w:i w:val="0"/>
            <w:iCs w:val="0"/>
            <w:sz w:val="32"/>
            <w:szCs w:val="32"/>
          </w:rPr>
          <w:t>26</w:t>
        </w:r>
        <w:r>
          <w:rPr>
            <w:rFonts w:ascii="仿宋" w:eastAsia="仿宋" w:hAnsi="仿宋" w:cs="仿宋" w:hint="eastAsia"/>
            <w:b w:val="0"/>
            <w:bCs w:val="0"/>
            <w:i w:val="0"/>
            <w:iCs w:val="0"/>
            <w:sz w:val="32"/>
            <w:szCs w:val="32"/>
          </w:rPr>
          <w:fldChar w:fldCharType="end"/>
        </w:r>
      </w:hyperlink>
    </w:p>
    <w:p w:rsidR="00180680" w:rsidRDefault="00180680">
      <w:pPr>
        <w:pStyle w:val="20"/>
        <w:tabs>
          <w:tab w:val="right" w:leader="dot" w:pos="8306"/>
        </w:tabs>
        <w:rPr>
          <w:rFonts w:ascii="仿宋" w:eastAsia="仿宋" w:hAnsi="仿宋" w:cs="仿宋"/>
          <w:b w:val="0"/>
          <w:bCs w:val="0"/>
          <w:sz w:val="32"/>
          <w:szCs w:val="32"/>
        </w:rPr>
      </w:pPr>
      <w:hyperlink w:anchor="_Toc2373" w:history="1">
        <w:r w:rsidR="008F5B8A">
          <w:rPr>
            <w:rFonts w:ascii="仿宋" w:eastAsia="仿宋" w:hAnsi="仿宋" w:cs="仿宋" w:hint="eastAsia"/>
            <w:b w:val="0"/>
            <w:bCs w:val="0"/>
            <w:sz w:val="32"/>
            <w:szCs w:val="32"/>
          </w:rPr>
          <w:t>一、收入支出决算总表</w:t>
        </w:r>
        <w:r w:rsidR="008F5B8A">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8F5B8A">
          <w:rPr>
            <w:rFonts w:ascii="仿宋" w:eastAsia="仿宋" w:hAnsi="仿宋" w:cs="仿宋" w:hint="eastAsia"/>
            <w:b w:val="0"/>
            <w:bCs w:val="0"/>
            <w:sz w:val="32"/>
            <w:szCs w:val="32"/>
          </w:rPr>
          <w:instrText xml:space="preserve"> PAGEREF _Toc2373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8F5B8A">
          <w:rPr>
            <w:rFonts w:ascii="仿宋" w:eastAsia="仿宋" w:hAnsi="仿宋" w:cs="仿宋" w:hint="eastAsia"/>
            <w:b w:val="0"/>
            <w:bCs w:val="0"/>
            <w:sz w:val="32"/>
            <w:szCs w:val="32"/>
          </w:rPr>
          <w:t>26</w:t>
        </w:r>
        <w:r>
          <w:rPr>
            <w:rFonts w:ascii="仿宋" w:eastAsia="仿宋" w:hAnsi="仿宋" w:cs="仿宋" w:hint="eastAsia"/>
            <w:b w:val="0"/>
            <w:bCs w:val="0"/>
            <w:sz w:val="32"/>
            <w:szCs w:val="32"/>
          </w:rPr>
          <w:fldChar w:fldCharType="end"/>
        </w:r>
      </w:hyperlink>
    </w:p>
    <w:p w:rsidR="00180680" w:rsidRDefault="00180680">
      <w:pPr>
        <w:pStyle w:val="20"/>
        <w:tabs>
          <w:tab w:val="right" w:leader="dot" w:pos="8306"/>
        </w:tabs>
        <w:rPr>
          <w:rFonts w:ascii="仿宋" w:eastAsia="仿宋" w:hAnsi="仿宋" w:cs="仿宋"/>
          <w:b w:val="0"/>
          <w:bCs w:val="0"/>
          <w:sz w:val="32"/>
          <w:szCs w:val="32"/>
        </w:rPr>
      </w:pPr>
      <w:hyperlink w:anchor="_Toc24768" w:history="1">
        <w:r w:rsidR="008F5B8A">
          <w:rPr>
            <w:rFonts w:ascii="仿宋" w:eastAsia="仿宋" w:hAnsi="仿宋" w:cs="仿宋" w:hint="eastAsia"/>
            <w:b w:val="0"/>
            <w:bCs w:val="0"/>
            <w:sz w:val="32"/>
            <w:szCs w:val="32"/>
          </w:rPr>
          <w:t>二、收入决算表</w:t>
        </w:r>
        <w:r w:rsidR="008F5B8A">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8F5B8A">
          <w:rPr>
            <w:rFonts w:ascii="仿宋" w:eastAsia="仿宋" w:hAnsi="仿宋" w:cs="仿宋" w:hint="eastAsia"/>
            <w:b w:val="0"/>
            <w:bCs w:val="0"/>
            <w:sz w:val="32"/>
            <w:szCs w:val="32"/>
          </w:rPr>
          <w:instrText xml:space="preserve"> PAGEREF _Toc24768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8F5B8A">
          <w:rPr>
            <w:rFonts w:ascii="仿宋" w:eastAsia="仿宋" w:hAnsi="仿宋" w:cs="仿宋" w:hint="eastAsia"/>
            <w:b w:val="0"/>
            <w:bCs w:val="0"/>
            <w:sz w:val="32"/>
            <w:szCs w:val="32"/>
          </w:rPr>
          <w:t>26</w:t>
        </w:r>
        <w:r>
          <w:rPr>
            <w:rFonts w:ascii="仿宋" w:eastAsia="仿宋" w:hAnsi="仿宋" w:cs="仿宋" w:hint="eastAsia"/>
            <w:b w:val="0"/>
            <w:bCs w:val="0"/>
            <w:sz w:val="32"/>
            <w:szCs w:val="32"/>
          </w:rPr>
          <w:fldChar w:fldCharType="end"/>
        </w:r>
      </w:hyperlink>
    </w:p>
    <w:p w:rsidR="00180680" w:rsidRDefault="00180680">
      <w:pPr>
        <w:pStyle w:val="20"/>
        <w:tabs>
          <w:tab w:val="right" w:leader="dot" w:pos="8306"/>
        </w:tabs>
        <w:rPr>
          <w:rFonts w:ascii="仿宋" w:eastAsia="仿宋" w:hAnsi="仿宋" w:cs="仿宋"/>
          <w:b w:val="0"/>
          <w:bCs w:val="0"/>
          <w:sz w:val="32"/>
          <w:szCs w:val="32"/>
        </w:rPr>
      </w:pPr>
      <w:hyperlink w:anchor="_Toc3355" w:history="1">
        <w:r w:rsidR="008F5B8A">
          <w:rPr>
            <w:rFonts w:ascii="仿宋" w:eastAsia="仿宋" w:hAnsi="仿宋" w:cs="仿宋" w:hint="eastAsia"/>
            <w:b w:val="0"/>
            <w:bCs w:val="0"/>
            <w:sz w:val="32"/>
            <w:szCs w:val="32"/>
          </w:rPr>
          <w:t>三、支出决算表</w:t>
        </w:r>
        <w:r w:rsidR="008F5B8A">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8F5B8A">
          <w:rPr>
            <w:rFonts w:ascii="仿宋" w:eastAsia="仿宋" w:hAnsi="仿宋" w:cs="仿宋" w:hint="eastAsia"/>
            <w:b w:val="0"/>
            <w:bCs w:val="0"/>
            <w:sz w:val="32"/>
            <w:szCs w:val="32"/>
          </w:rPr>
          <w:instrText xml:space="preserve"> PAGEREF _Toc3355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8F5B8A">
          <w:rPr>
            <w:rFonts w:ascii="仿宋" w:eastAsia="仿宋" w:hAnsi="仿宋" w:cs="仿宋" w:hint="eastAsia"/>
            <w:b w:val="0"/>
            <w:bCs w:val="0"/>
            <w:sz w:val="32"/>
            <w:szCs w:val="32"/>
          </w:rPr>
          <w:t>26</w:t>
        </w:r>
        <w:r>
          <w:rPr>
            <w:rFonts w:ascii="仿宋" w:eastAsia="仿宋" w:hAnsi="仿宋" w:cs="仿宋" w:hint="eastAsia"/>
            <w:b w:val="0"/>
            <w:bCs w:val="0"/>
            <w:sz w:val="32"/>
            <w:szCs w:val="32"/>
          </w:rPr>
          <w:fldChar w:fldCharType="end"/>
        </w:r>
      </w:hyperlink>
    </w:p>
    <w:p w:rsidR="00180680" w:rsidRDefault="00180680">
      <w:pPr>
        <w:pStyle w:val="20"/>
        <w:tabs>
          <w:tab w:val="right" w:leader="dot" w:pos="8306"/>
        </w:tabs>
        <w:rPr>
          <w:rFonts w:ascii="仿宋" w:eastAsia="仿宋" w:hAnsi="仿宋" w:cs="仿宋"/>
          <w:b w:val="0"/>
          <w:bCs w:val="0"/>
          <w:sz w:val="32"/>
          <w:szCs w:val="32"/>
        </w:rPr>
      </w:pPr>
      <w:hyperlink w:anchor="_Toc16846" w:history="1">
        <w:r w:rsidR="008F5B8A">
          <w:rPr>
            <w:rFonts w:ascii="仿宋" w:eastAsia="仿宋" w:hAnsi="仿宋" w:cs="仿宋" w:hint="eastAsia"/>
            <w:b w:val="0"/>
            <w:bCs w:val="0"/>
            <w:sz w:val="32"/>
            <w:szCs w:val="32"/>
          </w:rPr>
          <w:t>四、财政拨款收入支出决算总表</w:t>
        </w:r>
        <w:r w:rsidR="008F5B8A">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8F5B8A">
          <w:rPr>
            <w:rFonts w:ascii="仿宋" w:eastAsia="仿宋" w:hAnsi="仿宋" w:cs="仿宋" w:hint="eastAsia"/>
            <w:b w:val="0"/>
            <w:bCs w:val="0"/>
            <w:sz w:val="32"/>
            <w:szCs w:val="32"/>
          </w:rPr>
          <w:instrText xml:space="preserve"> PAGEREF _Toc16846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8F5B8A">
          <w:rPr>
            <w:rFonts w:ascii="仿宋" w:eastAsia="仿宋" w:hAnsi="仿宋" w:cs="仿宋" w:hint="eastAsia"/>
            <w:b w:val="0"/>
            <w:bCs w:val="0"/>
            <w:sz w:val="32"/>
            <w:szCs w:val="32"/>
          </w:rPr>
          <w:t>26</w:t>
        </w:r>
        <w:r>
          <w:rPr>
            <w:rFonts w:ascii="仿宋" w:eastAsia="仿宋" w:hAnsi="仿宋" w:cs="仿宋" w:hint="eastAsia"/>
            <w:b w:val="0"/>
            <w:bCs w:val="0"/>
            <w:sz w:val="32"/>
            <w:szCs w:val="32"/>
          </w:rPr>
          <w:fldChar w:fldCharType="end"/>
        </w:r>
      </w:hyperlink>
    </w:p>
    <w:p w:rsidR="00180680" w:rsidRDefault="00180680">
      <w:pPr>
        <w:pStyle w:val="20"/>
        <w:tabs>
          <w:tab w:val="right" w:leader="dot" w:pos="8306"/>
        </w:tabs>
        <w:rPr>
          <w:rFonts w:ascii="仿宋" w:eastAsia="仿宋" w:hAnsi="仿宋" w:cs="仿宋"/>
          <w:b w:val="0"/>
          <w:bCs w:val="0"/>
          <w:sz w:val="32"/>
          <w:szCs w:val="32"/>
        </w:rPr>
      </w:pPr>
      <w:hyperlink w:anchor="_Toc16348" w:history="1">
        <w:r w:rsidR="008F5B8A">
          <w:rPr>
            <w:rFonts w:ascii="仿宋" w:eastAsia="仿宋" w:hAnsi="仿宋" w:cs="仿宋" w:hint="eastAsia"/>
            <w:b w:val="0"/>
            <w:bCs w:val="0"/>
            <w:sz w:val="32"/>
            <w:szCs w:val="32"/>
          </w:rPr>
          <w:t>五、财政拨款支出决算明细表</w:t>
        </w:r>
        <w:r w:rsidR="008F5B8A">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8F5B8A">
          <w:rPr>
            <w:rFonts w:ascii="仿宋" w:eastAsia="仿宋" w:hAnsi="仿宋" w:cs="仿宋" w:hint="eastAsia"/>
            <w:b w:val="0"/>
            <w:bCs w:val="0"/>
            <w:sz w:val="32"/>
            <w:szCs w:val="32"/>
          </w:rPr>
          <w:instrText xml:space="preserve"> PAGEREF _Toc16348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8F5B8A">
          <w:rPr>
            <w:rFonts w:ascii="仿宋" w:eastAsia="仿宋" w:hAnsi="仿宋" w:cs="仿宋" w:hint="eastAsia"/>
            <w:b w:val="0"/>
            <w:bCs w:val="0"/>
            <w:sz w:val="32"/>
            <w:szCs w:val="32"/>
          </w:rPr>
          <w:t>26</w:t>
        </w:r>
        <w:r>
          <w:rPr>
            <w:rFonts w:ascii="仿宋" w:eastAsia="仿宋" w:hAnsi="仿宋" w:cs="仿宋" w:hint="eastAsia"/>
            <w:b w:val="0"/>
            <w:bCs w:val="0"/>
            <w:sz w:val="32"/>
            <w:szCs w:val="32"/>
          </w:rPr>
          <w:fldChar w:fldCharType="end"/>
        </w:r>
      </w:hyperlink>
    </w:p>
    <w:p w:rsidR="00180680" w:rsidRDefault="00180680">
      <w:pPr>
        <w:pStyle w:val="20"/>
        <w:tabs>
          <w:tab w:val="right" w:leader="dot" w:pos="8306"/>
        </w:tabs>
        <w:rPr>
          <w:rFonts w:ascii="仿宋" w:eastAsia="仿宋" w:hAnsi="仿宋" w:cs="仿宋"/>
          <w:b w:val="0"/>
          <w:bCs w:val="0"/>
          <w:sz w:val="32"/>
          <w:szCs w:val="32"/>
        </w:rPr>
      </w:pPr>
      <w:hyperlink w:anchor="_Toc21748" w:history="1">
        <w:r w:rsidR="008F5B8A">
          <w:rPr>
            <w:rFonts w:ascii="仿宋" w:eastAsia="仿宋" w:hAnsi="仿宋" w:cs="仿宋" w:hint="eastAsia"/>
            <w:b w:val="0"/>
            <w:bCs w:val="0"/>
            <w:sz w:val="32"/>
            <w:szCs w:val="32"/>
          </w:rPr>
          <w:t>六、一般公共预算财政拨款支出决算表</w:t>
        </w:r>
        <w:r w:rsidR="008F5B8A">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8F5B8A">
          <w:rPr>
            <w:rFonts w:ascii="仿宋" w:eastAsia="仿宋" w:hAnsi="仿宋" w:cs="仿宋" w:hint="eastAsia"/>
            <w:b w:val="0"/>
            <w:bCs w:val="0"/>
            <w:sz w:val="32"/>
            <w:szCs w:val="32"/>
          </w:rPr>
          <w:instrText xml:space="preserve"> PAGEREF _Toc21748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8F5B8A">
          <w:rPr>
            <w:rFonts w:ascii="仿宋" w:eastAsia="仿宋" w:hAnsi="仿宋" w:cs="仿宋" w:hint="eastAsia"/>
            <w:b w:val="0"/>
            <w:bCs w:val="0"/>
            <w:sz w:val="32"/>
            <w:szCs w:val="32"/>
          </w:rPr>
          <w:t>26</w:t>
        </w:r>
        <w:r>
          <w:rPr>
            <w:rFonts w:ascii="仿宋" w:eastAsia="仿宋" w:hAnsi="仿宋" w:cs="仿宋" w:hint="eastAsia"/>
            <w:b w:val="0"/>
            <w:bCs w:val="0"/>
            <w:sz w:val="32"/>
            <w:szCs w:val="32"/>
          </w:rPr>
          <w:fldChar w:fldCharType="end"/>
        </w:r>
      </w:hyperlink>
    </w:p>
    <w:p w:rsidR="00180680" w:rsidRDefault="00180680">
      <w:pPr>
        <w:pStyle w:val="20"/>
        <w:tabs>
          <w:tab w:val="right" w:leader="dot" w:pos="8306"/>
        </w:tabs>
        <w:rPr>
          <w:rFonts w:ascii="仿宋" w:eastAsia="仿宋" w:hAnsi="仿宋" w:cs="仿宋"/>
          <w:b w:val="0"/>
          <w:bCs w:val="0"/>
          <w:sz w:val="32"/>
          <w:szCs w:val="32"/>
        </w:rPr>
      </w:pPr>
      <w:hyperlink w:anchor="_Toc31962" w:history="1">
        <w:r w:rsidR="008F5B8A">
          <w:rPr>
            <w:rFonts w:ascii="仿宋" w:eastAsia="仿宋" w:hAnsi="仿宋" w:cs="仿宋" w:hint="eastAsia"/>
            <w:b w:val="0"/>
            <w:bCs w:val="0"/>
            <w:sz w:val="32"/>
            <w:szCs w:val="32"/>
          </w:rPr>
          <w:t>七、一般公共预算财政拨款支出决算明细表</w:t>
        </w:r>
        <w:r w:rsidR="008F5B8A">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8F5B8A">
          <w:rPr>
            <w:rFonts w:ascii="仿宋" w:eastAsia="仿宋" w:hAnsi="仿宋" w:cs="仿宋" w:hint="eastAsia"/>
            <w:b w:val="0"/>
            <w:bCs w:val="0"/>
            <w:sz w:val="32"/>
            <w:szCs w:val="32"/>
          </w:rPr>
          <w:instrText xml:space="preserve"> PAGEREF _Toc3</w:instrText>
        </w:r>
        <w:r w:rsidR="008F5B8A">
          <w:rPr>
            <w:rFonts w:ascii="仿宋" w:eastAsia="仿宋" w:hAnsi="仿宋" w:cs="仿宋" w:hint="eastAsia"/>
            <w:b w:val="0"/>
            <w:bCs w:val="0"/>
            <w:sz w:val="32"/>
            <w:szCs w:val="32"/>
          </w:rPr>
          <w:instrText xml:space="preserve">1962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8F5B8A">
          <w:rPr>
            <w:rFonts w:ascii="仿宋" w:eastAsia="仿宋" w:hAnsi="仿宋" w:cs="仿宋" w:hint="eastAsia"/>
            <w:b w:val="0"/>
            <w:bCs w:val="0"/>
            <w:sz w:val="32"/>
            <w:szCs w:val="32"/>
          </w:rPr>
          <w:t>26</w:t>
        </w:r>
        <w:r>
          <w:rPr>
            <w:rFonts w:ascii="仿宋" w:eastAsia="仿宋" w:hAnsi="仿宋" w:cs="仿宋" w:hint="eastAsia"/>
            <w:b w:val="0"/>
            <w:bCs w:val="0"/>
            <w:sz w:val="32"/>
            <w:szCs w:val="32"/>
          </w:rPr>
          <w:fldChar w:fldCharType="end"/>
        </w:r>
      </w:hyperlink>
    </w:p>
    <w:p w:rsidR="00180680" w:rsidRDefault="00180680">
      <w:pPr>
        <w:pStyle w:val="20"/>
        <w:tabs>
          <w:tab w:val="right" w:leader="dot" w:pos="8306"/>
        </w:tabs>
        <w:rPr>
          <w:rFonts w:ascii="仿宋" w:eastAsia="仿宋" w:hAnsi="仿宋" w:cs="仿宋"/>
          <w:b w:val="0"/>
          <w:bCs w:val="0"/>
          <w:sz w:val="32"/>
          <w:szCs w:val="32"/>
        </w:rPr>
      </w:pPr>
      <w:hyperlink w:anchor="_Toc20683" w:history="1">
        <w:r w:rsidR="008F5B8A">
          <w:rPr>
            <w:rFonts w:ascii="仿宋" w:eastAsia="仿宋" w:hAnsi="仿宋" w:cs="仿宋" w:hint="eastAsia"/>
            <w:b w:val="0"/>
            <w:bCs w:val="0"/>
            <w:sz w:val="32"/>
            <w:szCs w:val="32"/>
          </w:rPr>
          <w:t>八、一般公共预算财政拨款基本支出决算表</w:t>
        </w:r>
        <w:r w:rsidR="008F5B8A">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8F5B8A">
          <w:rPr>
            <w:rFonts w:ascii="仿宋" w:eastAsia="仿宋" w:hAnsi="仿宋" w:cs="仿宋" w:hint="eastAsia"/>
            <w:b w:val="0"/>
            <w:bCs w:val="0"/>
            <w:sz w:val="32"/>
            <w:szCs w:val="32"/>
          </w:rPr>
          <w:instrText xml:space="preserve"> PAGEREF _Toc20683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8F5B8A">
          <w:rPr>
            <w:rFonts w:ascii="仿宋" w:eastAsia="仿宋" w:hAnsi="仿宋" w:cs="仿宋" w:hint="eastAsia"/>
            <w:b w:val="0"/>
            <w:bCs w:val="0"/>
            <w:sz w:val="32"/>
            <w:szCs w:val="32"/>
          </w:rPr>
          <w:t>26</w:t>
        </w:r>
        <w:r>
          <w:rPr>
            <w:rFonts w:ascii="仿宋" w:eastAsia="仿宋" w:hAnsi="仿宋" w:cs="仿宋" w:hint="eastAsia"/>
            <w:b w:val="0"/>
            <w:bCs w:val="0"/>
            <w:sz w:val="32"/>
            <w:szCs w:val="32"/>
          </w:rPr>
          <w:fldChar w:fldCharType="end"/>
        </w:r>
      </w:hyperlink>
    </w:p>
    <w:p w:rsidR="00180680" w:rsidRDefault="00180680">
      <w:pPr>
        <w:pStyle w:val="20"/>
        <w:tabs>
          <w:tab w:val="right" w:leader="dot" w:pos="8306"/>
        </w:tabs>
        <w:rPr>
          <w:rFonts w:ascii="仿宋" w:eastAsia="仿宋" w:hAnsi="仿宋" w:cs="仿宋"/>
          <w:b w:val="0"/>
          <w:bCs w:val="0"/>
          <w:sz w:val="32"/>
          <w:szCs w:val="32"/>
        </w:rPr>
      </w:pPr>
      <w:hyperlink w:anchor="_Toc11899" w:history="1">
        <w:r w:rsidR="008F5B8A">
          <w:rPr>
            <w:rFonts w:ascii="仿宋" w:eastAsia="仿宋" w:hAnsi="仿宋" w:cs="仿宋" w:hint="eastAsia"/>
            <w:b w:val="0"/>
            <w:bCs w:val="0"/>
            <w:sz w:val="32"/>
            <w:szCs w:val="32"/>
          </w:rPr>
          <w:t>九、一般公共预算财政拨款项目支出决算表</w:t>
        </w:r>
        <w:r w:rsidR="008F5B8A">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8F5B8A">
          <w:rPr>
            <w:rFonts w:ascii="仿宋" w:eastAsia="仿宋" w:hAnsi="仿宋" w:cs="仿宋" w:hint="eastAsia"/>
            <w:b w:val="0"/>
            <w:bCs w:val="0"/>
            <w:sz w:val="32"/>
            <w:szCs w:val="32"/>
          </w:rPr>
          <w:instrText xml:space="preserve"> PAGEREF _Toc11899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8F5B8A">
          <w:rPr>
            <w:rFonts w:ascii="仿宋" w:eastAsia="仿宋" w:hAnsi="仿宋" w:cs="仿宋" w:hint="eastAsia"/>
            <w:b w:val="0"/>
            <w:bCs w:val="0"/>
            <w:sz w:val="32"/>
            <w:szCs w:val="32"/>
          </w:rPr>
          <w:t>26</w:t>
        </w:r>
        <w:r>
          <w:rPr>
            <w:rFonts w:ascii="仿宋" w:eastAsia="仿宋" w:hAnsi="仿宋" w:cs="仿宋" w:hint="eastAsia"/>
            <w:b w:val="0"/>
            <w:bCs w:val="0"/>
            <w:sz w:val="32"/>
            <w:szCs w:val="32"/>
          </w:rPr>
          <w:fldChar w:fldCharType="end"/>
        </w:r>
      </w:hyperlink>
    </w:p>
    <w:p w:rsidR="00180680" w:rsidRDefault="00180680">
      <w:pPr>
        <w:pStyle w:val="20"/>
        <w:tabs>
          <w:tab w:val="right" w:leader="dot" w:pos="8306"/>
        </w:tabs>
        <w:rPr>
          <w:rFonts w:ascii="仿宋" w:eastAsia="仿宋" w:hAnsi="仿宋" w:cs="仿宋"/>
          <w:b w:val="0"/>
          <w:bCs w:val="0"/>
          <w:sz w:val="32"/>
          <w:szCs w:val="32"/>
        </w:rPr>
      </w:pPr>
      <w:hyperlink w:anchor="_Toc5009" w:history="1">
        <w:r w:rsidR="008F5B8A">
          <w:rPr>
            <w:rFonts w:ascii="仿宋" w:eastAsia="仿宋" w:hAnsi="仿宋" w:cs="仿宋" w:hint="eastAsia"/>
            <w:b w:val="0"/>
            <w:bCs w:val="0"/>
            <w:sz w:val="32"/>
            <w:szCs w:val="32"/>
          </w:rPr>
          <w:t>十、一般公共预算财政拨款“三公”经费支出决算表</w:t>
        </w:r>
        <w:r w:rsidR="008F5B8A">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8F5B8A">
          <w:rPr>
            <w:rFonts w:ascii="仿宋" w:eastAsia="仿宋" w:hAnsi="仿宋" w:cs="仿宋" w:hint="eastAsia"/>
            <w:b w:val="0"/>
            <w:bCs w:val="0"/>
            <w:sz w:val="32"/>
            <w:szCs w:val="32"/>
          </w:rPr>
          <w:instrText xml:space="preserve"> PAGEREF </w:instrText>
        </w:r>
        <w:r w:rsidR="008F5B8A">
          <w:rPr>
            <w:rFonts w:ascii="仿宋" w:eastAsia="仿宋" w:hAnsi="仿宋" w:cs="仿宋" w:hint="eastAsia"/>
            <w:b w:val="0"/>
            <w:bCs w:val="0"/>
            <w:sz w:val="32"/>
            <w:szCs w:val="32"/>
          </w:rPr>
          <w:instrText xml:space="preserve">_Toc5009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8F5B8A">
          <w:rPr>
            <w:rFonts w:ascii="仿宋" w:eastAsia="仿宋" w:hAnsi="仿宋" w:cs="仿宋" w:hint="eastAsia"/>
            <w:b w:val="0"/>
            <w:bCs w:val="0"/>
            <w:sz w:val="32"/>
            <w:szCs w:val="32"/>
          </w:rPr>
          <w:t>26</w:t>
        </w:r>
        <w:r>
          <w:rPr>
            <w:rFonts w:ascii="仿宋" w:eastAsia="仿宋" w:hAnsi="仿宋" w:cs="仿宋" w:hint="eastAsia"/>
            <w:b w:val="0"/>
            <w:bCs w:val="0"/>
            <w:sz w:val="32"/>
            <w:szCs w:val="32"/>
          </w:rPr>
          <w:fldChar w:fldCharType="end"/>
        </w:r>
      </w:hyperlink>
    </w:p>
    <w:p w:rsidR="00180680" w:rsidRDefault="00180680">
      <w:pPr>
        <w:pStyle w:val="20"/>
        <w:tabs>
          <w:tab w:val="right" w:leader="dot" w:pos="8306"/>
        </w:tabs>
        <w:rPr>
          <w:rFonts w:ascii="仿宋" w:eastAsia="仿宋" w:hAnsi="仿宋" w:cs="仿宋"/>
          <w:b w:val="0"/>
          <w:bCs w:val="0"/>
          <w:sz w:val="32"/>
          <w:szCs w:val="32"/>
        </w:rPr>
      </w:pPr>
      <w:hyperlink w:anchor="_Toc2506" w:history="1">
        <w:r w:rsidR="008F5B8A">
          <w:rPr>
            <w:rFonts w:ascii="仿宋" w:eastAsia="仿宋" w:hAnsi="仿宋" w:cs="仿宋" w:hint="eastAsia"/>
            <w:b w:val="0"/>
            <w:bCs w:val="0"/>
            <w:sz w:val="32"/>
            <w:szCs w:val="32"/>
          </w:rPr>
          <w:t>十一、政府性基金预算财政拨款收入支出决算表</w:t>
        </w:r>
        <w:r w:rsidR="008F5B8A">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8F5B8A">
          <w:rPr>
            <w:rFonts w:ascii="仿宋" w:eastAsia="仿宋" w:hAnsi="仿宋" w:cs="仿宋" w:hint="eastAsia"/>
            <w:b w:val="0"/>
            <w:bCs w:val="0"/>
            <w:sz w:val="32"/>
            <w:szCs w:val="32"/>
          </w:rPr>
          <w:instrText xml:space="preserve"> PAGEREF _Toc2506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8F5B8A">
          <w:rPr>
            <w:rFonts w:ascii="仿宋" w:eastAsia="仿宋" w:hAnsi="仿宋" w:cs="仿宋" w:hint="eastAsia"/>
            <w:b w:val="0"/>
            <w:bCs w:val="0"/>
            <w:sz w:val="32"/>
            <w:szCs w:val="32"/>
          </w:rPr>
          <w:t>26</w:t>
        </w:r>
        <w:r>
          <w:rPr>
            <w:rFonts w:ascii="仿宋" w:eastAsia="仿宋" w:hAnsi="仿宋" w:cs="仿宋" w:hint="eastAsia"/>
            <w:b w:val="0"/>
            <w:bCs w:val="0"/>
            <w:sz w:val="32"/>
            <w:szCs w:val="32"/>
          </w:rPr>
          <w:fldChar w:fldCharType="end"/>
        </w:r>
      </w:hyperlink>
    </w:p>
    <w:p w:rsidR="00180680" w:rsidRDefault="00180680">
      <w:pPr>
        <w:pStyle w:val="20"/>
        <w:tabs>
          <w:tab w:val="right" w:leader="dot" w:pos="8306"/>
        </w:tabs>
        <w:rPr>
          <w:rFonts w:ascii="仿宋" w:eastAsia="仿宋" w:hAnsi="仿宋" w:cs="仿宋"/>
          <w:b w:val="0"/>
          <w:bCs w:val="0"/>
          <w:sz w:val="32"/>
          <w:szCs w:val="32"/>
        </w:rPr>
      </w:pPr>
      <w:hyperlink w:anchor="_Toc5855" w:history="1">
        <w:r w:rsidR="008F5B8A">
          <w:rPr>
            <w:rFonts w:ascii="仿宋" w:eastAsia="仿宋" w:hAnsi="仿宋" w:cs="仿宋" w:hint="eastAsia"/>
            <w:b w:val="0"/>
            <w:bCs w:val="0"/>
            <w:sz w:val="32"/>
            <w:szCs w:val="32"/>
          </w:rPr>
          <w:t>十二、政府性基金预算财政拨款“三公”经费支出</w:t>
        </w:r>
        <w:bookmarkStart w:id="0" w:name="_GoBack"/>
        <w:bookmarkEnd w:id="0"/>
        <w:r w:rsidR="008F5B8A">
          <w:rPr>
            <w:rFonts w:ascii="仿宋" w:eastAsia="仿宋" w:hAnsi="仿宋" w:cs="仿宋" w:hint="eastAsia"/>
            <w:b w:val="0"/>
            <w:bCs w:val="0"/>
            <w:sz w:val="32"/>
            <w:szCs w:val="32"/>
          </w:rPr>
          <w:t>决算表</w:t>
        </w:r>
        <w:r w:rsidR="008F5B8A">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8F5B8A">
          <w:rPr>
            <w:rFonts w:ascii="仿宋" w:eastAsia="仿宋" w:hAnsi="仿宋" w:cs="仿宋" w:hint="eastAsia"/>
            <w:b w:val="0"/>
            <w:bCs w:val="0"/>
            <w:sz w:val="32"/>
            <w:szCs w:val="32"/>
          </w:rPr>
          <w:instrText xml:space="preserve"> PAGEREF _Toc5855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8F5B8A">
          <w:rPr>
            <w:rFonts w:ascii="仿宋" w:eastAsia="仿宋" w:hAnsi="仿宋" w:cs="仿宋" w:hint="eastAsia"/>
            <w:b w:val="0"/>
            <w:bCs w:val="0"/>
            <w:sz w:val="32"/>
            <w:szCs w:val="32"/>
          </w:rPr>
          <w:t>26</w:t>
        </w:r>
        <w:r>
          <w:rPr>
            <w:rFonts w:ascii="仿宋" w:eastAsia="仿宋" w:hAnsi="仿宋" w:cs="仿宋" w:hint="eastAsia"/>
            <w:b w:val="0"/>
            <w:bCs w:val="0"/>
            <w:sz w:val="32"/>
            <w:szCs w:val="32"/>
          </w:rPr>
          <w:fldChar w:fldCharType="end"/>
        </w:r>
      </w:hyperlink>
    </w:p>
    <w:p w:rsidR="00180680" w:rsidRDefault="00180680">
      <w:pPr>
        <w:pStyle w:val="20"/>
        <w:tabs>
          <w:tab w:val="right" w:leader="dot" w:pos="8306"/>
        </w:tabs>
        <w:rPr>
          <w:rFonts w:ascii="仿宋" w:eastAsia="仿宋" w:hAnsi="仿宋" w:cs="仿宋"/>
          <w:b w:val="0"/>
          <w:bCs w:val="0"/>
          <w:sz w:val="32"/>
          <w:szCs w:val="32"/>
        </w:rPr>
      </w:pPr>
      <w:hyperlink w:anchor="_Toc16333" w:history="1">
        <w:r w:rsidR="008F5B8A">
          <w:rPr>
            <w:rFonts w:ascii="仿宋" w:eastAsia="仿宋" w:hAnsi="仿宋" w:cs="仿宋" w:hint="eastAsia"/>
            <w:b w:val="0"/>
            <w:bCs w:val="0"/>
            <w:sz w:val="32"/>
            <w:szCs w:val="32"/>
          </w:rPr>
          <w:t>十三、国有资本经营预算财政拨款收入支出决算表</w:t>
        </w:r>
        <w:r w:rsidR="008F5B8A">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8F5B8A">
          <w:rPr>
            <w:rFonts w:ascii="仿宋" w:eastAsia="仿宋" w:hAnsi="仿宋" w:cs="仿宋" w:hint="eastAsia"/>
            <w:b w:val="0"/>
            <w:bCs w:val="0"/>
            <w:sz w:val="32"/>
            <w:szCs w:val="32"/>
          </w:rPr>
          <w:instrText xml:space="preserve"> PAGEREF</w:instrText>
        </w:r>
        <w:r w:rsidR="008F5B8A">
          <w:rPr>
            <w:rFonts w:ascii="仿宋" w:eastAsia="仿宋" w:hAnsi="仿宋" w:cs="仿宋" w:hint="eastAsia"/>
            <w:b w:val="0"/>
            <w:bCs w:val="0"/>
            <w:sz w:val="32"/>
            <w:szCs w:val="32"/>
          </w:rPr>
          <w:instrText xml:space="preserve"> _Toc16333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8F5B8A">
          <w:rPr>
            <w:rFonts w:ascii="仿宋" w:eastAsia="仿宋" w:hAnsi="仿宋" w:cs="仿宋" w:hint="eastAsia"/>
            <w:b w:val="0"/>
            <w:bCs w:val="0"/>
            <w:sz w:val="32"/>
            <w:szCs w:val="32"/>
          </w:rPr>
          <w:t>26</w:t>
        </w:r>
        <w:r>
          <w:rPr>
            <w:rFonts w:ascii="仿宋" w:eastAsia="仿宋" w:hAnsi="仿宋" w:cs="仿宋" w:hint="eastAsia"/>
            <w:b w:val="0"/>
            <w:bCs w:val="0"/>
            <w:sz w:val="32"/>
            <w:szCs w:val="32"/>
          </w:rPr>
          <w:fldChar w:fldCharType="end"/>
        </w:r>
      </w:hyperlink>
    </w:p>
    <w:p w:rsidR="00180680" w:rsidRDefault="00180680">
      <w:pPr>
        <w:pStyle w:val="20"/>
        <w:tabs>
          <w:tab w:val="right" w:leader="dot" w:pos="8306"/>
        </w:tabs>
        <w:rPr>
          <w:rFonts w:ascii="仿宋" w:eastAsia="仿宋" w:hAnsi="仿宋" w:cs="仿宋"/>
          <w:b w:val="0"/>
          <w:bCs w:val="0"/>
          <w:sz w:val="32"/>
          <w:szCs w:val="32"/>
        </w:rPr>
      </w:pPr>
      <w:hyperlink w:anchor="_Toc13870" w:history="1">
        <w:r w:rsidR="008F5B8A">
          <w:rPr>
            <w:rFonts w:ascii="仿宋" w:eastAsia="仿宋" w:hAnsi="仿宋" w:cs="仿宋" w:hint="eastAsia"/>
            <w:b w:val="0"/>
            <w:bCs w:val="0"/>
            <w:sz w:val="32"/>
            <w:szCs w:val="32"/>
          </w:rPr>
          <w:t>十四、国有资本经营预算财政拨款支出决算表</w:t>
        </w:r>
        <w:r w:rsidR="008F5B8A">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8F5B8A">
          <w:rPr>
            <w:rFonts w:ascii="仿宋" w:eastAsia="仿宋" w:hAnsi="仿宋" w:cs="仿宋" w:hint="eastAsia"/>
            <w:b w:val="0"/>
            <w:bCs w:val="0"/>
            <w:sz w:val="32"/>
            <w:szCs w:val="32"/>
          </w:rPr>
          <w:instrText xml:space="preserve"> PAGEREF _Toc13870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8F5B8A">
          <w:rPr>
            <w:rFonts w:ascii="仿宋" w:eastAsia="仿宋" w:hAnsi="仿宋" w:cs="仿宋" w:hint="eastAsia"/>
            <w:b w:val="0"/>
            <w:bCs w:val="0"/>
            <w:sz w:val="32"/>
            <w:szCs w:val="32"/>
          </w:rPr>
          <w:t>26</w:t>
        </w:r>
        <w:r>
          <w:rPr>
            <w:rFonts w:ascii="仿宋" w:eastAsia="仿宋" w:hAnsi="仿宋" w:cs="仿宋" w:hint="eastAsia"/>
            <w:b w:val="0"/>
            <w:bCs w:val="0"/>
            <w:sz w:val="32"/>
            <w:szCs w:val="32"/>
          </w:rPr>
          <w:fldChar w:fldCharType="end"/>
        </w:r>
      </w:hyperlink>
    </w:p>
    <w:p w:rsidR="00180680" w:rsidRDefault="00180680">
      <w:pPr>
        <w:spacing w:line="560" w:lineRule="exact"/>
        <w:ind w:firstLineChars="750" w:firstLine="2400"/>
        <w:rPr>
          <w:rFonts w:ascii="仿宋" w:eastAsia="仿宋" w:hAnsi="仿宋" w:cs="仿宋"/>
          <w:color w:val="FF0000"/>
          <w:szCs w:val="32"/>
        </w:rPr>
      </w:pPr>
      <w:r>
        <w:rPr>
          <w:rFonts w:ascii="仿宋" w:eastAsia="仿宋" w:hAnsi="仿宋" w:cs="仿宋" w:hint="eastAsia"/>
          <w:caps/>
          <w:szCs w:val="32"/>
        </w:rPr>
        <w:fldChar w:fldCharType="end"/>
      </w:r>
    </w:p>
    <w:p w:rsidR="00180680" w:rsidRDefault="00180680"/>
    <w:p w:rsidR="00180680" w:rsidRDefault="008F5B8A">
      <w:pPr>
        <w:pStyle w:val="1"/>
        <w:spacing w:line="592" w:lineRule="exact"/>
        <w:jc w:val="center"/>
        <w:rPr>
          <w:rStyle w:val="1Char"/>
          <w:rFonts w:ascii="黑体" w:eastAsia="黑体" w:hAnsi="黑体"/>
        </w:rPr>
      </w:pPr>
      <w:bookmarkStart w:id="1" w:name="_Toc18362"/>
      <w:r>
        <w:rPr>
          <w:rFonts w:ascii="黑体" w:eastAsia="黑体" w:hAnsi="黑体" w:hint="eastAsia"/>
          <w:b w:val="0"/>
        </w:rPr>
        <w:t>第一部分</w:t>
      </w:r>
      <w:r>
        <w:rPr>
          <w:rFonts w:ascii="黑体" w:eastAsia="黑体" w:hAnsi="黑体"/>
          <w:b w:val="0"/>
        </w:rPr>
        <w:t xml:space="preserve"> </w:t>
      </w:r>
      <w:r>
        <w:rPr>
          <w:rStyle w:val="1Char"/>
          <w:rFonts w:ascii="黑体" w:eastAsia="黑体" w:hAnsi="黑体" w:hint="eastAsia"/>
        </w:rPr>
        <w:t>部门概况</w:t>
      </w:r>
      <w:bookmarkEnd w:id="1"/>
    </w:p>
    <w:p w:rsidR="00180680" w:rsidRDefault="00180680"/>
    <w:p w:rsidR="00180680" w:rsidRDefault="008F5B8A">
      <w:pPr>
        <w:pStyle w:val="2"/>
        <w:spacing w:line="592" w:lineRule="exact"/>
        <w:rPr>
          <w:rStyle w:val="2Char"/>
          <w:rFonts w:ascii="仿宋" w:eastAsia="仿宋" w:hAnsi="仿宋"/>
        </w:rPr>
      </w:pPr>
      <w:bookmarkStart w:id="2" w:name="_Toc15377197"/>
      <w:bookmarkStart w:id="3" w:name="_Toc15396600"/>
      <w:bookmarkStart w:id="4" w:name="_Toc14117"/>
      <w:r>
        <w:rPr>
          <w:rFonts w:ascii="黑体" w:eastAsia="黑体" w:hAnsi="黑体" w:hint="eastAsia"/>
          <w:b w:val="0"/>
          <w:color w:val="000000"/>
        </w:rPr>
        <w:t>一、基</w:t>
      </w:r>
      <w:r>
        <w:rPr>
          <w:rStyle w:val="2Char"/>
          <w:rFonts w:ascii="黑体" w:eastAsia="黑体" w:hAnsi="黑体" w:hint="eastAsia"/>
        </w:rPr>
        <w:t>本职能及主要工作</w:t>
      </w:r>
      <w:bookmarkEnd w:id="2"/>
      <w:bookmarkEnd w:id="3"/>
      <w:bookmarkEnd w:id="4"/>
    </w:p>
    <w:p w:rsidR="00180680" w:rsidRDefault="008F5B8A">
      <w:pPr>
        <w:pStyle w:val="a3"/>
        <w:adjustRightInd w:val="0"/>
        <w:snapToGrid w:val="0"/>
        <w:spacing w:before="93" w:line="592" w:lineRule="exact"/>
        <w:ind w:firstLineChars="210" w:firstLine="672"/>
        <w:outlineLvl w:val="2"/>
        <w:rPr>
          <w:rFonts w:ascii="仿宋" w:eastAsia="仿宋" w:hAnsi="仿宋"/>
          <w:bCs/>
          <w:sz w:val="32"/>
          <w:szCs w:val="32"/>
        </w:rPr>
      </w:pPr>
      <w:bookmarkStart w:id="5" w:name="_Toc15378445"/>
      <w:bookmarkStart w:id="6" w:name="_Toc15377198"/>
      <w:r>
        <w:rPr>
          <w:rFonts w:ascii="仿宋" w:eastAsia="仿宋" w:hAnsi="仿宋" w:hint="eastAsia"/>
          <w:bCs/>
          <w:color w:val="000000"/>
          <w:sz w:val="32"/>
          <w:szCs w:val="32"/>
        </w:rPr>
        <w:t>（一）主要职能。</w:t>
      </w:r>
      <w:bookmarkEnd w:id="5"/>
      <w:bookmarkEnd w:id="6"/>
    </w:p>
    <w:p w:rsidR="00180680" w:rsidRDefault="008F5B8A">
      <w:pPr>
        <w:spacing w:line="592" w:lineRule="exact"/>
        <w:ind w:firstLineChars="200" w:firstLine="640"/>
        <w:rPr>
          <w:rFonts w:ascii="仿宋_GB2312"/>
          <w:color w:val="000000"/>
          <w:szCs w:val="32"/>
        </w:rPr>
      </w:pPr>
      <w:r>
        <w:rPr>
          <w:rFonts w:ascii="仿宋_GB2312" w:hint="eastAsia"/>
          <w:color w:val="000000"/>
          <w:szCs w:val="32"/>
        </w:rPr>
        <w:t>1.</w:t>
      </w:r>
      <w:r>
        <w:rPr>
          <w:rFonts w:ascii="仿宋_GB2312" w:hint="eastAsia"/>
          <w:color w:val="000000"/>
          <w:szCs w:val="32"/>
        </w:rPr>
        <w:t>负责接收区级各机关、团体、事业单位、国有企业及其下属单位对国家和社会具有保存价值的档案，负责接收区级重大会议、重大活动、重大突发事件等的档案。</w:t>
      </w:r>
    </w:p>
    <w:p w:rsidR="00180680" w:rsidRDefault="008F5B8A">
      <w:pPr>
        <w:spacing w:line="592" w:lineRule="exact"/>
        <w:ind w:firstLineChars="200" w:firstLine="640"/>
        <w:rPr>
          <w:rFonts w:ascii="仿宋_GB2312" w:hAnsi="仿宋_GB2312" w:cs="仿宋_GB2312"/>
          <w:color w:val="000000"/>
          <w:szCs w:val="32"/>
        </w:rPr>
      </w:pPr>
      <w:r>
        <w:rPr>
          <w:rFonts w:ascii="仿宋_GB2312" w:hint="eastAsia"/>
          <w:color w:val="000000"/>
          <w:szCs w:val="32"/>
        </w:rPr>
        <w:t>2.</w:t>
      </w:r>
      <w:r>
        <w:rPr>
          <w:rFonts w:ascii="仿宋_GB2312" w:hint="eastAsia"/>
          <w:color w:val="000000"/>
          <w:szCs w:val="32"/>
        </w:rPr>
        <w:t>负责重要、珍贵档案、资料、实物的征集工作，接受捐赠、购买非国家所有的、对国家和社会有重要保存价值的档案。接受公民、法人和其他组织寄存对国家和社会有保存利用价值的档案。</w:t>
      </w:r>
    </w:p>
    <w:p w:rsidR="00180680" w:rsidRDefault="008F5B8A">
      <w:pPr>
        <w:spacing w:line="592" w:lineRule="exact"/>
        <w:ind w:firstLineChars="200" w:firstLine="640"/>
        <w:rPr>
          <w:rFonts w:ascii="仿宋_GB2312" w:hAnsi="仿宋_GB2312" w:cs="仿宋_GB2312"/>
          <w:color w:val="000000"/>
          <w:szCs w:val="32"/>
        </w:rPr>
      </w:pPr>
      <w:r>
        <w:rPr>
          <w:rFonts w:ascii="仿宋_GB2312" w:hAnsi="仿宋_GB2312" w:cs="仿宋_GB2312" w:hint="eastAsia"/>
          <w:color w:val="000000"/>
          <w:szCs w:val="32"/>
        </w:rPr>
        <w:t>3.</w:t>
      </w:r>
      <w:r>
        <w:rPr>
          <w:rFonts w:ascii="仿宋_GB2312" w:hAnsi="仿宋_GB2312" w:cs="仿宋_GB2312" w:hint="eastAsia"/>
          <w:color w:val="000000"/>
          <w:szCs w:val="32"/>
        </w:rPr>
        <w:t>组织实施区档案馆馆藏档案整理、鉴定、解密、划控和开放工作。</w:t>
      </w:r>
    </w:p>
    <w:p w:rsidR="00180680" w:rsidRDefault="008F5B8A">
      <w:pPr>
        <w:spacing w:line="592" w:lineRule="exact"/>
        <w:ind w:firstLineChars="200" w:firstLine="640"/>
        <w:rPr>
          <w:rFonts w:ascii="仿宋_GB2312" w:hAnsi="仿宋_GB2312" w:cs="仿宋_GB2312"/>
          <w:color w:val="000000"/>
          <w:szCs w:val="32"/>
        </w:rPr>
      </w:pPr>
      <w:r>
        <w:rPr>
          <w:rFonts w:ascii="仿宋_GB2312" w:hAnsi="仿宋_GB2312" w:cs="仿宋_GB2312" w:hint="eastAsia"/>
          <w:color w:val="000000"/>
          <w:szCs w:val="32"/>
        </w:rPr>
        <w:t>4.</w:t>
      </w:r>
      <w:r>
        <w:rPr>
          <w:rFonts w:ascii="仿宋_GB2312" w:hAnsi="仿宋_GB2312" w:cs="仿宋_GB2312" w:hint="eastAsia"/>
          <w:color w:val="000000"/>
          <w:szCs w:val="32"/>
        </w:rPr>
        <w:t>负责区档案馆馆藏档案信息化工作，承担数字档案馆建设工作，开展数字档案资源建设，依法接收电子档案，建设电子文件备份中心。</w:t>
      </w:r>
    </w:p>
    <w:p w:rsidR="00180680" w:rsidRDefault="008F5B8A">
      <w:pPr>
        <w:spacing w:line="592" w:lineRule="exact"/>
        <w:ind w:firstLineChars="200" w:firstLine="640"/>
        <w:rPr>
          <w:rFonts w:ascii="仿宋_GB2312" w:hAnsi="仿宋_GB2312" w:cs="仿宋_GB2312"/>
          <w:color w:val="000000"/>
          <w:szCs w:val="32"/>
        </w:rPr>
      </w:pPr>
      <w:r>
        <w:rPr>
          <w:rFonts w:ascii="仿宋_GB2312" w:hAnsi="仿宋_GB2312" w:cs="仿宋_GB2312" w:hint="eastAsia"/>
          <w:color w:val="000000"/>
          <w:szCs w:val="32"/>
        </w:rPr>
        <w:t>5.</w:t>
      </w:r>
      <w:r>
        <w:rPr>
          <w:rFonts w:ascii="仿宋_GB2312" w:hAnsi="仿宋_GB2312" w:cs="仿宋_GB2312" w:hint="eastAsia"/>
          <w:color w:val="000000"/>
          <w:szCs w:val="32"/>
        </w:rPr>
        <w:t>开展档案利用工作，依法向社会提供档案资料和已公开现行文件利用工作，开展民生档案等异地查档跨馆服务。</w:t>
      </w:r>
    </w:p>
    <w:p w:rsidR="00180680" w:rsidRDefault="008F5B8A">
      <w:pPr>
        <w:spacing w:line="592" w:lineRule="exact"/>
        <w:ind w:firstLineChars="200" w:firstLine="640"/>
        <w:rPr>
          <w:rFonts w:ascii="仿宋_GB2312" w:hAnsi="仿宋_GB2312" w:cs="仿宋_GB2312"/>
          <w:color w:val="000000"/>
          <w:szCs w:val="32"/>
        </w:rPr>
      </w:pPr>
      <w:r>
        <w:rPr>
          <w:rFonts w:ascii="仿宋_GB2312" w:hAnsi="仿宋_GB2312" w:cs="仿宋_GB2312" w:hint="eastAsia"/>
          <w:color w:val="000000"/>
          <w:szCs w:val="32"/>
        </w:rPr>
        <w:t>6.</w:t>
      </w:r>
      <w:r>
        <w:rPr>
          <w:rFonts w:ascii="仿宋_GB2312" w:hAnsi="仿宋_GB2312" w:cs="仿宋_GB2312" w:hint="eastAsia"/>
          <w:color w:val="000000"/>
          <w:szCs w:val="32"/>
        </w:rPr>
        <w:t>负责区档案馆馆藏档案资源开发工作，开展档案资政服务工作，编研档案史料，开发档案文化产品，举办档案展</w:t>
      </w:r>
      <w:r>
        <w:rPr>
          <w:rFonts w:ascii="仿宋_GB2312" w:hAnsi="仿宋_GB2312" w:cs="仿宋_GB2312" w:hint="eastAsia"/>
          <w:color w:val="000000"/>
          <w:szCs w:val="32"/>
        </w:rPr>
        <w:lastRenderedPageBreak/>
        <w:t>览，建设管理爱国主义教育基地，开展档案社会宣传教育工作。</w:t>
      </w:r>
    </w:p>
    <w:p w:rsidR="00180680" w:rsidRDefault="008F5B8A">
      <w:pPr>
        <w:spacing w:line="592" w:lineRule="exact"/>
        <w:ind w:firstLineChars="200" w:firstLine="640"/>
        <w:rPr>
          <w:rFonts w:ascii="仿宋_GB2312" w:hAnsi="仿宋_GB2312" w:cs="仿宋_GB2312"/>
          <w:color w:val="000000"/>
          <w:szCs w:val="32"/>
        </w:rPr>
      </w:pPr>
      <w:r>
        <w:rPr>
          <w:rFonts w:ascii="仿宋_GB2312" w:hAnsi="仿宋_GB2312" w:cs="仿宋_GB2312" w:hint="eastAsia"/>
          <w:color w:val="000000"/>
          <w:szCs w:val="32"/>
        </w:rPr>
        <w:t>7.</w:t>
      </w:r>
      <w:r>
        <w:rPr>
          <w:rFonts w:ascii="仿宋_GB2312" w:hAnsi="仿宋_GB2312" w:cs="仿宋_GB2312" w:hint="eastAsia"/>
          <w:color w:val="000000"/>
          <w:szCs w:val="32"/>
        </w:rPr>
        <w:t>负责区档案馆馆藏档案实体和信息安全、保密工作，对重要档案实行异地异质备份保管，负责对重要、珍贵档案采取特殊保护措施。</w:t>
      </w:r>
    </w:p>
    <w:p w:rsidR="00180680" w:rsidRDefault="008F5B8A">
      <w:pPr>
        <w:spacing w:line="592" w:lineRule="exact"/>
        <w:ind w:firstLineChars="200" w:firstLine="640"/>
        <w:rPr>
          <w:rFonts w:ascii="仿宋_GB2312" w:hAnsi="仿宋_GB2312" w:cs="仿宋_GB2312"/>
          <w:color w:val="000000"/>
          <w:szCs w:val="32"/>
        </w:rPr>
      </w:pPr>
      <w:r>
        <w:rPr>
          <w:rFonts w:ascii="仿宋_GB2312" w:hAnsi="仿宋_GB2312" w:cs="仿宋_GB2312" w:hint="eastAsia"/>
          <w:color w:val="000000"/>
          <w:szCs w:val="32"/>
        </w:rPr>
        <w:t>8.</w:t>
      </w:r>
      <w:r>
        <w:rPr>
          <w:rFonts w:ascii="仿宋_GB2312" w:hAnsi="仿宋_GB2312" w:cs="仿宋_GB2312" w:hint="eastAsia"/>
          <w:color w:val="000000"/>
          <w:szCs w:val="32"/>
        </w:rPr>
        <w:t>组织开展档案学术科研、馆际合作、业务交流。负责对全区各单位档案馆（室）工作进行指导。</w:t>
      </w:r>
    </w:p>
    <w:p w:rsidR="00180680" w:rsidRDefault="008F5B8A">
      <w:pPr>
        <w:spacing w:line="592" w:lineRule="exact"/>
        <w:ind w:firstLineChars="200" w:firstLine="640"/>
        <w:rPr>
          <w:rFonts w:ascii="仿宋_GB2312" w:hAnsi="仿宋_GB2312" w:cs="仿宋_GB2312"/>
          <w:color w:val="000000"/>
          <w:szCs w:val="32"/>
        </w:rPr>
      </w:pPr>
      <w:r>
        <w:rPr>
          <w:rFonts w:ascii="仿宋_GB2312" w:hAnsi="仿宋_GB2312" w:cs="仿宋_GB2312" w:hint="eastAsia"/>
          <w:color w:val="000000"/>
          <w:szCs w:val="32"/>
        </w:rPr>
        <w:t>9.</w:t>
      </w:r>
      <w:r>
        <w:rPr>
          <w:rFonts w:ascii="仿宋_GB2312" w:hAnsi="仿宋_GB2312" w:cs="仿宋_GB2312" w:hint="eastAsia"/>
          <w:color w:val="000000"/>
          <w:szCs w:val="32"/>
        </w:rPr>
        <w:t>完成区委交办的其他任务。</w:t>
      </w:r>
    </w:p>
    <w:p w:rsidR="00180680" w:rsidRDefault="008F5B8A">
      <w:pPr>
        <w:pStyle w:val="a3"/>
        <w:adjustRightInd w:val="0"/>
        <w:snapToGrid w:val="0"/>
        <w:spacing w:before="93" w:line="592" w:lineRule="exact"/>
        <w:ind w:firstLineChars="210" w:firstLine="672"/>
        <w:outlineLvl w:val="2"/>
        <w:rPr>
          <w:rFonts w:hAnsi="仿宋"/>
          <w:bCs/>
          <w:color w:val="000000"/>
          <w:sz w:val="32"/>
          <w:szCs w:val="32"/>
        </w:rPr>
      </w:pPr>
      <w:bookmarkStart w:id="7" w:name="_Toc15377199"/>
      <w:bookmarkStart w:id="8" w:name="_Toc15378446"/>
      <w:r>
        <w:rPr>
          <w:rFonts w:hAnsi="仿宋" w:hint="eastAsia"/>
          <w:bCs/>
          <w:color w:val="000000"/>
          <w:sz w:val="32"/>
          <w:szCs w:val="32"/>
        </w:rPr>
        <w:t>（二）</w:t>
      </w:r>
      <w:r>
        <w:rPr>
          <w:rFonts w:hAnsi="仿宋" w:hint="eastAsia"/>
          <w:bCs/>
          <w:color w:val="000000"/>
          <w:sz w:val="32"/>
          <w:szCs w:val="32"/>
        </w:rPr>
        <w:t>2020</w:t>
      </w:r>
      <w:r>
        <w:rPr>
          <w:rFonts w:hAnsi="仿宋" w:hint="eastAsia"/>
          <w:bCs/>
          <w:color w:val="000000"/>
          <w:sz w:val="32"/>
          <w:szCs w:val="32"/>
        </w:rPr>
        <w:t>年重点工作完成情况。</w:t>
      </w:r>
      <w:bookmarkEnd w:id="7"/>
      <w:bookmarkEnd w:id="8"/>
    </w:p>
    <w:p w:rsidR="00180680" w:rsidRDefault="008F5B8A">
      <w:pPr>
        <w:spacing w:line="592" w:lineRule="exact"/>
        <w:ind w:firstLineChars="200" w:firstLine="640"/>
        <w:jc w:val="left"/>
        <w:rPr>
          <w:rFonts w:ascii="仿宋_GB2312" w:cs="仿宋_GB2312"/>
        </w:rPr>
      </w:pPr>
      <w:r>
        <w:rPr>
          <w:rStyle w:val="font61"/>
          <w:rFonts w:ascii="仿宋_GB2312" w:eastAsia="仿宋_GB2312" w:hAnsi="黑体" w:cs="楷体_GB2312" w:hint="eastAsia"/>
        </w:rPr>
        <w:t>1.</w:t>
      </w:r>
      <w:r>
        <w:rPr>
          <w:rStyle w:val="font61"/>
          <w:rFonts w:ascii="仿宋_GB2312" w:eastAsia="仿宋_GB2312" w:hAnsi="黑体" w:cs="楷体_GB2312" w:hint="eastAsia"/>
        </w:rPr>
        <w:t>疫情防控工作。</w:t>
      </w:r>
      <w:r>
        <w:rPr>
          <w:rStyle w:val="font61"/>
          <w:rFonts w:ascii="仿宋_GB2312" w:eastAsia="仿宋_GB2312" w:cs="仿宋_GB2312" w:hint="eastAsia"/>
        </w:rPr>
        <w:t>认真学习贯彻习近平总书记在统筹推进新冠肺炎疫情防控和经济</w:t>
      </w:r>
      <w:r>
        <w:rPr>
          <w:rStyle w:val="font61"/>
          <w:rFonts w:ascii="仿宋_GB2312" w:eastAsia="仿宋_GB2312" w:cs="仿宋_GB2312" w:hint="eastAsia"/>
        </w:rPr>
        <w:t>社会发展工作部署会议上的讲话精神，积极贯彻落实中央及省、市、区有关疫情防控部署要求。根据疫情防控形势，暂停现场查档，采取灵活方式解决群众查档需求。全体干部职工放弃休息休假，服从统一安排，到联系社区开展防控工作，高质量完成入户走访宣传、信息登记、复工巡查、卡口值守等工作。</w:t>
      </w:r>
    </w:p>
    <w:p w:rsidR="00180680" w:rsidRDefault="008F5B8A">
      <w:pPr>
        <w:pStyle w:val="5"/>
        <w:spacing w:line="592" w:lineRule="exact"/>
        <w:ind w:leftChars="0" w:left="0" w:firstLineChars="200" w:firstLine="640"/>
        <w:rPr>
          <w:rFonts w:ascii="仿宋_GB2312" w:eastAsia="仿宋_GB2312"/>
          <w:sz w:val="32"/>
          <w:szCs w:val="32"/>
        </w:rPr>
      </w:pPr>
      <w:r>
        <w:rPr>
          <w:rFonts w:ascii="仿宋_GB2312" w:eastAsia="仿宋_GB2312" w:hAnsi="黑体" w:cs="楷体_GB2312" w:hint="eastAsia"/>
          <w:bCs/>
          <w:color w:val="000000"/>
          <w:kern w:val="0"/>
          <w:sz w:val="32"/>
          <w:szCs w:val="32"/>
        </w:rPr>
        <w:t>2.</w:t>
      </w:r>
      <w:r>
        <w:rPr>
          <w:rStyle w:val="font61"/>
          <w:rFonts w:ascii="仿宋_GB2312" w:eastAsia="仿宋_GB2312" w:hAnsi="黑体" w:cs="楷体_GB2312" w:hint="eastAsia"/>
        </w:rPr>
        <w:t>国家综合档案馆建设项目工作。</w:t>
      </w:r>
      <w:r>
        <w:rPr>
          <w:rStyle w:val="font61"/>
          <w:rFonts w:ascii="仿宋_GB2312" w:eastAsia="仿宋_GB2312" w:cs="仿宋_GB2312" w:hint="eastAsia"/>
        </w:rPr>
        <w:t>自流井区国家综合档案馆建设项目于</w:t>
      </w:r>
      <w:r>
        <w:rPr>
          <w:rStyle w:val="font61"/>
          <w:rFonts w:ascii="仿宋_GB2312" w:eastAsia="仿宋_GB2312" w:hint="eastAsia"/>
        </w:rPr>
        <w:t>2019</w:t>
      </w:r>
      <w:r>
        <w:rPr>
          <w:rStyle w:val="font61"/>
          <w:rFonts w:ascii="仿宋_GB2312" w:eastAsia="仿宋_GB2312" w:cs="仿宋_GB2312" w:hint="eastAsia"/>
        </w:rPr>
        <w:t>年立项，按照申报中央预算内投资要求，区档案馆积极推进项目建设各项前期工作，提交了申报资料。</w:t>
      </w:r>
      <w:r>
        <w:rPr>
          <w:rStyle w:val="font61"/>
          <w:rFonts w:ascii="仿宋_GB2312" w:eastAsia="仿宋_GB2312" w:hint="eastAsia"/>
        </w:rPr>
        <w:t>2020</w:t>
      </w:r>
      <w:r>
        <w:rPr>
          <w:rStyle w:val="font61"/>
          <w:rFonts w:ascii="仿宋_GB2312" w:eastAsia="仿宋_GB2312" w:cs="仿宋_GB2312" w:hint="eastAsia"/>
        </w:rPr>
        <w:t>年，中央预算内投资和省级配套资金相继下达，项目建设的有关后续工作正在推</w:t>
      </w:r>
      <w:r>
        <w:rPr>
          <w:rStyle w:val="font61"/>
          <w:rFonts w:ascii="仿宋_GB2312" w:eastAsia="仿宋_GB2312" w:cs="仿宋_GB2312" w:hint="eastAsia"/>
        </w:rPr>
        <w:t>进当中。</w:t>
      </w:r>
      <w:r>
        <w:rPr>
          <w:rStyle w:val="font61"/>
          <w:rFonts w:ascii="仿宋_GB2312" w:eastAsia="仿宋_GB2312" w:cs="仿宋_GB2312" w:hint="eastAsia"/>
        </w:rPr>
        <w:t xml:space="preserve"> </w:t>
      </w:r>
    </w:p>
    <w:p w:rsidR="00180680" w:rsidRDefault="008F5B8A">
      <w:pPr>
        <w:spacing w:line="592" w:lineRule="exact"/>
        <w:ind w:firstLineChars="200" w:firstLine="640"/>
        <w:jc w:val="left"/>
        <w:rPr>
          <w:rFonts w:ascii="仿宋_GB2312"/>
        </w:rPr>
      </w:pPr>
      <w:r>
        <w:rPr>
          <w:rStyle w:val="font61"/>
          <w:rFonts w:ascii="仿宋_GB2312" w:eastAsia="仿宋_GB2312" w:hAnsi="黑体" w:cs="楷体_GB2312" w:hint="eastAsia"/>
        </w:rPr>
        <w:t>3.</w:t>
      </w:r>
      <w:r>
        <w:rPr>
          <w:rStyle w:val="font61"/>
          <w:rFonts w:ascii="仿宋_GB2312" w:eastAsia="仿宋_GB2312" w:hAnsi="黑体" w:cs="楷体_GB2312" w:hint="eastAsia"/>
        </w:rPr>
        <w:t>档案利用工作。</w:t>
      </w:r>
      <w:r>
        <w:rPr>
          <w:rStyle w:val="font61"/>
          <w:rFonts w:ascii="仿宋_GB2312" w:eastAsia="仿宋_GB2312" w:cs="仿宋_GB2312" w:hint="eastAsia"/>
        </w:rPr>
        <w:t>坚持以群众需求为导向，推出了延时查档、节假日预约查档及省内异地查档服务，在最大程度上</w:t>
      </w:r>
      <w:r>
        <w:rPr>
          <w:rStyle w:val="font61"/>
          <w:rFonts w:ascii="仿宋_GB2312" w:eastAsia="仿宋_GB2312" w:cs="仿宋_GB2312" w:hint="eastAsia"/>
        </w:rPr>
        <w:lastRenderedPageBreak/>
        <w:t>方便群众，让群众少跑路。</w:t>
      </w:r>
      <w:r>
        <w:rPr>
          <w:rStyle w:val="font61"/>
          <w:rFonts w:ascii="仿宋_GB2312" w:eastAsia="仿宋_GB2312" w:hint="eastAsia"/>
        </w:rPr>
        <w:t>2020</w:t>
      </w:r>
      <w:r>
        <w:rPr>
          <w:rStyle w:val="font61"/>
          <w:rFonts w:ascii="仿宋_GB2312" w:eastAsia="仿宋_GB2312" w:cs="仿宋_GB2312" w:hint="eastAsia"/>
        </w:rPr>
        <w:t>年，查档窗口共接待群众</w:t>
      </w:r>
      <w:r>
        <w:rPr>
          <w:rStyle w:val="font61"/>
          <w:rFonts w:ascii="仿宋_GB2312" w:eastAsia="仿宋_GB2312" w:hint="eastAsia"/>
        </w:rPr>
        <w:t>1300</w:t>
      </w:r>
      <w:r>
        <w:rPr>
          <w:rStyle w:val="font61"/>
          <w:rFonts w:ascii="仿宋_GB2312" w:eastAsia="仿宋_GB2312" w:cs="仿宋_GB2312" w:hint="eastAsia"/>
        </w:rPr>
        <w:t>余人次，累计提供利用档案</w:t>
      </w:r>
      <w:r>
        <w:rPr>
          <w:rStyle w:val="font61"/>
          <w:rFonts w:ascii="仿宋_GB2312" w:eastAsia="仿宋_GB2312" w:hint="eastAsia"/>
        </w:rPr>
        <w:t>950</w:t>
      </w:r>
      <w:r>
        <w:rPr>
          <w:rStyle w:val="font61"/>
          <w:rFonts w:ascii="仿宋_GB2312" w:eastAsia="仿宋_GB2312" w:cs="仿宋_GB2312" w:hint="eastAsia"/>
        </w:rPr>
        <w:t>余卷次，解决查档群众招工、毕业分配、调动、知青、人事、退伍军人、婚姻、工资等问题</w:t>
      </w:r>
      <w:r>
        <w:rPr>
          <w:rStyle w:val="font61"/>
          <w:rFonts w:ascii="仿宋_GB2312" w:eastAsia="仿宋_GB2312" w:hint="eastAsia"/>
        </w:rPr>
        <w:t>900</w:t>
      </w:r>
      <w:r>
        <w:rPr>
          <w:rStyle w:val="font61"/>
          <w:rFonts w:ascii="仿宋_GB2312" w:eastAsia="仿宋_GB2312" w:cs="仿宋_GB2312" w:hint="eastAsia"/>
        </w:rPr>
        <w:t>余个，提供电话预约查档服务</w:t>
      </w:r>
      <w:r>
        <w:rPr>
          <w:rStyle w:val="font61"/>
          <w:rFonts w:ascii="仿宋_GB2312" w:eastAsia="仿宋_GB2312" w:hint="eastAsia"/>
        </w:rPr>
        <w:t>1</w:t>
      </w:r>
      <w:r>
        <w:rPr>
          <w:rStyle w:val="font61"/>
          <w:rFonts w:ascii="仿宋_GB2312" w:eastAsia="仿宋_GB2312" w:cs="仿宋_GB2312" w:hint="eastAsia"/>
        </w:rPr>
        <w:t>次，省内异地查档服务</w:t>
      </w:r>
      <w:r>
        <w:rPr>
          <w:rStyle w:val="font61"/>
          <w:rFonts w:ascii="仿宋_GB2312" w:eastAsia="仿宋_GB2312" w:hint="eastAsia"/>
        </w:rPr>
        <w:t>30</w:t>
      </w:r>
      <w:r>
        <w:rPr>
          <w:rStyle w:val="font61"/>
          <w:rFonts w:ascii="仿宋_GB2312" w:eastAsia="仿宋_GB2312" w:cs="仿宋_GB2312" w:hint="eastAsia"/>
        </w:rPr>
        <w:t>次。极大的发挥了档案价值，为群众解决各类民生问题提供了可靠的原始依据。</w:t>
      </w:r>
      <w:r>
        <w:rPr>
          <w:rStyle w:val="font61"/>
          <w:rFonts w:ascii="仿宋_GB2312" w:eastAsia="仿宋_GB2312" w:hint="eastAsia"/>
        </w:rPr>
        <w:t xml:space="preserve"> </w:t>
      </w:r>
    </w:p>
    <w:p w:rsidR="00180680" w:rsidRDefault="008F5B8A">
      <w:pPr>
        <w:spacing w:line="592" w:lineRule="exact"/>
        <w:ind w:firstLineChars="200" w:firstLine="640"/>
        <w:jc w:val="left"/>
        <w:rPr>
          <w:rFonts w:ascii="仿宋_GB2312"/>
        </w:rPr>
      </w:pPr>
      <w:r>
        <w:rPr>
          <w:rStyle w:val="font61"/>
          <w:rFonts w:ascii="仿宋_GB2312" w:eastAsia="仿宋_GB2312" w:hAnsi="黑体" w:cs="楷体_GB2312" w:hint="eastAsia"/>
          <w:bCs/>
        </w:rPr>
        <w:t>4.</w:t>
      </w:r>
      <w:r>
        <w:rPr>
          <w:rStyle w:val="font61"/>
          <w:rFonts w:ascii="仿宋_GB2312" w:eastAsia="仿宋_GB2312" w:hAnsi="黑体" w:cs="楷体_GB2312" w:hint="eastAsia"/>
          <w:bCs/>
        </w:rPr>
        <w:t>档案安全工作。</w:t>
      </w:r>
      <w:r>
        <w:rPr>
          <w:rStyle w:val="font61"/>
          <w:rFonts w:ascii="仿宋_GB2312" w:eastAsia="仿宋_GB2312" w:cs="仿宋_GB2312" w:hint="eastAsia"/>
        </w:rPr>
        <w:t>一是加强档案实体安全管理工作。建立健全档案安全管理制度，定期和不定期开展档案库房安全检查，做好安全检查记录，坚持每月至少开展一次常规检查。对每个档案柜投放档案防虫药物，确保档案实体安全，不损毁，不丢失，杜绝损坏档案实体现象的发生。做好汛期档案安全管理工作，未发生安全事故。二是加强档案信息安全管理。每位职工签订保密协议书，切实做到涉密、涉敏信息不上网，上网信息不涉密。切实抓好干部职工日常保密宣传教育，提高保密防范意识，落实专人负责库房保管工作，做好档案安全保密工作。</w:t>
      </w:r>
      <w:r>
        <w:rPr>
          <w:rStyle w:val="font61"/>
          <w:rFonts w:ascii="仿宋_GB2312" w:eastAsia="仿宋_GB2312" w:cs="仿宋_GB2312" w:hint="eastAsia"/>
        </w:rPr>
        <w:t xml:space="preserve"> </w:t>
      </w:r>
    </w:p>
    <w:p w:rsidR="00180680" w:rsidRDefault="008F5B8A">
      <w:pPr>
        <w:spacing w:line="592" w:lineRule="exact"/>
        <w:ind w:firstLineChars="200" w:firstLine="640"/>
        <w:rPr>
          <w:rFonts w:ascii="仿宋_GB2312"/>
        </w:rPr>
      </w:pPr>
      <w:r>
        <w:rPr>
          <w:rStyle w:val="font61"/>
          <w:rFonts w:ascii="仿宋_GB2312" w:eastAsia="仿宋_GB2312" w:hAnsi="黑体" w:cs="楷体_GB2312" w:hint="eastAsia"/>
          <w:bCs/>
        </w:rPr>
        <w:t>5.</w:t>
      </w:r>
      <w:r>
        <w:rPr>
          <w:rStyle w:val="font61"/>
          <w:rFonts w:ascii="仿宋_GB2312" w:eastAsia="仿宋_GB2312" w:hAnsi="黑体" w:cs="楷体_GB2312" w:hint="eastAsia"/>
          <w:bCs/>
        </w:rPr>
        <w:t>重大建设项目档案管理登记工作。</w:t>
      </w:r>
      <w:r>
        <w:rPr>
          <w:rStyle w:val="font61"/>
          <w:rFonts w:ascii="仿宋_GB2312" w:eastAsia="仿宋_GB2312" w:cs="仿宋_GB2312" w:hint="eastAsia"/>
        </w:rPr>
        <w:t>加大对</w:t>
      </w:r>
      <w:r>
        <w:rPr>
          <w:rStyle w:val="font61"/>
          <w:rFonts w:ascii="仿宋_GB2312" w:eastAsia="仿宋_GB2312" w:cs="仿宋_GB2312" w:hint="eastAsia"/>
        </w:rPr>
        <w:t>工业园区、省、市级重大建设项目档案管理的指导和监督。进一步健全与区级项目主管部门联系协作机制，全面完成省、市级重点建设项目的档案管理登记工作。</w:t>
      </w:r>
    </w:p>
    <w:p w:rsidR="00180680" w:rsidRDefault="008F5B8A">
      <w:pPr>
        <w:pStyle w:val="2"/>
        <w:spacing w:line="592" w:lineRule="exact"/>
        <w:rPr>
          <w:rStyle w:val="2Char"/>
        </w:rPr>
      </w:pPr>
      <w:bookmarkStart w:id="9" w:name="_Toc15377200"/>
      <w:bookmarkStart w:id="10" w:name="_Toc21128"/>
      <w:bookmarkStart w:id="11" w:name="_Toc15396601"/>
      <w:r>
        <w:rPr>
          <w:rFonts w:ascii="黑体" w:eastAsia="黑体" w:hint="eastAsia"/>
          <w:b w:val="0"/>
          <w:color w:val="000000"/>
        </w:rPr>
        <w:t>二、</w:t>
      </w:r>
      <w:r>
        <w:rPr>
          <w:rFonts w:ascii="黑体" w:eastAsia="黑体" w:hAnsi="黑体" w:hint="eastAsia"/>
          <w:b w:val="0"/>
          <w:color w:val="000000"/>
        </w:rPr>
        <w:t>机</w:t>
      </w:r>
      <w:r>
        <w:rPr>
          <w:rStyle w:val="2Char"/>
          <w:rFonts w:ascii="黑体" w:eastAsia="黑体" w:hAnsi="黑体" w:hint="eastAsia"/>
        </w:rPr>
        <w:t>构设置</w:t>
      </w:r>
      <w:bookmarkEnd w:id="9"/>
      <w:bookmarkEnd w:id="10"/>
      <w:bookmarkEnd w:id="11"/>
    </w:p>
    <w:p w:rsidR="00180680" w:rsidRDefault="008F5B8A">
      <w:pPr>
        <w:spacing w:line="592" w:lineRule="exact"/>
        <w:ind w:firstLineChars="250" w:firstLine="800"/>
        <w:rPr>
          <w:rFonts w:ascii="仿宋" w:eastAsia="仿宋" w:hAnsi="仿宋"/>
          <w:szCs w:val="32"/>
        </w:rPr>
      </w:pPr>
      <w:r>
        <w:rPr>
          <w:rFonts w:ascii="仿宋" w:eastAsia="仿宋" w:hAnsi="仿宋" w:hint="eastAsia"/>
          <w:szCs w:val="32"/>
        </w:rPr>
        <w:t>自贡市自流井区档案馆下属二级单位</w:t>
      </w:r>
      <w:r>
        <w:rPr>
          <w:rFonts w:ascii="仿宋" w:eastAsia="仿宋" w:hAnsi="仿宋" w:hint="eastAsia"/>
          <w:szCs w:val="32"/>
        </w:rPr>
        <w:t>0</w:t>
      </w:r>
      <w:r>
        <w:rPr>
          <w:rFonts w:ascii="仿宋" w:eastAsia="仿宋" w:hAnsi="仿宋" w:hint="eastAsia"/>
          <w:szCs w:val="32"/>
        </w:rPr>
        <w:t>个，其中行政</w:t>
      </w:r>
      <w:r>
        <w:rPr>
          <w:rFonts w:ascii="仿宋" w:eastAsia="仿宋" w:hAnsi="仿宋" w:hint="eastAsia"/>
          <w:szCs w:val="32"/>
        </w:rPr>
        <w:lastRenderedPageBreak/>
        <w:t>单位</w:t>
      </w:r>
      <w:r>
        <w:rPr>
          <w:rFonts w:ascii="仿宋" w:eastAsia="仿宋" w:hAnsi="仿宋" w:hint="eastAsia"/>
          <w:szCs w:val="32"/>
        </w:rPr>
        <w:t>0</w:t>
      </w:r>
      <w:r>
        <w:rPr>
          <w:rFonts w:ascii="仿宋" w:eastAsia="仿宋" w:hAnsi="仿宋" w:hint="eastAsia"/>
          <w:szCs w:val="32"/>
        </w:rPr>
        <w:t>个，参照公务员法管理的事业单位</w:t>
      </w:r>
      <w:r>
        <w:rPr>
          <w:rFonts w:ascii="仿宋" w:eastAsia="仿宋" w:hAnsi="仿宋" w:hint="eastAsia"/>
          <w:bCs/>
          <w:szCs w:val="32"/>
        </w:rPr>
        <w:t>0</w:t>
      </w:r>
      <w:r>
        <w:rPr>
          <w:rFonts w:ascii="仿宋" w:eastAsia="仿宋" w:hAnsi="仿宋" w:hint="eastAsia"/>
          <w:szCs w:val="32"/>
        </w:rPr>
        <w:t>个，其他事业单位</w:t>
      </w:r>
      <w:r>
        <w:rPr>
          <w:rFonts w:ascii="仿宋" w:eastAsia="仿宋" w:hAnsi="仿宋" w:hint="eastAsia"/>
          <w:szCs w:val="32"/>
        </w:rPr>
        <w:t>0</w:t>
      </w:r>
      <w:r>
        <w:rPr>
          <w:rFonts w:ascii="仿宋" w:eastAsia="仿宋" w:hAnsi="仿宋" w:hint="eastAsia"/>
          <w:szCs w:val="32"/>
        </w:rPr>
        <w:t>个。</w:t>
      </w:r>
    </w:p>
    <w:p w:rsidR="00180680" w:rsidRDefault="008F5B8A">
      <w:pPr>
        <w:pStyle w:val="a3"/>
        <w:adjustRightInd w:val="0"/>
        <w:snapToGrid w:val="0"/>
        <w:spacing w:before="93" w:line="592" w:lineRule="exact"/>
        <w:ind w:firstLineChars="210" w:firstLine="672"/>
        <w:rPr>
          <w:rFonts w:ascii="仿宋" w:eastAsia="仿宋" w:hAnsi="仿宋"/>
          <w:color w:val="000000"/>
          <w:sz w:val="32"/>
          <w:szCs w:val="32"/>
        </w:rPr>
      </w:pPr>
      <w:r>
        <w:rPr>
          <w:rFonts w:ascii="仿宋" w:eastAsia="仿宋" w:hAnsi="仿宋" w:hint="eastAsia"/>
          <w:color w:val="000000"/>
          <w:sz w:val="32"/>
          <w:szCs w:val="32"/>
        </w:rPr>
        <w:t>无纳入自流井区档案馆</w:t>
      </w:r>
      <w:r>
        <w:rPr>
          <w:rFonts w:ascii="仿宋" w:eastAsia="仿宋" w:hAnsi="仿宋"/>
          <w:color w:val="000000"/>
          <w:sz w:val="32"/>
          <w:szCs w:val="32"/>
        </w:rPr>
        <w:t>2020</w:t>
      </w:r>
      <w:r>
        <w:rPr>
          <w:rFonts w:ascii="仿宋" w:eastAsia="仿宋" w:hAnsi="仿宋" w:hint="eastAsia"/>
          <w:color w:val="000000"/>
          <w:sz w:val="32"/>
          <w:szCs w:val="32"/>
        </w:rPr>
        <w:t>年度部门决算编制范围的二级预算单位。</w:t>
      </w:r>
    </w:p>
    <w:p w:rsidR="00180680" w:rsidRDefault="00180680">
      <w:pPr>
        <w:spacing w:line="592" w:lineRule="exact"/>
        <w:ind w:firstLineChars="250" w:firstLine="800"/>
        <w:rPr>
          <w:rFonts w:ascii="仿宋" w:eastAsia="仿宋" w:hAnsi="仿宋"/>
          <w:color w:val="000000"/>
          <w:szCs w:val="32"/>
        </w:rPr>
      </w:pPr>
    </w:p>
    <w:p w:rsidR="00180680" w:rsidRDefault="008F5B8A">
      <w:pPr>
        <w:widowControl/>
        <w:jc w:val="left"/>
        <w:rPr>
          <w:rFonts w:ascii="仿宋" w:eastAsia="仿宋" w:hAnsi="仿宋"/>
          <w:color w:val="000000"/>
          <w:kern w:val="0"/>
          <w:szCs w:val="32"/>
        </w:rPr>
      </w:pPr>
      <w:r>
        <w:rPr>
          <w:rFonts w:ascii="仿宋" w:eastAsia="仿宋" w:hAnsi="仿宋"/>
          <w:color w:val="000000"/>
          <w:szCs w:val="32"/>
        </w:rPr>
        <w:br w:type="page"/>
      </w:r>
    </w:p>
    <w:p w:rsidR="00180680" w:rsidRDefault="008F5B8A">
      <w:pPr>
        <w:pStyle w:val="1"/>
        <w:ind w:right="440"/>
        <w:jc w:val="right"/>
        <w:rPr>
          <w:rFonts w:ascii="黑体" w:eastAsia="黑体" w:hAnsi="黑体"/>
          <w:b w:val="0"/>
          <w:bCs w:val="0"/>
        </w:rPr>
      </w:pPr>
      <w:bookmarkStart w:id="12" w:name="_Toc15377204"/>
      <w:bookmarkStart w:id="13" w:name="_Toc15396602"/>
      <w:bookmarkStart w:id="14" w:name="_Toc24036"/>
      <w:r>
        <w:rPr>
          <w:rFonts w:ascii="黑体" w:eastAsia="黑体" w:hAnsi="黑体" w:hint="eastAsia"/>
          <w:b w:val="0"/>
          <w:color w:val="000000"/>
        </w:rPr>
        <w:lastRenderedPageBreak/>
        <w:t>第二部分</w:t>
      </w:r>
      <w:r>
        <w:rPr>
          <w:rFonts w:ascii="黑体" w:eastAsia="黑体" w:hAnsi="黑体"/>
          <w:color w:val="000000"/>
        </w:rPr>
        <w:t xml:space="preserve"> </w:t>
      </w:r>
      <w:r>
        <w:rPr>
          <w:rStyle w:val="1Char"/>
          <w:rFonts w:ascii="黑体" w:eastAsia="黑体" w:hAnsi="黑体"/>
        </w:rPr>
        <w:t>2020</w:t>
      </w:r>
      <w:r>
        <w:rPr>
          <w:rStyle w:val="1Char"/>
          <w:rFonts w:ascii="黑体" w:eastAsia="黑体" w:hAnsi="黑体" w:hint="eastAsia"/>
        </w:rPr>
        <w:t>年度部门决算情况说明</w:t>
      </w:r>
      <w:bookmarkEnd w:id="12"/>
      <w:bookmarkEnd w:id="13"/>
      <w:bookmarkEnd w:id="14"/>
    </w:p>
    <w:p w:rsidR="00180680" w:rsidRDefault="008F5B8A">
      <w:pPr>
        <w:pStyle w:val="11"/>
        <w:numPr>
          <w:ilvl w:val="0"/>
          <w:numId w:val="1"/>
        </w:numPr>
        <w:spacing w:line="600" w:lineRule="exact"/>
        <w:ind w:firstLineChars="0"/>
        <w:outlineLvl w:val="1"/>
        <w:rPr>
          <w:rStyle w:val="2Char"/>
          <w:rFonts w:ascii="黑体" w:eastAsia="黑体" w:hAnsi="黑体"/>
          <w:b w:val="0"/>
        </w:rPr>
      </w:pPr>
      <w:bookmarkStart w:id="15" w:name="_Toc5107"/>
      <w:bookmarkStart w:id="16" w:name="_Toc15396603"/>
      <w:bookmarkStart w:id="17" w:name="_Toc15377205"/>
      <w:r>
        <w:rPr>
          <w:rFonts w:ascii="黑体" w:eastAsia="黑体" w:hAnsi="黑体" w:hint="eastAsia"/>
          <w:color w:val="000000"/>
          <w:szCs w:val="32"/>
        </w:rPr>
        <w:t>收</w:t>
      </w:r>
      <w:r>
        <w:rPr>
          <w:rStyle w:val="2Char"/>
          <w:rFonts w:ascii="黑体" w:eastAsia="黑体" w:hAnsi="黑体" w:hint="eastAsia"/>
        </w:rPr>
        <w:t>入支出决算总体情况说明</w:t>
      </w:r>
      <w:bookmarkEnd w:id="15"/>
      <w:bookmarkEnd w:id="16"/>
      <w:bookmarkEnd w:id="17"/>
    </w:p>
    <w:p w:rsidR="00180680" w:rsidRDefault="008F5B8A">
      <w:pPr>
        <w:ind w:firstLineChars="200" w:firstLine="640"/>
        <w:rPr>
          <w:rFonts w:ascii="仿宋_GB2312" w:hAnsi="仿宋"/>
          <w:color w:val="000000"/>
          <w:szCs w:val="32"/>
        </w:rPr>
      </w:pPr>
      <w:r>
        <w:rPr>
          <w:rFonts w:ascii="仿宋_GB2312" w:hAnsi="仿宋" w:hint="eastAsia"/>
          <w:color w:val="000000"/>
          <w:szCs w:val="32"/>
        </w:rPr>
        <w:t>2020</w:t>
      </w:r>
      <w:r>
        <w:rPr>
          <w:rFonts w:ascii="仿宋_GB2312" w:hAnsi="仿宋" w:hint="eastAsia"/>
          <w:color w:val="000000"/>
          <w:szCs w:val="32"/>
        </w:rPr>
        <w:t>年度收、支总计</w:t>
      </w:r>
      <w:r>
        <w:rPr>
          <w:rFonts w:ascii="仿宋_GB2312" w:hAnsi="仿宋" w:hint="eastAsia"/>
          <w:color w:val="000000"/>
          <w:szCs w:val="32"/>
        </w:rPr>
        <w:t>703.7</w:t>
      </w:r>
      <w:r>
        <w:rPr>
          <w:rFonts w:ascii="仿宋_GB2312" w:hAnsi="仿宋" w:hint="eastAsia"/>
          <w:color w:val="000000"/>
          <w:szCs w:val="32"/>
        </w:rPr>
        <w:t>万元。与</w:t>
      </w:r>
      <w:r>
        <w:rPr>
          <w:rFonts w:ascii="仿宋_GB2312" w:hAnsi="仿宋" w:hint="eastAsia"/>
          <w:color w:val="000000"/>
          <w:szCs w:val="32"/>
        </w:rPr>
        <w:t>2019</w:t>
      </w:r>
      <w:r>
        <w:rPr>
          <w:rFonts w:ascii="仿宋_GB2312" w:hAnsi="仿宋" w:hint="eastAsia"/>
          <w:color w:val="000000"/>
          <w:szCs w:val="32"/>
        </w:rPr>
        <w:t>年相比，收、支总计各增加</w:t>
      </w:r>
      <w:r>
        <w:rPr>
          <w:rFonts w:ascii="仿宋_GB2312" w:hAnsi="仿宋" w:hint="eastAsia"/>
          <w:color w:val="000000"/>
          <w:szCs w:val="32"/>
        </w:rPr>
        <w:t>549.97</w:t>
      </w:r>
      <w:r>
        <w:rPr>
          <w:rFonts w:ascii="仿宋_GB2312" w:hAnsi="仿宋" w:hint="eastAsia"/>
          <w:color w:val="000000"/>
          <w:szCs w:val="32"/>
        </w:rPr>
        <w:t>万元，增长</w:t>
      </w:r>
      <w:r>
        <w:rPr>
          <w:rFonts w:ascii="仿宋_GB2312" w:hAnsi="仿宋" w:hint="eastAsia"/>
          <w:color w:val="000000"/>
          <w:szCs w:val="32"/>
        </w:rPr>
        <w:t>357.75%</w:t>
      </w:r>
      <w:r>
        <w:rPr>
          <w:rFonts w:ascii="仿宋_GB2312" w:hAnsi="仿宋" w:hint="eastAsia"/>
          <w:color w:val="000000"/>
          <w:szCs w:val="32"/>
        </w:rPr>
        <w:t>。主要变动原因是自流井区国家综合档案馆建设项目</w:t>
      </w:r>
      <w:r>
        <w:rPr>
          <w:rFonts w:ascii="仿宋_GB2312" w:hAnsi="仿宋" w:hint="eastAsia"/>
          <w:color w:val="000000"/>
          <w:szCs w:val="32"/>
        </w:rPr>
        <w:t>2020</w:t>
      </w:r>
      <w:r>
        <w:rPr>
          <w:rFonts w:ascii="仿宋_GB2312" w:hAnsi="仿宋" w:hint="eastAsia"/>
          <w:color w:val="000000"/>
          <w:szCs w:val="32"/>
        </w:rPr>
        <w:t>年争取到中央预算内投资资金</w:t>
      </w:r>
      <w:r>
        <w:rPr>
          <w:rFonts w:ascii="仿宋_GB2312" w:hAnsi="仿宋" w:hint="eastAsia"/>
          <w:color w:val="000000"/>
          <w:szCs w:val="32"/>
        </w:rPr>
        <w:t>433</w:t>
      </w:r>
      <w:r>
        <w:rPr>
          <w:rFonts w:ascii="仿宋_GB2312" w:hAnsi="仿宋" w:hint="eastAsia"/>
          <w:color w:val="000000"/>
          <w:szCs w:val="32"/>
        </w:rPr>
        <w:t>万元和省级配套资金</w:t>
      </w:r>
      <w:r>
        <w:rPr>
          <w:rFonts w:ascii="仿宋_GB2312" w:hAnsi="仿宋" w:hint="eastAsia"/>
          <w:color w:val="000000"/>
          <w:szCs w:val="32"/>
        </w:rPr>
        <w:t>173</w:t>
      </w:r>
      <w:r>
        <w:rPr>
          <w:rFonts w:ascii="仿宋_GB2312" w:hAnsi="仿宋" w:hint="eastAsia"/>
          <w:color w:val="000000"/>
          <w:szCs w:val="32"/>
        </w:rPr>
        <w:t>万元。</w:t>
      </w:r>
    </w:p>
    <w:p w:rsidR="00180680" w:rsidRDefault="008F5B8A">
      <w:pPr>
        <w:ind w:left="803" w:hangingChars="250" w:hanging="803"/>
        <w:rPr>
          <w:rFonts w:ascii="仿宋" w:eastAsia="仿宋" w:hAnsi="仿宋"/>
          <w:color w:val="000000"/>
          <w:szCs w:val="32"/>
        </w:rPr>
      </w:pPr>
      <w:r>
        <w:rPr>
          <w:rFonts w:ascii="仿宋" w:eastAsia="仿宋" w:hAnsi="仿宋"/>
          <w:b/>
          <w:noProof/>
          <w:color w:val="FF0000"/>
          <w:szCs w:val="32"/>
        </w:rPr>
        <w:drawing>
          <wp:inline distT="0" distB="0" distL="0" distR="0">
            <wp:extent cx="5274310" cy="3076575"/>
            <wp:effectExtent l="19050" t="0" r="21590" b="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Pr>
          <w:rFonts w:ascii="仿宋" w:eastAsia="仿宋" w:hAnsi="仿宋" w:hint="eastAsia"/>
          <w:color w:val="000000"/>
          <w:szCs w:val="32"/>
        </w:rPr>
        <w:t>（图</w:t>
      </w:r>
      <w:r>
        <w:rPr>
          <w:rFonts w:ascii="仿宋" w:eastAsia="仿宋" w:hAnsi="仿宋"/>
          <w:color w:val="000000"/>
          <w:szCs w:val="32"/>
        </w:rPr>
        <w:t>1</w:t>
      </w:r>
      <w:r>
        <w:rPr>
          <w:rFonts w:ascii="仿宋" w:eastAsia="仿宋" w:hAnsi="仿宋" w:hint="eastAsia"/>
          <w:color w:val="000000"/>
          <w:szCs w:val="32"/>
        </w:rPr>
        <w:t>：收、支决算总计变动情况图）（柱状图）</w:t>
      </w:r>
    </w:p>
    <w:p w:rsidR="00180680" w:rsidRDefault="008F5B8A">
      <w:pPr>
        <w:pStyle w:val="11"/>
        <w:numPr>
          <w:ilvl w:val="0"/>
          <w:numId w:val="1"/>
        </w:numPr>
        <w:spacing w:line="600" w:lineRule="exact"/>
        <w:ind w:firstLineChars="0"/>
        <w:outlineLvl w:val="1"/>
        <w:rPr>
          <w:rStyle w:val="2Char"/>
          <w:rFonts w:ascii="黑体" w:eastAsia="黑体" w:hAnsi="黑体"/>
          <w:b w:val="0"/>
        </w:rPr>
      </w:pPr>
      <w:bookmarkStart w:id="18" w:name="_Toc15377206"/>
      <w:bookmarkStart w:id="19" w:name="_Toc15396604"/>
      <w:bookmarkStart w:id="20" w:name="_Toc22349"/>
      <w:r>
        <w:rPr>
          <w:rFonts w:ascii="黑体" w:eastAsia="黑体" w:hAnsi="黑体" w:hint="eastAsia"/>
          <w:color w:val="000000"/>
          <w:szCs w:val="32"/>
        </w:rPr>
        <w:t>收</w:t>
      </w:r>
      <w:r>
        <w:rPr>
          <w:rStyle w:val="2Char"/>
          <w:rFonts w:ascii="黑体" w:eastAsia="黑体" w:hAnsi="黑体" w:hint="eastAsia"/>
        </w:rPr>
        <w:t>入决算情况说明</w:t>
      </w:r>
      <w:bookmarkEnd w:id="18"/>
      <w:bookmarkEnd w:id="19"/>
      <w:bookmarkEnd w:id="20"/>
    </w:p>
    <w:p w:rsidR="00180680" w:rsidRDefault="008F5B8A">
      <w:pPr>
        <w:ind w:firstLineChars="200" w:firstLine="640"/>
        <w:rPr>
          <w:rFonts w:ascii="仿宋_GB2312" w:hAnsi="仿宋"/>
          <w:color w:val="000000"/>
          <w:szCs w:val="32"/>
        </w:rPr>
      </w:pPr>
      <w:r>
        <w:rPr>
          <w:rFonts w:ascii="仿宋_GB2312" w:hAnsi="仿宋" w:hint="eastAsia"/>
          <w:color w:val="000000"/>
          <w:szCs w:val="32"/>
        </w:rPr>
        <w:t>2020</w:t>
      </w:r>
      <w:r>
        <w:rPr>
          <w:rFonts w:ascii="仿宋_GB2312" w:hAnsi="仿宋" w:hint="eastAsia"/>
          <w:color w:val="000000"/>
          <w:szCs w:val="32"/>
        </w:rPr>
        <w:t>年本年收入合计</w:t>
      </w:r>
      <w:r>
        <w:rPr>
          <w:rFonts w:ascii="仿宋_GB2312" w:hAnsi="仿宋" w:hint="eastAsia"/>
          <w:color w:val="000000"/>
          <w:szCs w:val="32"/>
        </w:rPr>
        <w:t>685.61</w:t>
      </w:r>
      <w:r>
        <w:rPr>
          <w:rFonts w:ascii="仿宋_GB2312" w:hAnsi="仿宋" w:hint="eastAsia"/>
          <w:color w:val="000000"/>
          <w:szCs w:val="32"/>
        </w:rPr>
        <w:t>万元，其中：一般公共预算财政拨款收入</w:t>
      </w:r>
      <w:r>
        <w:rPr>
          <w:rFonts w:ascii="仿宋_GB2312" w:hAnsi="仿宋" w:hint="eastAsia"/>
          <w:color w:val="000000"/>
          <w:szCs w:val="32"/>
        </w:rPr>
        <w:t>685.61</w:t>
      </w:r>
      <w:r>
        <w:rPr>
          <w:rFonts w:ascii="仿宋_GB2312" w:hAnsi="仿宋" w:hint="eastAsia"/>
          <w:color w:val="000000"/>
          <w:szCs w:val="32"/>
        </w:rPr>
        <w:t>万元，占</w:t>
      </w:r>
      <w:r>
        <w:rPr>
          <w:rFonts w:ascii="仿宋_GB2312" w:hAnsi="仿宋" w:hint="eastAsia"/>
          <w:color w:val="000000"/>
          <w:szCs w:val="32"/>
        </w:rPr>
        <w:t>100%</w:t>
      </w:r>
      <w:r>
        <w:rPr>
          <w:rFonts w:ascii="仿宋_GB2312" w:hAnsi="仿宋" w:hint="eastAsia"/>
          <w:color w:val="000000"/>
          <w:szCs w:val="32"/>
        </w:rPr>
        <w:t>；政府性基金预算财政拨款收入</w:t>
      </w:r>
      <w:r>
        <w:rPr>
          <w:rFonts w:ascii="仿宋_GB2312" w:hAnsi="仿宋" w:hint="eastAsia"/>
          <w:color w:val="000000"/>
          <w:szCs w:val="32"/>
        </w:rPr>
        <w:t>0</w:t>
      </w:r>
      <w:r>
        <w:rPr>
          <w:rFonts w:ascii="仿宋_GB2312" w:hAnsi="仿宋" w:hint="eastAsia"/>
          <w:color w:val="000000"/>
          <w:szCs w:val="32"/>
        </w:rPr>
        <w:t>万元，占</w:t>
      </w:r>
      <w:r>
        <w:rPr>
          <w:rFonts w:ascii="仿宋_GB2312" w:hAnsi="仿宋" w:hint="eastAsia"/>
          <w:color w:val="000000"/>
          <w:szCs w:val="32"/>
        </w:rPr>
        <w:t>0%</w:t>
      </w:r>
      <w:r>
        <w:rPr>
          <w:rFonts w:ascii="仿宋_GB2312" w:hAnsi="仿宋" w:hint="eastAsia"/>
          <w:color w:val="000000"/>
          <w:szCs w:val="32"/>
        </w:rPr>
        <w:t>；上级补助收入</w:t>
      </w:r>
      <w:r>
        <w:rPr>
          <w:rFonts w:ascii="仿宋_GB2312" w:hAnsi="仿宋" w:hint="eastAsia"/>
          <w:color w:val="000000"/>
          <w:szCs w:val="32"/>
        </w:rPr>
        <w:t>0</w:t>
      </w:r>
      <w:r>
        <w:rPr>
          <w:rFonts w:ascii="仿宋_GB2312" w:hAnsi="仿宋" w:hint="eastAsia"/>
          <w:color w:val="000000"/>
          <w:szCs w:val="32"/>
        </w:rPr>
        <w:t>万元，占</w:t>
      </w:r>
      <w:r>
        <w:rPr>
          <w:rFonts w:ascii="仿宋_GB2312" w:hAnsi="仿宋" w:hint="eastAsia"/>
          <w:color w:val="000000"/>
          <w:szCs w:val="32"/>
        </w:rPr>
        <w:t>0%</w:t>
      </w:r>
      <w:r>
        <w:rPr>
          <w:rFonts w:ascii="仿宋_GB2312" w:hAnsi="仿宋" w:hint="eastAsia"/>
          <w:color w:val="000000"/>
          <w:szCs w:val="32"/>
        </w:rPr>
        <w:t>；事业收入</w:t>
      </w:r>
      <w:r>
        <w:rPr>
          <w:rFonts w:ascii="仿宋_GB2312" w:hAnsi="仿宋" w:hint="eastAsia"/>
          <w:color w:val="000000"/>
          <w:szCs w:val="32"/>
        </w:rPr>
        <w:t>0</w:t>
      </w:r>
      <w:r>
        <w:rPr>
          <w:rFonts w:ascii="仿宋_GB2312" w:hAnsi="仿宋" w:hint="eastAsia"/>
          <w:color w:val="000000"/>
          <w:szCs w:val="32"/>
        </w:rPr>
        <w:t>万元，占</w:t>
      </w:r>
      <w:r>
        <w:rPr>
          <w:rFonts w:ascii="仿宋_GB2312" w:hAnsi="仿宋" w:hint="eastAsia"/>
          <w:color w:val="000000"/>
          <w:szCs w:val="32"/>
        </w:rPr>
        <w:t>0%</w:t>
      </w:r>
      <w:r>
        <w:rPr>
          <w:rFonts w:ascii="仿宋_GB2312" w:hAnsi="仿宋" w:hint="eastAsia"/>
          <w:color w:val="000000"/>
          <w:szCs w:val="32"/>
        </w:rPr>
        <w:t>；经营收入</w:t>
      </w:r>
      <w:r>
        <w:rPr>
          <w:rFonts w:ascii="仿宋_GB2312" w:hAnsi="仿宋" w:hint="eastAsia"/>
          <w:color w:val="000000"/>
          <w:szCs w:val="32"/>
        </w:rPr>
        <w:t>0</w:t>
      </w:r>
      <w:r>
        <w:rPr>
          <w:rFonts w:ascii="仿宋_GB2312" w:hAnsi="仿宋" w:hint="eastAsia"/>
          <w:color w:val="000000"/>
          <w:szCs w:val="32"/>
        </w:rPr>
        <w:t>万元，占</w:t>
      </w:r>
      <w:r>
        <w:rPr>
          <w:rFonts w:ascii="仿宋_GB2312" w:hAnsi="仿宋" w:hint="eastAsia"/>
          <w:color w:val="000000"/>
          <w:szCs w:val="32"/>
        </w:rPr>
        <w:t>0%</w:t>
      </w:r>
      <w:r>
        <w:rPr>
          <w:rFonts w:ascii="仿宋_GB2312" w:hAnsi="仿宋" w:hint="eastAsia"/>
          <w:color w:val="000000"/>
          <w:szCs w:val="32"/>
        </w:rPr>
        <w:t>；附</w:t>
      </w:r>
      <w:r>
        <w:rPr>
          <w:rFonts w:ascii="仿宋_GB2312" w:hAnsi="仿宋" w:hint="eastAsia"/>
          <w:color w:val="000000"/>
          <w:szCs w:val="32"/>
        </w:rPr>
        <w:t>属单位上缴收入</w:t>
      </w:r>
      <w:r>
        <w:rPr>
          <w:rFonts w:ascii="仿宋_GB2312" w:hAnsi="仿宋" w:hint="eastAsia"/>
          <w:color w:val="000000"/>
          <w:szCs w:val="32"/>
        </w:rPr>
        <w:t>0</w:t>
      </w:r>
      <w:r>
        <w:rPr>
          <w:rFonts w:ascii="仿宋_GB2312" w:hAnsi="仿宋" w:hint="eastAsia"/>
          <w:color w:val="000000"/>
          <w:szCs w:val="32"/>
        </w:rPr>
        <w:t>万元，占</w:t>
      </w:r>
      <w:r>
        <w:rPr>
          <w:rFonts w:ascii="仿宋_GB2312" w:hAnsi="仿宋" w:hint="eastAsia"/>
          <w:color w:val="000000"/>
          <w:szCs w:val="32"/>
        </w:rPr>
        <w:t>0%</w:t>
      </w:r>
      <w:r>
        <w:rPr>
          <w:rFonts w:ascii="仿宋_GB2312" w:hAnsi="仿宋" w:hint="eastAsia"/>
          <w:color w:val="000000"/>
          <w:szCs w:val="32"/>
        </w:rPr>
        <w:t>；其他收入</w:t>
      </w:r>
      <w:r>
        <w:rPr>
          <w:rFonts w:ascii="仿宋_GB2312" w:hAnsi="仿宋" w:hint="eastAsia"/>
          <w:color w:val="000000"/>
          <w:szCs w:val="32"/>
        </w:rPr>
        <w:t>0</w:t>
      </w:r>
      <w:r>
        <w:rPr>
          <w:rFonts w:ascii="仿宋_GB2312" w:hAnsi="仿宋" w:hint="eastAsia"/>
          <w:color w:val="000000"/>
          <w:szCs w:val="32"/>
        </w:rPr>
        <w:t>万元，占</w:t>
      </w:r>
      <w:r>
        <w:rPr>
          <w:rFonts w:ascii="仿宋_GB2312" w:hAnsi="仿宋" w:hint="eastAsia"/>
          <w:color w:val="000000"/>
          <w:szCs w:val="32"/>
        </w:rPr>
        <w:t>0%</w:t>
      </w:r>
      <w:r>
        <w:rPr>
          <w:rFonts w:ascii="仿宋_GB2312" w:hAnsi="仿宋" w:hint="eastAsia"/>
          <w:color w:val="000000"/>
          <w:szCs w:val="32"/>
        </w:rPr>
        <w:t>。</w:t>
      </w:r>
    </w:p>
    <w:p w:rsidR="00180680" w:rsidRDefault="008F5B8A">
      <w:pPr>
        <w:outlineLvl w:val="1"/>
        <w:rPr>
          <w:rFonts w:ascii="仿宋" w:eastAsia="仿宋" w:hAnsi="仿宋"/>
          <w:color w:val="000000"/>
          <w:szCs w:val="32"/>
        </w:rPr>
      </w:pPr>
      <w:bookmarkStart w:id="21" w:name="_Toc16623"/>
      <w:bookmarkStart w:id="22" w:name="_Toc21208"/>
      <w:r>
        <w:rPr>
          <w:rFonts w:ascii="仿宋" w:eastAsia="仿宋" w:hAnsi="仿宋"/>
          <w:b/>
          <w:noProof/>
          <w:color w:val="FF0000"/>
          <w:szCs w:val="32"/>
        </w:rPr>
        <w:lastRenderedPageBreak/>
        <w:drawing>
          <wp:inline distT="0" distB="0" distL="0" distR="0">
            <wp:extent cx="5274310" cy="3076575"/>
            <wp:effectExtent l="19050" t="0" r="21590" b="0"/>
            <wp:docPr id="17" name="图表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bookmarkEnd w:id="21"/>
      <w:bookmarkEnd w:id="22"/>
    </w:p>
    <w:p w:rsidR="00180680" w:rsidRDefault="008F5B8A">
      <w:pPr>
        <w:ind w:firstLineChars="300" w:firstLine="960"/>
        <w:rPr>
          <w:rFonts w:ascii="仿宋" w:eastAsia="仿宋" w:hAnsi="仿宋"/>
          <w:color w:val="000000"/>
          <w:szCs w:val="32"/>
        </w:rPr>
      </w:pPr>
      <w:r>
        <w:rPr>
          <w:rFonts w:ascii="仿宋" w:eastAsia="仿宋" w:hAnsi="仿宋" w:hint="eastAsia"/>
          <w:color w:val="000000"/>
          <w:szCs w:val="32"/>
        </w:rPr>
        <w:t>（图</w:t>
      </w:r>
      <w:r>
        <w:rPr>
          <w:rFonts w:ascii="仿宋" w:eastAsia="仿宋" w:hAnsi="仿宋"/>
          <w:color w:val="000000"/>
          <w:szCs w:val="32"/>
        </w:rPr>
        <w:t>2</w:t>
      </w:r>
      <w:r>
        <w:rPr>
          <w:rFonts w:ascii="仿宋" w:eastAsia="仿宋" w:hAnsi="仿宋" w:hint="eastAsia"/>
          <w:color w:val="000000"/>
          <w:szCs w:val="32"/>
        </w:rPr>
        <w:t>：收入决算结构图）（饼状图）</w:t>
      </w:r>
    </w:p>
    <w:p w:rsidR="00180680" w:rsidRDefault="008F5B8A">
      <w:pPr>
        <w:pStyle w:val="11"/>
        <w:numPr>
          <w:ilvl w:val="0"/>
          <w:numId w:val="1"/>
        </w:numPr>
        <w:spacing w:line="600" w:lineRule="exact"/>
        <w:ind w:firstLineChars="0"/>
        <w:outlineLvl w:val="1"/>
        <w:rPr>
          <w:rStyle w:val="2Char"/>
          <w:rFonts w:ascii="黑体" w:eastAsia="黑体" w:hAnsi="黑体"/>
          <w:b w:val="0"/>
        </w:rPr>
      </w:pPr>
      <w:bookmarkStart w:id="23" w:name="_Toc15377207"/>
      <w:bookmarkStart w:id="24" w:name="_Toc15396605"/>
      <w:bookmarkStart w:id="25" w:name="_Toc27870"/>
      <w:r>
        <w:rPr>
          <w:rFonts w:ascii="黑体" w:eastAsia="黑体" w:hAnsi="黑体" w:hint="eastAsia"/>
          <w:color w:val="000000"/>
          <w:szCs w:val="32"/>
        </w:rPr>
        <w:t>支</w:t>
      </w:r>
      <w:r>
        <w:rPr>
          <w:rStyle w:val="2Char"/>
          <w:rFonts w:ascii="黑体" w:eastAsia="黑体" w:hAnsi="黑体" w:hint="eastAsia"/>
        </w:rPr>
        <w:t>出决算情况说明</w:t>
      </w:r>
      <w:bookmarkEnd w:id="23"/>
      <w:bookmarkEnd w:id="24"/>
      <w:bookmarkEnd w:id="25"/>
    </w:p>
    <w:p w:rsidR="00180680" w:rsidRDefault="008F5B8A">
      <w:pPr>
        <w:ind w:firstLineChars="200" w:firstLine="640"/>
        <w:rPr>
          <w:rFonts w:ascii="仿宋_GB2312" w:hAnsi="仿宋"/>
          <w:color w:val="000000"/>
          <w:szCs w:val="32"/>
        </w:rPr>
      </w:pPr>
      <w:r>
        <w:rPr>
          <w:rFonts w:ascii="仿宋_GB2312" w:hAnsi="仿宋" w:hint="eastAsia"/>
          <w:color w:val="000000"/>
          <w:szCs w:val="32"/>
        </w:rPr>
        <w:t>2020</w:t>
      </w:r>
      <w:r>
        <w:rPr>
          <w:rFonts w:ascii="仿宋_GB2312" w:hAnsi="仿宋" w:hint="eastAsia"/>
          <w:color w:val="000000"/>
          <w:szCs w:val="32"/>
        </w:rPr>
        <w:t>年本年支出合计</w:t>
      </w:r>
      <w:r>
        <w:rPr>
          <w:rFonts w:ascii="仿宋_GB2312" w:hAnsi="仿宋" w:hint="eastAsia"/>
          <w:color w:val="000000"/>
          <w:szCs w:val="32"/>
        </w:rPr>
        <w:t>96.7</w:t>
      </w:r>
      <w:r>
        <w:rPr>
          <w:rFonts w:ascii="仿宋_GB2312" w:hAnsi="仿宋" w:hint="eastAsia"/>
          <w:color w:val="000000"/>
          <w:szCs w:val="32"/>
        </w:rPr>
        <w:t>万元，其中：基本支出</w:t>
      </w:r>
      <w:r>
        <w:rPr>
          <w:rFonts w:ascii="仿宋_GB2312" w:hAnsi="仿宋" w:hint="eastAsia"/>
          <w:color w:val="000000"/>
          <w:szCs w:val="32"/>
        </w:rPr>
        <w:t>84.35</w:t>
      </w:r>
      <w:r>
        <w:rPr>
          <w:rFonts w:ascii="仿宋_GB2312" w:hAnsi="仿宋" w:hint="eastAsia"/>
          <w:color w:val="000000"/>
          <w:szCs w:val="32"/>
        </w:rPr>
        <w:t>万元，占</w:t>
      </w:r>
      <w:r>
        <w:rPr>
          <w:rFonts w:ascii="仿宋_GB2312" w:hAnsi="仿宋" w:hint="eastAsia"/>
          <w:color w:val="000000"/>
          <w:szCs w:val="32"/>
        </w:rPr>
        <w:t>87.23%</w:t>
      </w:r>
      <w:r>
        <w:rPr>
          <w:rFonts w:ascii="仿宋_GB2312" w:hAnsi="仿宋" w:hint="eastAsia"/>
          <w:color w:val="000000"/>
          <w:szCs w:val="32"/>
        </w:rPr>
        <w:t>；项目支出</w:t>
      </w:r>
      <w:r>
        <w:rPr>
          <w:rFonts w:ascii="仿宋_GB2312" w:hAnsi="仿宋" w:hint="eastAsia"/>
          <w:color w:val="000000"/>
          <w:szCs w:val="32"/>
        </w:rPr>
        <w:t>12.35</w:t>
      </w:r>
      <w:r>
        <w:rPr>
          <w:rFonts w:ascii="仿宋_GB2312" w:hAnsi="仿宋" w:hint="eastAsia"/>
          <w:color w:val="000000"/>
          <w:szCs w:val="32"/>
        </w:rPr>
        <w:t>万元，占</w:t>
      </w:r>
      <w:r>
        <w:rPr>
          <w:rFonts w:ascii="仿宋_GB2312" w:hAnsi="仿宋" w:hint="eastAsia"/>
          <w:color w:val="000000"/>
          <w:szCs w:val="32"/>
        </w:rPr>
        <w:t>12.77%</w:t>
      </w:r>
      <w:r>
        <w:rPr>
          <w:rFonts w:ascii="仿宋_GB2312" w:hAnsi="仿宋" w:hint="eastAsia"/>
          <w:color w:val="000000"/>
          <w:szCs w:val="32"/>
        </w:rPr>
        <w:t>；上缴上级支出</w:t>
      </w:r>
      <w:r>
        <w:rPr>
          <w:rFonts w:ascii="仿宋_GB2312" w:hAnsi="仿宋" w:hint="eastAsia"/>
          <w:color w:val="000000"/>
          <w:szCs w:val="32"/>
        </w:rPr>
        <w:t>0</w:t>
      </w:r>
      <w:r>
        <w:rPr>
          <w:rFonts w:ascii="仿宋_GB2312" w:hAnsi="仿宋" w:hint="eastAsia"/>
          <w:color w:val="000000"/>
          <w:szCs w:val="32"/>
        </w:rPr>
        <w:t>万元，占</w:t>
      </w:r>
      <w:r>
        <w:rPr>
          <w:rFonts w:ascii="仿宋_GB2312" w:hAnsi="仿宋" w:hint="eastAsia"/>
          <w:color w:val="000000"/>
          <w:szCs w:val="32"/>
        </w:rPr>
        <w:t>0%</w:t>
      </w:r>
      <w:r>
        <w:rPr>
          <w:rFonts w:ascii="仿宋_GB2312" w:hAnsi="仿宋" w:hint="eastAsia"/>
          <w:color w:val="000000"/>
          <w:szCs w:val="32"/>
        </w:rPr>
        <w:t>；经营支出</w:t>
      </w:r>
      <w:r>
        <w:rPr>
          <w:rFonts w:ascii="仿宋_GB2312" w:hAnsi="仿宋" w:hint="eastAsia"/>
          <w:color w:val="000000"/>
          <w:szCs w:val="32"/>
        </w:rPr>
        <w:t>0</w:t>
      </w:r>
      <w:r>
        <w:rPr>
          <w:rFonts w:ascii="仿宋_GB2312" w:hAnsi="仿宋" w:hint="eastAsia"/>
          <w:color w:val="000000"/>
          <w:szCs w:val="32"/>
        </w:rPr>
        <w:t>万元，占</w:t>
      </w:r>
      <w:r>
        <w:rPr>
          <w:rFonts w:ascii="仿宋_GB2312" w:hAnsi="仿宋" w:hint="eastAsia"/>
          <w:color w:val="000000"/>
          <w:szCs w:val="32"/>
        </w:rPr>
        <w:t>0%</w:t>
      </w:r>
      <w:r>
        <w:rPr>
          <w:rFonts w:ascii="仿宋_GB2312" w:hAnsi="仿宋" w:hint="eastAsia"/>
          <w:color w:val="000000"/>
          <w:szCs w:val="32"/>
        </w:rPr>
        <w:t>；对附属单位补助支出</w:t>
      </w:r>
      <w:r>
        <w:rPr>
          <w:rFonts w:ascii="仿宋_GB2312" w:hAnsi="仿宋" w:hint="eastAsia"/>
          <w:color w:val="000000"/>
          <w:szCs w:val="32"/>
        </w:rPr>
        <w:t>0</w:t>
      </w:r>
      <w:r>
        <w:rPr>
          <w:rFonts w:ascii="仿宋_GB2312" w:hAnsi="仿宋" w:hint="eastAsia"/>
          <w:color w:val="000000"/>
          <w:szCs w:val="32"/>
        </w:rPr>
        <w:t>万元，占</w:t>
      </w:r>
      <w:r>
        <w:rPr>
          <w:rFonts w:ascii="仿宋_GB2312" w:hAnsi="仿宋" w:hint="eastAsia"/>
          <w:color w:val="000000"/>
          <w:szCs w:val="32"/>
        </w:rPr>
        <w:t>0%</w:t>
      </w:r>
      <w:r>
        <w:rPr>
          <w:rFonts w:ascii="仿宋_GB2312" w:hAnsi="仿宋" w:hint="eastAsia"/>
          <w:color w:val="000000"/>
          <w:szCs w:val="32"/>
        </w:rPr>
        <w:t>。</w:t>
      </w:r>
    </w:p>
    <w:p w:rsidR="00180680" w:rsidRDefault="008F5B8A">
      <w:pPr>
        <w:ind w:firstLineChars="50" w:firstLine="160"/>
        <w:rPr>
          <w:rFonts w:ascii="仿宋" w:eastAsia="仿宋" w:hAnsi="仿宋"/>
          <w:color w:val="000000"/>
          <w:szCs w:val="32"/>
          <w:shd w:val="pct10" w:color="auto" w:fill="FFFFFF"/>
        </w:rPr>
      </w:pPr>
      <w:r>
        <w:rPr>
          <w:rFonts w:ascii="仿宋" w:eastAsia="仿宋" w:hAnsi="仿宋"/>
          <w:noProof/>
          <w:color w:val="000000"/>
          <w:szCs w:val="32"/>
          <w:shd w:val="pct10" w:color="auto" w:fill="FFFFFF"/>
        </w:rPr>
        <w:drawing>
          <wp:inline distT="0" distB="0" distL="0" distR="0">
            <wp:extent cx="4857750" cy="2686050"/>
            <wp:effectExtent l="19050" t="0" r="19050" b="0"/>
            <wp:docPr id="20" name="图表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80680" w:rsidRDefault="008F5B8A">
      <w:pPr>
        <w:ind w:firstLineChars="200" w:firstLine="640"/>
        <w:rPr>
          <w:rFonts w:ascii="仿宋" w:eastAsia="仿宋" w:hAnsi="仿宋"/>
          <w:color w:val="000000"/>
          <w:szCs w:val="32"/>
        </w:rPr>
      </w:pPr>
      <w:r>
        <w:rPr>
          <w:rFonts w:ascii="仿宋" w:eastAsia="仿宋" w:hAnsi="仿宋" w:hint="eastAsia"/>
          <w:color w:val="000000"/>
          <w:szCs w:val="32"/>
        </w:rPr>
        <w:t>（图</w:t>
      </w:r>
      <w:r>
        <w:rPr>
          <w:rFonts w:ascii="仿宋" w:eastAsia="仿宋" w:hAnsi="仿宋"/>
          <w:color w:val="000000"/>
          <w:szCs w:val="32"/>
        </w:rPr>
        <w:t>3</w:t>
      </w:r>
      <w:r>
        <w:rPr>
          <w:rFonts w:ascii="仿宋" w:eastAsia="仿宋" w:hAnsi="仿宋" w:hint="eastAsia"/>
          <w:color w:val="000000"/>
          <w:szCs w:val="32"/>
        </w:rPr>
        <w:t>：支出决算结构图）（饼状图）</w:t>
      </w:r>
    </w:p>
    <w:p w:rsidR="00180680" w:rsidRDefault="008F5B8A">
      <w:pPr>
        <w:spacing w:line="600" w:lineRule="exact"/>
        <w:ind w:firstLineChars="200" w:firstLine="640"/>
        <w:outlineLvl w:val="1"/>
        <w:rPr>
          <w:rStyle w:val="2Char"/>
          <w:rFonts w:ascii="黑体" w:eastAsia="黑体" w:hAnsi="黑体"/>
          <w:b w:val="0"/>
        </w:rPr>
      </w:pPr>
      <w:bookmarkStart w:id="26" w:name="_Toc15377208"/>
      <w:bookmarkStart w:id="27" w:name="_Toc15396606"/>
      <w:bookmarkStart w:id="28" w:name="_Toc8330"/>
      <w:r>
        <w:rPr>
          <w:rFonts w:ascii="黑体" w:eastAsia="黑体" w:hAnsi="黑体" w:hint="eastAsia"/>
          <w:color w:val="000000"/>
          <w:szCs w:val="32"/>
        </w:rPr>
        <w:lastRenderedPageBreak/>
        <w:t>四、财</w:t>
      </w:r>
      <w:r>
        <w:rPr>
          <w:rStyle w:val="2Char"/>
          <w:rFonts w:ascii="黑体" w:eastAsia="黑体" w:hAnsi="黑体" w:hint="eastAsia"/>
        </w:rPr>
        <w:t>政拨款收入支出决算总体情况说明</w:t>
      </w:r>
      <w:bookmarkEnd w:id="26"/>
      <w:bookmarkEnd w:id="27"/>
      <w:bookmarkEnd w:id="28"/>
    </w:p>
    <w:p w:rsidR="00180680" w:rsidRDefault="008F5B8A">
      <w:pPr>
        <w:ind w:firstLine="640"/>
        <w:rPr>
          <w:rFonts w:ascii="仿宋_GB2312" w:hAnsi="仿宋"/>
          <w:b/>
          <w:color w:val="FF0000"/>
          <w:szCs w:val="32"/>
        </w:rPr>
      </w:pPr>
      <w:r>
        <w:rPr>
          <w:rFonts w:ascii="仿宋_GB2312" w:hAnsi="仿宋" w:hint="eastAsia"/>
          <w:color w:val="000000"/>
          <w:szCs w:val="32"/>
        </w:rPr>
        <w:t>2020</w:t>
      </w:r>
      <w:r>
        <w:rPr>
          <w:rFonts w:ascii="仿宋_GB2312" w:hAnsi="仿宋" w:hint="eastAsia"/>
          <w:color w:val="000000"/>
          <w:szCs w:val="32"/>
        </w:rPr>
        <w:t>年财政拨款收、支总计</w:t>
      </w:r>
      <w:r>
        <w:rPr>
          <w:rFonts w:ascii="仿宋_GB2312" w:hAnsi="仿宋" w:hint="eastAsia"/>
          <w:color w:val="000000"/>
          <w:szCs w:val="32"/>
        </w:rPr>
        <w:t>703.7</w:t>
      </w:r>
      <w:r>
        <w:rPr>
          <w:rFonts w:ascii="仿宋_GB2312" w:hAnsi="仿宋" w:hint="eastAsia"/>
          <w:color w:val="000000"/>
          <w:szCs w:val="32"/>
        </w:rPr>
        <w:t>万元。与</w:t>
      </w:r>
      <w:r>
        <w:rPr>
          <w:rFonts w:ascii="仿宋_GB2312" w:hAnsi="仿宋" w:hint="eastAsia"/>
          <w:color w:val="000000"/>
          <w:szCs w:val="32"/>
        </w:rPr>
        <w:t>2019</w:t>
      </w:r>
      <w:r>
        <w:rPr>
          <w:rFonts w:ascii="仿宋_GB2312" w:hAnsi="仿宋" w:hint="eastAsia"/>
          <w:color w:val="000000"/>
          <w:szCs w:val="32"/>
        </w:rPr>
        <w:t>年相比，财政拨款收、支总计各增加</w:t>
      </w:r>
      <w:r>
        <w:rPr>
          <w:rFonts w:ascii="仿宋_GB2312" w:hAnsi="仿宋" w:hint="eastAsia"/>
          <w:color w:val="000000"/>
          <w:szCs w:val="32"/>
        </w:rPr>
        <w:t>549.97</w:t>
      </w:r>
      <w:r>
        <w:rPr>
          <w:rFonts w:ascii="仿宋_GB2312" w:hAnsi="仿宋" w:hint="eastAsia"/>
          <w:color w:val="000000"/>
          <w:szCs w:val="32"/>
        </w:rPr>
        <w:t>万元，增长</w:t>
      </w:r>
      <w:r>
        <w:rPr>
          <w:rFonts w:ascii="仿宋_GB2312" w:hAnsi="仿宋" w:hint="eastAsia"/>
          <w:color w:val="000000"/>
          <w:szCs w:val="32"/>
        </w:rPr>
        <w:t>357.75%</w:t>
      </w:r>
      <w:r>
        <w:rPr>
          <w:rFonts w:ascii="仿宋_GB2312" w:hAnsi="仿宋" w:hint="eastAsia"/>
          <w:color w:val="000000"/>
          <w:szCs w:val="32"/>
        </w:rPr>
        <w:t>。主要变动原因是自流井区国家综合档案馆建设项目</w:t>
      </w:r>
      <w:r>
        <w:rPr>
          <w:rFonts w:ascii="仿宋_GB2312" w:hAnsi="仿宋" w:hint="eastAsia"/>
          <w:color w:val="000000"/>
          <w:szCs w:val="32"/>
        </w:rPr>
        <w:t>2020</w:t>
      </w:r>
      <w:r>
        <w:rPr>
          <w:rFonts w:ascii="仿宋_GB2312" w:hAnsi="仿宋" w:hint="eastAsia"/>
          <w:color w:val="000000"/>
          <w:szCs w:val="32"/>
        </w:rPr>
        <w:t>年争取到中央预算内投资资金</w:t>
      </w:r>
      <w:r>
        <w:rPr>
          <w:rFonts w:ascii="仿宋_GB2312" w:hAnsi="仿宋" w:hint="eastAsia"/>
          <w:color w:val="000000"/>
          <w:szCs w:val="32"/>
        </w:rPr>
        <w:t>433</w:t>
      </w:r>
      <w:r>
        <w:rPr>
          <w:rFonts w:ascii="仿宋_GB2312" w:hAnsi="仿宋" w:hint="eastAsia"/>
          <w:color w:val="000000"/>
          <w:szCs w:val="32"/>
        </w:rPr>
        <w:t>万元和省级配套资金</w:t>
      </w:r>
      <w:r>
        <w:rPr>
          <w:rFonts w:ascii="仿宋_GB2312" w:hAnsi="仿宋" w:hint="eastAsia"/>
          <w:color w:val="000000"/>
          <w:szCs w:val="32"/>
        </w:rPr>
        <w:t>173</w:t>
      </w:r>
      <w:r>
        <w:rPr>
          <w:rFonts w:ascii="仿宋_GB2312" w:hAnsi="仿宋" w:hint="eastAsia"/>
          <w:color w:val="000000"/>
          <w:szCs w:val="32"/>
        </w:rPr>
        <w:t>万元。</w:t>
      </w:r>
    </w:p>
    <w:p w:rsidR="00180680" w:rsidRDefault="008F5B8A">
      <w:pPr>
        <w:rPr>
          <w:rFonts w:ascii="仿宋" w:eastAsia="仿宋" w:hAnsi="仿宋"/>
          <w:color w:val="000000"/>
          <w:szCs w:val="32"/>
        </w:rPr>
      </w:pPr>
      <w:r>
        <w:rPr>
          <w:rFonts w:ascii="仿宋" w:eastAsia="仿宋" w:hAnsi="仿宋"/>
          <w:noProof/>
          <w:color w:val="000000"/>
          <w:szCs w:val="32"/>
        </w:rPr>
        <w:drawing>
          <wp:inline distT="0" distB="0" distL="0" distR="0">
            <wp:extent cx="5274310" cy="3076575"/>
            <wp:effectExtent l="19050" t="0" r="21590" b="0"/>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80680" w:rsidRDefault="008F5B8A">
      <w:pPr>
        <w:ind w:firstLineChars="200" w:firstLine="640"/>
        <w:rPr>
          <w:rFonts w:ascii="仿宋" w:eastAsia="仿宋" w:hAnsi="仿宋"/>
          <w:color w:val="000000"/>
          <w:szCs w:val="32"/>
        </w:rPr>
      </w:pPr>
      <w:r>
        <w:rPr>
          <w:rFonts w:ascii="仿宋" w:eastAsia="仿宋" w:hAnsi="仿宋" w:hint="eastAsia"/>
          <w:color w:val="000000"/>
          <w:szCs w:val="32"/>
        </w:rPr>
        <w:t>（图</w:t>
      </w:r>
      <w:r>
        <w:rPr>
          <w:rFonts w:ascii="仿宋" w:eastAsia="仿宋" w:hAnsi="仿宋"/>
          <w:color w:val="000000"/>
          <w:szCs w:val="32"/>
        </w:rPr>
        <w:t>4</w:t>
      </w:r>
      <w:r>
        <w:rPr>
          <w:rFonts w:ascii="仿宋" w:eastAsia="仿宋" w:hAnsi="仿宋" w:hint="eastAsia"/>
          <w:color w:val="000000"/>
          <w:szCs w:val="32"/>
        </w:rPr>
        <w:t>：财政拨款收、支决算总计变动情况）（柱状图）</w:t>
      </w:r>
    </w:p>
    <w:p w:rsidR="00180680" w:rsidRDefault="008F5B8A">
      <w:pPr>
        <w:spacing w:line="600" w:lineRule="exact"/>
        <w:ind w:firstLineChars="200" w:firstLine="640"/>
        <w:outlineLvl w:val="1"/>
        <w:rPr>
          <w:rStyle w:val="2Char"/>
          <w:rFonts w:ascii="黑体" w:eastAsia="黑体" w:hAnsi="黑体"/>
          <w:b w:val="0"/>
        </w:rPr>
      </w:pPr>
      <w:bookmarkStart w:id="29" w:name="_Toc15377209"/>
      <w:bookmarkStart w:id="30" w:name="_Toc15396607"/>
      <w:bookmarkStart w:id="31" w:name="_Toc18751"/>
      <w:r>
        <w:rPr>
          <w:rFonts w:ascii="黑体" w:eastAsia="黑体" w:hAnsi="黑体" w:hint="eastAsia"/>
          <w:color w:val="000000"/>
          <w:szCs w:val="32"/>
        </w:rPr>
        <w:t>五、</w:t>
      </w:r>
      <w:r>
        <w:rPr>
          <w:rFonts w:ascii="黑体" w:eastAsia="黑体" w:hAnsi="黑体" w:hint="eastAsia"/>
          <w:b/>
          <w:color w:val="000000"/>
          <w:szCs w:val="32"/>
        </w:rPr>
        <w:t>一</w:t>
      </w:r>
      <w:r>
        <w:rPr>
          <w:rStyle w:val="2Char"/>
          <w:rFonts w:ascii="黑体" w:eastAsia="黑体" w:hAnsi="黑体" w:hint="eastAsia"/>
        </w:rPr>
        <w:t>般公共预算财政拨款支出决算情况说明</w:t>
      </w:r>
      <w:bookmarkEnd w:id="29"/>
      <w:bookmarkEnd w:id="30"/>
      <w:bookmarkEnd w:id="31"/>
    </w:p>
    <w:p w:rsidR="00180680" w:rsidRDefault="008F5B8A">
      <w:pPr>
        <w:spacing w:line="600" w:lineRule="exact"/>
        <w:ind w:firstLineChars="200" w:firstLine="643"/>
        <w:outlineLvl w:val="2"/>
        <w:rPr>
          <w:rFonts w:ascii="仿宋" w:eastAsia="仿宋" w:hAnsi="仿宋"/>
          <w:b/>
          <w:color w:val="000000"/>
          <w:szCs w:val="32"/>
        </w:rPr>
      </w:pPr>
      <w:bookmarkStart w:id="32" w:name="_Toc15377210"/>
      <w:r>
        <w:rPr>
          <w:rFonts w:ascii="仿宋" w:eastAsia="仿宋" w:hAnsi="仿宋" w:hint="eastAsia"/>
          <w:b/>
          <w:color w:val="000000"/>
          <w:szCs w:val="32"/>
        </w:rPr>
        <w:t>（一）一般公共预算财政拨款支出决算总体情况</w:t>
      </w:r>
      <w:bookmarkEnd w:id="32"/>
    </w:p>
    <w:p w:rsidR="00180680" w:rsidRDefault="008F5B8A">
      <w:pPr>
        <w:ind w:firstLineChars="200" w:firstLine="640"/>
        <w:rPr>
          <w:rFonts w:ascii="仿宋_GB2312" w:hAnsi="仿宋"/>
          <w:color w:val="000000"/>
          <w:szCs w:val="32"/>
        </w:rPr>
      </w:pPr>
      <w:r>
        <w:rPr>
          <w:rFonts w:ascii="仿宋_GB2312" w:hAnsi="仿宋" w:hint="eastAsia"/>
          <w:color w:val="000000"/>
          <w:szCs w:val="32"/>
        </w:rPr>
        <w:t>2020</w:t>
      </w:r>
      <w:r>
        <w:rPr>
          <w:rFonts w:ascii="仿宋_GB2312" w:hAnsi="仿宋" w:hint="eastAsia"/>
          <w:color w:val="000000"/>
          <w:szCs w:val="32"/>
        </w:rPr>
        <w:t>年一般公共预算财政拨款支出</w:t>
      </w:r>
      <w:r>
        <w:rPr>
          <w:rFonts w:ascii="仿宋_GB2312" w:hAnsi="仿宋" w:hint="eastAsia"/>
          <w:color w:val="000000"/>
          <w:szCs w:val="32"/>
        </w:rPr>
        <w:t>96.7</w:t>
      </w:r>
      <w:r>
        <w:rPr>
          <w:rFonts w:ascii="仿宋_GB2312" w:hAnsi="仿宋" w:hint="eastAsia"/>
          <w:color w:val="000000"/>
          <w:szCs w:val="32"/>
        </w:rPr>
        <w:t>万元，占本年支出合计的</w:t>
      </w:r>
      <w:r>
        <w:rPr>
          <w:rFonts w:ascii="仿宋_GB2312" w:hAnsi="仿宋" w:hint="eastAsia"/>
          <w:color w:val="000000"/>
          <w:szCs w:val="32"/>
        </w:rPr>
        <w:t>100%</w:t>
      </w:r>
      <w:r>
        <w:rPr>
          <w:rFonts w:ascii="仿宋_GB2312" w:hAnsi="仿宋" w:hint="eastAsia"/>
          <w:color w:val="000000"/>
          <w:szCs w:val="32"/>
        </w:rPr>
        <w:t>。与</w:t>
      </w:r>
      <w:r>
        <w:rPr>
          <w:rFonts w:ascii="仿宋_GB2312" w:hAnsi="仿宋" w:hint="eastAsia"/>
          <w:color w:val="000000"/>
          <w:szCs w:val="32"/>
        </w:rPr>
        <w:t>2019</w:t>
      </w:r>
      <w:r>
        <w:rPr>
          <w:rFonts w:ascii="仿宋_GB2312" w:hAnsi="仿宋" w:hint="eastAsia"/>
          <w:color w:val="000000"/>
          <w:szCs w:val="32"/>
        </w:rPr>
        <w:t>年相比，一般公共预算财政拨款减少</w:t>
      </w:r>
      <w:r>
        <w:rPr>
          <w:rFonts w:ascii="仿宋_GB2312" w:hAnsi="仿宋" w:hint="eastAsia"/>
          <w:color w:val="000000"/>
          <w:szCs w:val="32"/>
        </w:rPr>
        <w:t>25.56</w:t>
      </w:r>
      <w:r>
        <w:rPr>
          <w:rFonts w:ascii="仿宋_GB2312" w:hAnsi="仿宋" w:hint="eastAsia"/>
          <w:color w:val="000000"/>
          <w:szCs w:val="32"/>
        </w:rPr>
        <w:t>万元，下降</w:t>
      </w:r>
      <w:r>
        <w:rPr>
          <w:rFonts w:ascii="仿宋_GB2312" w:hAnsi="仿宋" w:hint="eastAsia"/>
          <w:color w:val="000000"/>
          <w:szCs w:val="32"/>
        </w:rPr>
        <w:t>20.91%</w:t>
      </w:r>
      <w:r>
        <w:rPr>
          <w:rFonts w:ascii="仿宋_GB2312" w:hAnsi="仿宋" w:hint="eastAsia"/>
          <w:color w:val="000000"/>
          <w:szCs w:val="32"/>
        </w:rPr>
        <w:t>。主要变动原因是</w:t>
      </w:r>
      <w:r>
        <w:rPr>
          <w:rFonts w:ascii="仿宋_GB2312" w:hAnsi="仿宋" w:hint="eastAsia"/>
          <w:color w:val="000000"/>
          <w:szCs w:val="32"/>
        </w:rPr>
        <w:t>2019</w:t>
      </w:r>
      <w:r>
        <w:rPr>
          <w:rFonts w:ascii="仿宋_GB2312" w:hAnsi="仿宋" w:hint="eastAsia"/>
          <w:color w:val="000000"/>
          <w:szCs w:val="32"/>
        </w:rPr>
        <w:t>年有</w:t>
      </w:r>
      <w:r>
        <w:rPr>
          <w:rFonts w:ascii="仿宋_GB2312" w:hAnsi="仿宋" w:hint="eastAsia"/>
          <w:color w:val="000000"/>
          <w:szCs w:val="32"/>
        </w:rPr>
        <w:t>1</w:t>
      </w:r>
      <w:r>
        <w:rPr>
          <w:rFonts w:ascii="仿宋_GB2312" w:hAnsi="仿宋" w:hint="eastAsia"/>
          <w:color w:val="000000"/>
          <w:szCs w:val="32"/>
        </w:rPr>
        <w:t>名退休人员去世，追加了丧葬费和抚恤金。</w:t>
      </w:r>
    </w:p>
    <w:p w:rsidR="00180680" w:rsidRDefault="008F5B8A">
      <w:pPr>
        <w:ind w:firstLineChars="200" w:firstLine="640"/>
        <w:rPr>
          <w:rFonts w:ascii="仿宋" w:eastAsia="仿宋" w:hAnsi="仿宋"/>
          <w:color w:val="000000"/>
          <w:szCs w:val="32"/>
        </w:rPr>
      </w:pPr>
      <w:r>
        <w:rPr>
          <w:rFonts w:ascii="仿宋" w:eastAsia="仿宋" w:hAnsi="仿宋"/>
          <w:noProof/>
          <w:color w:val="000000"/>
          <w:szCs w:val="32"/>
        </w:rPr>
        <w:lastRenderedPageBreak/>
        <w:drawing>
          <wp:inline distT="0" distB="0" distL="0" distR="0">
            <wp:extent cx="5274310" cy="3076575"/>
            <wp:effectExtent l="19050" t="0" r="21590" b="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80680" w:rsidRDefault="008F5B8A">
      <w:pPr>
        <w:ind w:firstLineChars="200" w:firstLine="640"/>
        <w:rPr>
          <w:rFonts w:ascii="仿宋" w:eastAsia="仿宋" w:hAnsi="仿宋"/>
          <w:color w:val="000000"/>
          <w:szCs w:val="32"/>
        </w:rPr>
      </w:pPr>
      <w:r>
        <w:rPr>
          <w:rFonts w:ascii="仿宋" w:eastAsia="仿宋" w:hAnsi="仿宋" w:hint="eastAsia"/>
          <w:color w:val="000000"/>
          <w:szCs w:val="32"/>
        </w:rPr>
        <w:t>（图</w:t>
      </w:r>
      <w:r>
        <w:rPr>
          <w:rFonts w:ascii="仿宋" w:eastAsia="仿宋" w:hAnsi="仿宋"/>
          <w:color w:val="000000"/>
          <w:szCs w:val="32"/>
        </w:rPr>
        <w:t>5</w:t>
      </w:r>
      <w:r>
        <w:rPr>
          <w:rFonts w:ascii="仿宋" w:eastAsia="仿宋" w:hAnsi="仿宋" w:hint="eastAsia"/>
          <w:color w:val="000000"/>
          <w:szCs w:val="32"/>
        </w:rPr>
        <w:t>：一般公共预算财政拨款支出决算变动情况）（柱状图）</w:t>
      </w:r>
    </w:p>
    <w:p w:rsidR="00180680" w:rsidRDefault="008F5B8A">
      <w:pPr>
        <w:spacing w:line="600" w:lineRule="exact"/>
        <w:ind w:firstLineChars="200" w:firstLine="643"/>
        <w:outlineLvl w:val="2"/>
        <w:rPr>
          <w:rFonts w:ascii="仿宋" w:eastAsia="仿宋" w:hAnsi="仿宋"/>
          <w:b/>
          <w:color w:val="000000"/>
          <w:szCs w:val="32"/>
        </w:rPr>
      </w:pPr>
      <w:bookmarkStart w:id="33" w:name="_Toc15377211"/>
      <w:r>
        <w:rPr>
          <w:rFonts w:ascii="仿宋" w:eastAsia="仿宋" w:hAnsi="仿宋" w:hint="eastAsia"/>
          <w:b/>
          <w:color w:val="000000"/>
          <w:szCs w:val="32"/>
        </w:rPr>
        <w:t>（二）一般公共预算财政拨款支出决算结构情况</w:t>
      </w:r>
      <w:bookmarkEnd w:id="33"/>
    </w:p>
    <w:p w:rsidR="00180680" w:rsidRDefault="008F5B8A">
      <w:pPr>
        <w:ind w:firstLine="641"/>
        <w:rPr>
          <w:rFonts w:ascii="仿宋_GB2312" w:hAnsi="仿宋"/>
          <w:color w:val="000000"/>
          <w:szCs w:val="32"/>
        </w:rPr>
      </w:pPr>
      <w:r>
        <w:rPr>
          <w:rFonts w:ascii="仿宋_GB2312" w:hAnsi="仿宋" w:hint="eastAsia"/>
          <w:color w:val="000000"/>
          <w:szCs w:val="32"/>
        </w:rPr>
        <w:t>2020</w:t>
      </w:r>
      <w:r>
        <w:rPr>
          <w:rFonts w:ascii="仿宋_GB2312" w:hAnsi="仿宋" w:hint="eastAsia"/>
          <w:color w:val="000000"/>
          <w:szCs w:val="32"/>
        </w:rPr>
        <w:t>年一般公共预算财政拨款支出</w:t>
      </w:r>
      <w:r>
        <w:rPr>
          <w:rFonts w:ascii="仿宋_GB2312" w:hAnsi="仿宋" w:hint="eastAsia"/>
          <w:color w:val="000000"/>
          <w:szCs w:val="32"/>
        </w:rPr>
        <w:t>96.7</w:t>
      </w:r>
      <w:r>
        <w:rPr>
          <w:rFonts w:ascii="仿宋_GB2312" w:hAnsi="仿宋" w:hint="eastAsia"/>
          <w:color w:val="000000"/>
          <w:szCs w:val="32"/>
        </w:rPr>
        <w:t>万元，主要用于以下方面</w:t>
      </w:r>
      <w:r>
        <w:rPr>
          <w:rFonts w:ascii="仿宋_GB2312" w:hAnsi="仿宋" w:hint="eastAsia"/>
          <w:color w:val="000000"/>
          <w:szCs w:val="32"/>
        </w:rPr>
        <w:t>:</w:t>
      </w:r>
      <w:r>
        <w:rPr>
          <w:rFonts w:ascii="仿宋_GB2312" w:hAnsi="仿宋" w:hint="eastAsia"/>
          <w:color w:val="000000"/>
          <w:szCs w:val="32"/>
        </w:rPr>
        <w:t>一般公共服务支出</w:t>
      </w:r>
      <w:r>
        <w:rPr>
          <w:rFonts w:ascii="仿宋_GB2312" w:hAnsi="仿宋" w:hint="eastAsia"/>
          <w:color w:val="000000"/>
          <w:szCs w:val="32"/>
        </w:rPr>
        <w:t>80.41</w:t>
      </w:r>
      <w:r>
        <w:rPr>
          <w:rFonts w:ascii="仿宋_GB2312" w:hAnsi="仿宋" w:hint="eastAsia"/>
          <w:color w:val="000000"/>
          <w:szCs w:val="32"/>
        </w:rPr>
        <w:t>万元，占</w:t>
      </w:r>
      <w:r>
        <w:rPr>
          <w:rFonts w:ascii="仿宋_GB2312" w:hAnsi="仿宋" w:hint="eastAsia"/>
          <w:color w:val="000000"/>
          <w:szCs w:val="32"/>
        </w:rPr>
        <w:t>83.15%</w:t>
      </w:r>
      <w:r>
        <w:rPr>
          <w:rFonts w:ascii="仿宋_GB2312" w:hAnsi="仿宋" w:hint="eastAsia"/>
          <w:color w:val="000000"/>
          <w:szCs w:val="32"/>
        </w:rPr>
        <w:t>；社会保障和就业支出</w:t>
      </w:r>
      <w:r>
        <w:rPr>
          <w:rFonts w:ascii="仿宋_GB2312" w:hAnsi="仿宋" w:hint="eastAsia"/>
          <w:color w:val="000000"/>
          <w:szCs w:val="32"/>
        </w:rPr>
        <w:t>10.74</w:t>
      </w:r>
      <w:r>
        <w:rPr>
          <w:rFonts w:ascii="仿宋_GB2312" w:hAnsi="仿宋" w:hint="eastAsia"/>
          <w:color w:val="000000"/>
          <w:szCs w:val="32"/>
        </w:rPr>
        <w:t>万元，占</w:t>
      </w:r>
      <w:r>
        <w:rPr>
          <w:rFonts w:ascii="仿宋_GB2312" w:hAnsi="仿宋" w:hint="eastAsia"/>
          <w:color w:val="000000"/>
          <w:szCs w:val="32"/>
        </w:rPr>
        <w:t>11.11%</w:t>
      </w:r>
      <w:r>
        <w:rPr>
          <w:rFonts w:ascii="仿宋_GB2312" w:hAnsi="仿宋" w:hint="eastAsia"/>
          <w:color w:val="000000"/>
          <w:szCs w:val="32"/>
        </w:rPr>
        <w:t>；</w:t>
      </w:r>
      <w:r>
        <w:rPr>
          <w:rFonts w:ascii="仿宋_GB2312" w:hAnsi="仿宋" w:hint="eastAsia"/>
          <w:bCs/>
          <w:color w:val="000000"/>
          <w:szCs w:val="32"/>
        </w:rPr>
        <w:t>卫生健康支出</w:t>
      </w:r>
      <w:r>
        <w:rPr>
          <w:rFonts w:ascii="仿宋_GB2312" w:hAnsi="仿宋" w:hint="eastAsia"/>
          <w:color w:val="000000"/>
          <w:szCs w:val="32"/>
        </w:rPr>
        <w:t>2.17</w:t>
      </w:r>
      <w:r>
        <w:rPr>
          <w:rFonts w:ascii="仿宋_GB2312" w:hAnsi="仿宋" w:hint="eastAsia"/>
          <w:color w:val="000000"/>
          <w:szCs w:val="32"/>
        </w:rPr>
        <w:t>万元，占</w:t>
      </w:r>
      <w:r>
        <w:rPr>
          <w:rFonts w:ascii="仿宋_GB2312" w:hAnsi="仿宋" w:hint="eastAsia"/>
          <w:color w:val="000000"/>
          <w:szCs w:val="32"/>
        </w:rPr>
        <w:t>2.24%</w:t>
      </w:r>
      <w:r>
        <w:rPr>
          <w:rFonts w:ascii="仿宋_GB2312" w:hAnsi="仿宋" w:hint="eastAsia"/>
          <w:color w:val="000000"/>
          <w:szCs w:val="32"/>
        </w:rPr>
        <w:t>；住房保障支出</w:t>
      </w:r>
      <w:r>
        <w:rPr>
          <w:rFonts w:ascii="仿宋_GB2312" w:hAnsi="仿宋" w:hint="eastAsia"/>
          <w:color w:val="000000"/>
          <w:szCs w:val="32"/>
        </w:rPr>
        <w:t>3.38</w:t>
      </w:r>
      <w:r>
        <w:rPr>
          <w:rFonts w:ascii="仿宋_GB2312" w:hAnsi="仿宋" w:hint="eastAsia"/>
          <w:color w:val="000000"/>
          <w:szCs w:val="32"/>
        </w:rPr>
        <w:t>万元，占</w:t>
      </w:r>
      <w:r>
        <w:rPr>
          <w:rFonts w:ascii="仿宋_GB2312" w:hAnsi="仿宋" w:hint="eastAsia"/>
          <w:color w:val="000000"/>
          <w:szCs w:val="32"/>
        </w:rPr>
        <w:t>3.5%</w:t>
      </w:r>
      <w:r>
        <w:rPr>
          <w:rFonts w:ascii="仿宋_GB2312" w:hAnsi="仿宋" w:hint="eastAsia"/>
          <w:color w:val="000000"/>
          <w:szCs w:val="32"/>
        </w:rPr>
        <w:t>。</w:t>
      </w:r>
    </w:p>
    <w:p w:rsidR="00180680" w:rsidRDefault="008F5B8A">
      <w:pPr>
        <w:rPr>
          <w:rFonts w:ascii="仿宋" w:eastAsia="仿宋" w:hAnsi="仿宋"/>
          <w:color w:val="000000"/>
          <w:szCs w:val="32"/>
        </w:rPr>
      </w:pPr>
      <w:r>
        <w:rPr>
          <w:rFonts w:ascii="仿宋" w:eastAsia="仿宋" w:hAnsi="仿宋"/>
          <w:noProof/>
          <w:color w:val="000000"/>
          <w:szCs w:val="32"/>
        </w:rPr>
        <w:drawing>
          <wp:inline distT="0" distB="0" distL="0" distR="0">
            <wp:extent cx="5076825" cy="2705100"/>
            <wp:effectExtent l="19050" t="0" r="9525" b="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80680" w:rsidRDefault="008F5B8A">
      <w:pPr>
        <w:rPr>
          <w:rFonts w:ascii="仿宋" w:eastAsia="仿宋" w:hAnsi="仿宋"/>
          <w:color w:val="000000"/>
          <w:szCs w:val="32"/>
        </w:rPr>
      </w:pPr>
      <w:r>
        <w:rPr>
          <w:rFonts w:ascii="仿宋" w:eastAsia="仿宋" w:hAnsi="仿宋" w:hint="eastAsia"/>
          <w:color w:val="000000"/>
          <w:szCs w:val="32"/>
        </w:rPr>
        <w:lastRenderedPageBreak/>
        <w:t>（图</w:t>
      </w:r>
      <w:r>
        <w:rPr>
          <w:rFonts w:ascii="仿宋" w:eastAsia="仿宋" w:hAnsi="仿宋"/>
          <w:color w:val="000000"/>
          <w:szCs w:val="32"/>
        </w:rPr>
        <w:t>6</w:t>
      </w:r>
      <w:r>
        <w:rPr>
          <w:rFonts w:ascii="仿宋" w:eastAsia="仿宋" w:hAnsi="仿宋" w:hint="eastAsia"/>
          <w:color w:val="000000"/>
          <w:szCs w:val="32"/>
        </w:rPr>
        <w:t>：一般公共预算财政拨款支出决算结构）（饼状图）</w:t>
      </w:r>
    </w:p>
    <w:p w:rsidR="00180680" w:rsidRDefault="008F5B8A">
      <w:pPr>
        <w:spacing w:line="600" w:lineRule="exact"/>
        <w:ind w:firstLineChars="200" w:firstLine="643"/>
        <w:outlineLvl w:val="2"/>
        <w:rPr>
          <w:rFonts w:ascii="仿宋" w:eastAsia="仿宋" w:hAnsi="仿宋"/>
          <w:b/>
          <w:color w:val="000000"/>
          <w:szCs w:val="32"/>
        </w:rPr>
      </w:pPr>
      <w:bookmarkStart w:id="34" w:name="_Toc15377212"/>
      <w:r>
        <w:rPr>
          <w:rFonts w:ascii="仿宋" w:eastAsia="仿宋" w:hAnsi="仿宋" w:hint="eastAsia"/>
          <w:b/>
          <w:color w:val="000000"/>
          <w:szCs w:val="32"/>
        </w:rPr>
        <w:t>（三）一般公共预算财政拨款支出决算具体情况</w:t>
      </w:r>
      <w:bookmarkEnd w:id="34"/>
    </w:p>
    <w:p w:rsidR="00180680" w:rsidRDefault="008F5B8A">
      <w:pPr>
        <w:spacing w:line="600" w:lineRule="exact"/>
        <w:ind w:firstLineChars="200" w:firstLine="643"/>
        <w:rPr>
          <w:rFonts w:ascii="仿宋_GB2312" w:hAnsi="仿宋"/>
          <w:color w:val="FF0000"/>
          <w:szCs w:val="32"/>
        </w:rPr>
      </w:pPr>
      <w:bookmarkStart w:id="35" w:name="_Toc15378460"/>
      <w:bookmarkStart w:id="36" w:name="_Toc15377444"/>
      <w:bookmarkStart w:id="37" w:name="_Toc15377213"/>
      <w:r>
        <w:rPr>
          <w:rFonts w:ascii="仿宋_GB2312" w:hAnsi="仿宋" w:hint="eastAsia"/>
          <w:b/>
          <w:color w:val="000000"/>
          <w:szCs w:val="32"/>
        </w:rPr>
        <w:t>2020</w:t>
      </w:r>
      <w:r>
        <w:rPr>
          <w:rFonts w:ascii="仿宋_GB2312" w:hAnsi="仿宋" w:hint="eastAsia"/>
          <w:b/>
          <w:color w:val="000000"/>
          <w:szCs w:val="32"/>
        </w:rPr>
        <w:t>年一般公共预算支出决算数为</w:t>
      </w:r>
      <w:r>
        <w:rPr>
          <w:rFonts w:ascii="仿宋_GB2312" w:hAnsi="仿宋" w:hint="eastAsia"/>
          <w:b/>
          <w:color w:val="000000"/>
          <w:szCs w:val="32"/>
        </w:rPr>
        <w:t>96.7</w:t>
      </w:r>
      <w:r>
        <w:rPr>
          <w:rFonts w:ascii="仿宋_GB2312" w:hAnsi="仿宋" w:hint="eastAsia"/>
          <w:b/>
          <w:color w:val="000000"/>
          <w:szCs w:val="32"/>
        </w:rPr>
        <w:t>万元</w:t>
      </w:r>
      <w:r>
        <w:rPr>
          <w:rFonts w:ascii="仿宋_GB2312" w:hAnsi="仿宋" w:hint="eastAsia"/>
          <w:color w:val="000000"/>
          <w:szCs w:val="32"/>
        </w:rPr>
        <w:t>，</w:t>
      </w:r>
      <w:r>
        <w:rPr>
          <w:rStyle w:val="a7"/>
          <w:rFonts w:ascii="仿宋_GB2312" w:hAnsi="仿宋" w:hint="eastAsia"/>
          <w:color w:val="000000"/>
        </w:rPr>
        <w:t>完成预算的</w:t>
      </w:r>
      <w:r>
        <w:rPr>
          <w:rStyle w:val="a7"/>
          <w:rFonts w:ascii="仿宋_GB2312" w:hAnsi="仿宋" w:hint="eastAsia"/>
          <w:color w:val="000000"/>
        </w:rPr>
        <w:t>13.74%</w:t>
      </w:r>
      <w:r>
        <w:rPr>
          <w:rStyle w:val="a7"/>
          <w:rFonts w:ascii="仿宋_GB2312" w:hAnsi="仿宋" w:hint="eastAsia"/>
          <w:color w:val="000000"/>
        </w:rPr>
        <w:t>。其中：</w:t>
      </w:r>
      <w:bookmarkEnd w:id="35"/>
      <w:bookmarkEnd w:id="36"/>
      <w:bookmarkEnd w:id="37"/>
    </w:p>
    <w:p w:rsidR="00180680" w:rsidRDefault="008F5B8A">
      <w:pPr>
        <w:spacing w:line="600" w:lineRule="exact"/>
        <w:ind w:firstLineChars="200" w:firstLine="643"/>
        <w:rPr>
          <w:rFonts w:ascii="仿宋_GB2312" w:hAnsi="仿宋"/>
          <w:bCs/>
          <w:color w:val="000000"/>
          <w:szCs w:val="32"/>
        </w:rPr>
      </w:pPr>
      <w:r>
        <w:rPr>
          <w:rStyle w:val="a7"/>
          <w:rFonts w:ascii="仿宋_GB2312" w:hAnsi="仿宋" w:hint="eastAsia"/>
          <w:color w:val="000000"/>
        </w:rPr>
        <w:t>1.</w:t>
      </w:r>
      <w:r>
        <w:rPr>
          <w:rStyle w:val="a7"/>
          <w:rFonts w:ascii="仿宋_GB2312" w:hAnsi="仿宋" w:hint="eastAsia"/>
          <w:color w:val="000000"/>
        </w:rPr>
        <w:t>一般公共服务支出—档案事务—行政运行</w:t>
      </w:r>
      <w:r>
        <w:rPr>
          <w:rStyle w:val="a7"/>
          <w:rFonts w:ascii="仿宋_GB2312" w:hAnsi="仿宋" w:hint="eastAsia"/>
          <w:color w:val="000000"/>
        </w:rPr>
        <w:t>:</w:t>
      </w:r>
      <w:r>
        <w:rPr>
          <w:rStyle w:val="a7"/>
          <w:rFonts w:ascii="仿宋_GB2312" w:hAnsi="仿宋" w:hint="eastAsia"/>
          <w:b w:val="0"/>
          <w:color w:val="000000"/>
        </w:rPr>
        <w:t>支出决算为</w:t>
      </w:r>
      <w:r>
        <w:rPr>
          <w:rStyle w:val="a7"/>
          <w:rFonts w:ascii="仿宋_GB2312" w:hAnsi="仿宋" w:hint="eastAsia"/>
          <w:b w:val="0"/>
          <w:color w:val="000000"/>
        </w:rPr>
        <w:t>52.62</w:t>
      </w:r>
      <w:r>
        <w:rPr>
          <w:rStyle w:val="a7"/>
          <w:rFonts w:ascii="仿宋_GB2312" w:hAnsi="仿宋" w:hint="eastAsia"/>
          <w:b w:val="0"/>
          <w:color w:val="000000"/>
        </w:rPr>
        <w:t>万元，完成预算的</w:t>
      </w:r>
      <w:r>
        <w:rPr>
          <w:rStyle w:val="a7"/>
          <w:rFonts w:ascii="仿宋_GB2312" w:hAnsi="仿宋" w:hint="eastAsia"/>
          <w:b w:val="0"/>
          <w:color w:val="000000"/>
        </w:rPr>
        <w:t>98.14%</w:t>
      </w:r>
      <w:r>
        <w:rPr>
          <w:rStyle w:val="a7"/>
          <w:rFonts w:ascii="仿宋_GB2312" w:hAnsi="仿宋" w:hint="eastAsia"/>
          <w:b w:val="0"/>
          <w:color w:val="000000"/>
        </w:rPr>
        <w:t>，决算数小于预算数的主要原因是厉行节约，减少公用经费支出。</w:t>
      </w:r>
    </w:p>
    <w:p w:rsidR="00180680" w:rsidRDefault="008F5B8A">
      <w:pPr>
        <w:spacing w:line="600" w:lineRule="exact"/>
        <w:ind w:firstLineChars="200" w:firstLine="643"/>
        <w:rPr>
          <w:rStyle w:val="a7"/>
          <w:rFonts w:ascii="仿宋_GB2312" w:hAnsi="仿宋"/>
          <w:b w:val="0"/>
          <w:bCs/>
          <w:color w:val="000000"/>
        </w:rPr>
      </w:pPr>
      <w:r>
        <w:rPr>
          <w:rStyle w:val="a7"/>
          <w:rFonts w:ascii="仿宋_GB2312" w:hAnsi="仿宋" w:hint="eastAsia"/>
          <w:color w:val="000000"/>
        </w:rPr>
        <w:t>2.</w:t>
      </w:r>
      <w:r>
        <w:rPr>
          <w:rStyle w:val="a7"/>
          <w:rFonts w:ascii="仿宋_GB2312" w:hAnsi="仿宋" w:hint="eastAsia"/>
          <w:color w:val="000000"/>
        </w:rPr>
        <w:t>一般公共服务支出—档案事务—一般行政管理事务</w:t>
      </w:r>
      <w:r>
        <w:rPr>
          <w:rStyle w:val="a7"/>
          <w:rFonts w:ascii="仿宋_GB2312" w:hAnsi="仿宋" w:hint="eastAsia"/>
          <w:color w:val="000000"/>
        </w:rPr>
        <w:t>:</w:t>
      </w:r>
      <w:r>
        <w:rPr>
          <w:rStyle w:val="a7"/>
          <w:rFonts w:ascii="仿宋_GB2312" w:hAnsi="仿宋" w:hint="eastAsia"/>
          <w:b w:val="0"/>
          <w:color w:val="000000"/>
        </w:rPr>
        <w:t xml:space="preserve"> </w:t>
      </w:r>
      <w:r>
        <w:rPr>
          <w:rStyle w:val="a7"/>
          <w:rFonts w:ascii="仿宋_GB2312" w:hAnsi="仿宋" w:hint="eastAsia"/>
          <w:b w:val="0"/>
          <w:color w:val="000000"/>
        </w:rPr>
        <w:t>支出决算为</w:t>
      </w:r>
      <w:r>
        <w:rPr>
          <w:rStyle w:val="a7"/>
          <w:rFonts w:ascii="仿宋_GB2312" w:hAnsi="仿宋" w:hint="eastAsia"/>
          <w:b w:val="0"/>
          <w:color w:val="000000"/>
        </w:rPr>
        <w:t>12.35</w:t>
      </w:r>
      <w:r>
        <w:rPr>
          <w:rStyle w:val="a7"/>
          <w:rFonts w:ascii="仿宋_GB2312" w:hAnsi="仿宋" w:hint="eastAsia"/>
          <w:b w:val="0"/>
          <w:color w:val="000000"/>
        </w:rPr>
        <w:t>万元，完成预算的</w:t>
      </w:r>
      <w:r>
        <w:rPr>
          <w:rStyle w:val="a7"/>
          <w:rFonts w:ascii="仿宋_GB2312" w:hAnsi="仿宋" w:hint="eastAsia"/>
          <w:b w:val="0"/>
          <w:color w:val="000000"/>
        </w:rPr>
        <w:t>100%</w:t>
      </w:r>
      <w:r>
        <w:rPr>
          <w:rStyle w:val="a7"/>
          <w:rFonts w:ascii="仿宋_GB2312" w:hAnsi="仿宋" w:hint="eastAsia"/>
          <w:b w:val="0"/>
          <w:color w:val="000000"/>
        </w:rPr>
        <w:t>。</w:t>
      </w:r>
    </w:p>
    <w:p w:rsidR="00180680" w:rsidRDefault="008F5B8A">
      <w:pPr>
        <w:spacing w:line="600" w:lineRule="exact"/>
        <w:ind w:firstLineChars="200" w:firstLine="643"/>
        <w:rPr>
          <w:rFonts w:ascii="仿宋_GB2312" w:hAnsi="仿宋"/>
          <w:bCs/>
          <w:color w:val="000000"/>
          <w:szCs w:val="32"/>
        </w:rPr>
      </w:pPr>
      <w:r>
        <w:rPr>
          <w:rStyle w:val="a7"/>
          <w:rFonts w:ascii="仿宋_GB2312" w:hAnsi="仿宋" w:hint="eastAsia"/>
          <w:color w:val="000000"/>
        </w:rPr>
        <w:t>3.</w:t>
      </w:r>
      <w:r>
        <w:rPr>
          <w:rStyle w:val="a7"/>
          <w:rFonts w:ascii="仿宋_GB2312" w:hAnsi="仿宋" w:hint="eastAsia"/>
          <w:color w:val="000000"/>
        </w:rPr>
        <w:t>一般公共服务支出—档案事务—档案馆</w:t>
      </w:r>
      <w:r>
        <w:rPr>
          <w:rStyle w:val="a7"/>
          <w:rFonts w:ascii="仿宋_GB2312" w:hAnsi="仿宋" w:hint="eastAsia"/>
          <w:color w:val="000000"/>
        </w:rPr>
        <w:t>:</w:t>
      </w:r>
      <w:r>
        <w:rPr>
          <w:rStyle w:val="a7"/>
          <w:rFonts w:ascii="仿宋_GB2312" w:hAnsi="仿宋" w:hint="eastAsia"/>
          <w:b w:val="0"/>
          <w:color w:val="000000"/>
        </w:rPr>
        <w:t xml:space="preserve"> </w:t>
      </w:r>
      <w:r>
        <w:rPr>
          <w:rStyle w:val="a7"/>
          <w:rFonts w:ascii="仿宋_GB2312" w:hAnsi="仿宋" w:hint="eastAsia"/>
          <w:b w:val="0"/>
          <w:color w:val="000000"/>
        </w:rPr>
        <w:t>支出决算为</w:t>
      </w:r>
      <w:r>
        <w:rPr>
          <w:rStyle w:val="a7"/>
          <w:rFonts w:ascii="仿宋_GB2312" w:hAnsi="仿宋" w:hint="eastAsia"/>
          <w:b w:val="0"/>
          <w:color w:val="000000"/>
        </w:rPr>
        <w:t>0</w:t>
      </w:r>
      <w:r>
        <w:rPr>
          <w:rStyle w:val="a7"/>
          <w:rFonts w:ascii="仿宋_GB2312" w:hAnsi="仿宋" w:hint="eastAsia"/>
          <w:b w:val="0"/>
          <w:color w:val="000000"/>
        </w:rPr>
        <w:t>万元，完成预算的</w:t>
      </w:r>
      <w:r>
        <w:rPr>
          <w:rStyle w:val="a7"/>
          <w:rFonts w:ascii="仿宋_GB2312" w:hAnsi="仿宋" w:hint="eastAsia"/>
          <w:b w:val="0"/>
          <w:color w:val="000000"/>
        </w:rPr>
        <w:t>0%</w:t>
      </w:r>
      <w:r>
        <w:rPr>
          <w:rStyle w:val="a7"/>
          <w:rFonts w:ascii="仿宋_GB2312" w:hAnsi="仿宋" w:hint="eastAsia"/>
          <w:b w:val="0"/>
          <w:color w:val="000000"/>
        </w:rPr>
        <w:t>，决算数小于预算数的主要原因是</w:t>
      </w:r>
      <w:r>
        <w:rPr>
          <w:rFonts w:ascii="仿宋_GB2312" w:hAnsi="仿宋" w:hint="eastAsia"/>
          <w:color w:val="000000"/>
          <w:szCs w:val="32"/>
        </w:rPr>
        <w:t>自流井区国家综合档案馆建设项目尚未开工建设。</w:t>
      </w:r>
    </w:p>
    <w:p w:rsidR="00180680" w:rsidRDefault="008F5B8A">
      <w:pPr>
        <w:spacing w:line="600" w:lineRule="exact"/>
        <w:ind w:firstLineChars="200" w:firstLine="643"/>
        <w:rPr>
          <w:rStyle w:val="a7"/>
          <w:rFonts w:ascii="仿宋_GB2312" w:hAnsi="仿宋"/>
          <w:b w:val="0"/>
          <w:bCs/>
          <w:color w:val="000000"/>
        </w:rPr>
      </w:pPr>
      <w:r>
        <w:rPr>
          <w:rStyle w:val="a7"/>
          <w:rFonts w:ascii="仿宋_GB2312" w:hAnsi="仿宋" w:hint="eastAsia"/>
          <w:color w:val="000000"/>
        </w:rPr>
        <w:t>4.</w:t>
      </w:r>
      <w:r>
        <w:rPr>
          <w:rStyle w:val="a7"/>
          <w:rFonts w:ascii="仿宋_GB2312" w:hAnsi="仿宋" w:hint="eastAsia"/>
          <w:color w:val="000000"/>
        </w:rPr>
        <w:t>一般公共服务支出—档案事务—其他档案事务支出</w:t>
      </w:r>
      <w:r>
        <w:rPr>
          <w:rStyle w:val="a7"/>
          <w:rFonts w:ascii="仿宋_GB2312" w:hAnsi="仿宋" w:hint="eastAsia"/>
          <w:color w:val="000000"/>
        </w:rPr>
        <w:t>:</w:t>
      </w:r>
      <w:r>
        <w:rPr>
          <w:rStyle w:val="a7"/>
          <w:rFonts w:ascii="仿宋_GB2312" w:hAnsi="仿宋" w:hint="eastAsia"/>
          <w:b w:val="0"/>
          <w:color w:val="000000"/>
        </w:rPr>
        <w:t xml:space="preserve"> </w:t>
      </w:r>
      <w:r>
        <w:rPr>
          <w:rStyle w:val="a7"/>
          <w:rFonts w:ascii="仿宋_GB2312" w:hAnsi="仿宋" w:hint="eastAsia"/>
          <w:b w:val="0"/>
          <w:color w:val="000000"/>
        </w:rPr>
        <w:t>支出决算为</w:t>
      </w:r>
      <w:r>
        <w:rPr>
          <w:rStyle w:val="a7"/>
          <w:rFonts w:ascii="仿宋_GB2312" w:hAnsi="仿宋" w:hint="eastAsia"/>
          <w:b w:val="0"/>
          <w:color w:val="000000"/>
        </w:rPr>
        <w:t>15.44</w:t>
      </w:r>
      <w:r>
        <w:rPr>
          <w:rStyle w:val="a7"/>
          <w:rFonts w:ascii="仿宋_GB2312" w:hAnsi="仿宋" w:hint="eastAsia"/>
          <w:b w:val="0"/>
          <w:color w:val="000000"/>
        </w:rPr>
        <w:t>万元，完成预算的</w:t>
      </w:r>
      <w:r>
        <w:rPr>
          <w:rStyle w:val="a7"/>
          <w:rFonts w:ascii="仿宋_GB2312" w:hAnsi="仿宋" w:hint="eastAsia"/>
          <w:b w:val="0"/>
          <w:color w:val="000000"/>
        </w:rPr>
        <w:t>100%</w:t>
      </w:r>
      <w:r>
        <w:rPr>
          <w:rStyle w:val="a7"/>
          <w:rFonts w:ascii="仿宋_GB2312" w:hAnsi="仿宋" w:hint="eastAsia"/>
          <w:b w:val="0"/>
          <w:color w:val="000000"/>
        </w:rPr>
        <w:t>。</w:t>
      </w:r>
    </w:p>
    <w:p w:rsidR="00180680" w:rsidRDefault="008F5B8A">
      <w:pPr>
        <w:spacing w:line="360" w:lineRule="auto"/>
        <w:ind w:firstLineChars="200" w:firstLine="643"/>
        <w:rPr>
          <w:rStyle w:val="a7"/>
          <w:rFonts w:ascii="仿宋_GB2312" w:hAnsi="仿宋"/>
          <w:bCs/>
          <w:color w:val="000000"/>
        </w:rPr>
      </w:pPr>
      <w:r>
        <w:rPr>
          <w:rStyle w:val="a7"/>
          <w:rFonts w:ascii="仿宋_GB2312" w:hAnsi="仿宋" w:hint="eastAsia"/>
          <w:color w:val="000000"/>
        </w:rPr>
        <w:t>5.</w:t>
      </w:r>
      <w:r>
        <w:rPr>
          <w:rStyle w:val="a7"/>
          <w:rFonts w:ascii="仿宋_GB2312" w:hAnsi="仿宋" w:hint="eastAsia"/>
          <w:color w:val="000000"/>
        </w:rPr>
        <w:t>社会保障和就业支出</w:t>
      </w:r>
      <w:r>
        <w:rPr>
          <w:rStyle w:val="a7"/>
          <w:rFonts w:ascii="仿宋_GB2312" w:hAnsi="仿宋" w:hint="eastAsia"/>
          <w:color w:val="000000"/>
        </w:rPr>
        <w:t>-</w:t>
      </w:r>
      <w:r>
        <w:rPr>
          <w:rStyle w:val="a7"/>
          <w:rFonts w:ascii="仿宋_GB2312" w:hAnsi="仿宋" w:hint="eastAsia"/>
          <w:color w:val="000000"/>
        </w:rPr>
        <w:t>行政事业单位养老支出</w:t>
      </w:r>
      <w:r>
        <w:rPr>
          <w:rStyle w:val="a7"/>
          <w:rFonts w:ascii="仿宋_GB2312" w:hAnsi="仿宋" w:hint="eastAsia"/>
          <w:color w:val="000000"/>
        </w:rPr>
        <w:t>-</w:t>
      </w:r>
      <w:r>
        <w:rPr>
          <w:rStyle w:val="a7"/>
          <w:rFonts w:ascii="仿宋_GB2312" w:hAnsi="仿宋" w:hint="eastAsia"/>
          <w:color w:val="000000"/>
        </w:rPr>
        <w:t>行政单位离退休</w:t>
      </w:r>
      <w:r>
        <w:rPr>
          <w:rStyle w:val="a7"/>
          <w:rFonts w:ascii="仿宋_GB2312" w:hAnsi="仿宋" w:hint="eastAsia"/>
          <w:color w:val="000000"/>
        </w:rPr>
        <w:t>:</w:t>
      </w:r>
      <w:r>
        <w:rPr>
          <w:rStyle w:val="a7"/>
          <w:rFonts w:ascii="仿宋_GB2312" w:hAnsi="仿宋" w:hint="eastAsia"/>
          <w:b w:val="0"/>
          <w:color w:val="000000"/>
        </w:rPr>
        <w:t>支出决算为</w:t>
      </w:r>
      <w:r>
        <w:rPr>
          <w:rStyle w:val="a7"/>
          <w:rFonts w:ascii="仿宋_GB2312" w:hAnsi="仿宋" w:hint="eastAsia"/>
          <w:b w:val="0"/>
          <w:color w:val="000000"/>
        </w:rPr>
        <w:t>6.35</w:t>
      </w:r>
      <w:r>
        <w:rPr>
          <w:rStyle w:val="a7"/>
          <w:rFonts w:ascii="仿宋_GB2312" w:hAnsi="仿宋" w:hint="eastAsia"/>
          <w:b w:val="0"/>
          <w:color w:val="000000"/>
        </w:rPr>
        <w:t>万元，完成预算的</w:t>
      </w:r>
      <w:r>
        <w:rPr>
          <w:rStyle w:val="a7"/>
          <w:rFonts w:ascii="仿宋_GB2312" w:hAnsi="仿宋" w:hint="eastAsia"/>
          <w:b w:val="0"/>
          <w:color w:val="000000"/>
        </w:rPr>
        <w:t>100%</w:t>
      </w:r>
      <w:r>
        <w:rPr>
          <w:rStyle w:val="a7"/>
          <w:rFonts w:ascii="仿宋_GB2312" w:hAnsi="仿宋" w:hint="eastAsia"/>
          <w:b w:val="0"/>
          <w:color w:val="000000"/>
        </w:rPr>
        <w:t>。</w:t>
      </w:r>
    </w:p>
    <w:p w:rsidR="00180680" w:rsidRDefault="008F5B8A">
      <w:pPr>
        <w:spacing w:line="360" w:lineRule="auto"/>
        <w:ind w:firstLineChars="200" w:firstLine="643"/>
        <w:rPr>
          <w:rStyle w:val="a7"/>
          <w:rFonts w:ascii="仿宋_GB2312" w:hAnsi="仿宋"/>
          <w:bCs/>
          <w:color w:val="000000"/>
        </w:rPr>
      </w:pPr>
      <w:r>
        <w:rPr>
          <w:rStyle w:val="a7"/>
          <w:rFonts w:ascii="仿宋_GB2312" w:hAnsi="仿宋" w:hint="eastAsia"/>
          <w:color w:val="000000"/>
        </w:rPr>
        <w:t>6.</w:t>
      </w:r>
      <w:r>
        <w:rPr>
          <w:rStyle w:val="a7"/>
          <w:rFonts w:ascii="仿宋_GB2312" w:hAnsi="仿宋" w:hint="eastAsia"/>
          <w:color w:val="000000"/>
        </w:rPr>
        <w:t>社会保障和就业支出</w:t>
      </w:r>
      <w:r>
        <w:rPr>
          <w:rStyle w:val="a7"/>
          <w:rFonts w:ascii="仿宋_GB2312" w:hAnsi="仿宋" w:hint="eastAsia"/>
          <w:color w:val="000000"/>
        </w:rPr>
        <w:t>-</w:t>
      </w:r>
      <w:r>
        <w:rPr>
          <w:rStyle w:val="a7"/>
          <w:rFonts w:ascii="仿宋_GB2312" w:hAnsi="仿宋" w:hint="eastAsia"/>
          <w:color w:val="000000"/>
        </w:rPr>
        <w:t>行政事业单位养老支出</w:t>
      </w:r>
      <w:r>
        <w:rPr>
          <w:rStyle w:val="a7"/>
          <w:rFonts w:ascii="仿宋_GB2312" w:hAnsi="仿宋" w:hint="eastAsia"/>
          <w:color w:val="000000"/>
        </w:rPr>
        <w:t>-</w:t>
      </w:r>
      <w:r>
        <w:rPr>
          <w:rStyle w:val="a7"/>
          <w:rFonts w:ascii="仿宋_GB2312" w:hAnsi="仿宋" w:hint="eastAsia"/>
          <w:color w:val="000000"/>
        </w:rPr>
        <w:t>机关事业单位基本养老保险缴费支出</w:t>
      </w:r>
      <w:r>
        <w:rPr>
          <w:rStyle w:val="a7"/>
          <w:rFonts w:ascii="仿宋_GB2312" w:hAnsi="仿宋" w:hint="eastAsia"/>
          <w:color w:val="000000"/>
        </w:rPr>
        <w:t>:</w:t>
      </w:r>
      <w:r>
        <w:rPr>
          <w:rStyle w:val="a7"/>
          <w:rFonts w:ascii="仿宋_GB2312" w:hAnsi="仿宋" w:hint="eastAsia"/>
          <w:b w:val="0"/>
          <w:color w:val="000000"/>
        </w:rPr>
        <w:t>支出决算为</w:t>
      </w:r>
      <w:r>
        <w:rPr>
          <w:rStyle w:val="a7"/>
          <w:rFonts w:ascii="仿宋_GB2312" w:hAnsi="仿宋" w:hint="eastAsia"/>
          <w:b w:val="0"/>
          <w:color w:val="000000"/>
        </w:rPr>
        <w:t>4.39</w:t>
      </w:r>
      <w:r>
        <w:rPr>
          <w:rStyle w:val="a7"/>
          <w:rFonts w:ascii="仿宋_GB2312" w:hAnsi="仿宋" w:hint="eastAsia"/>
          <w:b w:val="0"/>
          <w:color w:val="000000"/>
        </w:rPr>
        <w:t>万元，完成预算的</w:t>
      </w:r>
      <w:r>
        <w:rPr>
          <w:rStyle w:val="a7"/>
          <w:rFonts w:ascii="仿宋_GB2312" w:hAnsi="仿宋" w:hint="eastAsia"/>
          <w:b w:val="0"/>
          <w:color w:val="000000"/>
        </w:rPr>
        <w:t>100%</w:t>
      </w:r>
      <w:r>
        <w:rPr>
          <w:rStyle w:val="a7"/>
          <w:rFonts w:ascii="仿宋_GB2312" w:hAnsi="仿宋" w:hint="eastAsia"/>
          <w:b w:val="0"/>
          <w:color w:val="000000"/>
        </w:rPr>
        <w:t>。</w:t>
      </w:r>
    </w:p>
    <w:p w:rsidR="00180680" w:rsidRDefault="008F5B8A">
      <w:pPr>
        <w:spacing w:line="360" w:lineRule="auto"/>
        <w:ind w:firstLineChars="200" w:firstLine="643"/>
        <w:rPr>
          <w:rFonts w:ascii="仿宋_GB2312" w:hAnsi="仿宋"/>
          <w:b/>
          <w:color w:val="FF0000"/>
          <w:szCs w:val="32"/>
        </w:rPr>
      </w:pPr>
      <w:r>
        <w:rPr>
          <w:rStyle w:val="a7"/>
          <w:rFonts w:ascii="仿宋_GB2312" w:hAnsi="仿宋" w:hint="eastAsia"/>
          <w:color w:val="000000"/>
        </w:rPr>
        <w:t>7.</w:t>
      </w:r>
      <w:r>
        <w:rPr>
          <w:rStyle w:val="a7"/>
          <w:rFonts w:ascii="仿宋_GB2312" w:hAnsi="仿宋" w:hint="eastAsia"/>
          <w:color w:val="000000"/>
        </w:rPr>
        <w:t>卫生健康支出</w:t>
      </w:r>
      <w:r>
        <w:rPr>
          <w:rStyle w:val="a7"/>
          <w:rFonts w:ascii="仿宋_GB2312" w:hAnsi="仿宋" w:hint="eastAsia"/>
          <w:color w:val="000000"/>
        </w:rPr>
        <w:t>-</w:t>
      </w:r>
      <w:r>
        <w:rPr>
          <w:rStyle w:val="a7"/>
          <w:rFonts w:ascii="仿宋_GB2312" w:hAnsi="仿宋" w:hint="eastAsia"/>
          <w:color w:val="000000"/>
        </w:rPr>
        <w:t>行政事业单</w:t>
      </w:r>
      <w:r>
        <w:rPr>
          <w:rStyle w:val="a7"/>
          <w:rFonts w:ascii="仿宋_GB2312" w:hAnsi="仿宋" w:hint="eastAsia"/>
          <w:color w:val="000000"/>
        </w:rPr>
        <w:t>位医疗</w:t>
      </w:r>
      <w:r>
        <w:rPr>
          <w:rStyle w:val="a7"/>
          <w:rFonts w:ascii="仿宋_GB2312" w:hAnsi="仿宋" w:hint="eastAsia"/>
          <w:color w:val="000000"/>
        </w:rPr>
        <w:t>-</w:t>
      </w:r>
      <w:r>
        <w:rPr>
          <w:rStyle w:val="a7"/>
          <w:rFonts w:ascii="仿宋_GB2312" w:hAnsi="仿宋" w:hint="eastAsia"/>
          <w:color w:val="000000"/>
        </w:rPr>
        <w:t>行政单位医疗：</w:t>
      </w:r>
      <w:r>
        <w:rPr>
          <w:rStyle w:val="a7"/>
          <w:rFonts w:ascii="仿宋_GB2312" w:hAnsi="仿宋" w:hint="eastAsia"/>
          <w:b w:val="0"/>
          <w:color w:val="000000"/>
        </w:rPr>
        <w:t>支出决算为</w:t>
      </w:r>
      <w:r>
        <w:rPr>
          <w:rStyle w:val="a7"/>
          <w:rFonts w:ascii="仿宋_GB2312" w:hAnsi="仿宋" w:hint="eastAsia"/>
          <w:b w:val="0"/>
          <w:color w:val="000000"/>
        </w:rPr>
        <w:t>2.17</w:t>
      </w:r>
      <w:r>
        <w:rPr>
          <w:rStyle w:val="a7"/>
          <w:rFonts w:ascii="仿宋_GB2312" w:hAnsi="仿宋" w:hint="eastAsia"/>
          <w:b w:val="0"/>
          <w:color w:val="000000"/>
        </w:rPr>
        <w:t>万元，</w:t>
      </w:r>
      <w:r>
        <w:rPr>
          <w:rStyle w:val="a7"/>
          <w:rFonts w:ascii="仿宋_GB2312" w:hAnsi="仿宋" w:hint="eastAsia"/>
          <w:b w:val="0"/>
          <w:color w:val="000000" w:themeColor="text1"/>
        </w:rPr>
        <w:t>完成预算的</w:t>
      </w:r>
      <w:r>
        <w:rPr>
          <w:rStyle w:val="a7"/>
          <w:rFonts w:ascii="仿宋_GB2312" w:hAnsi="仿宋" w:hint="eastAsia"/>
          <w:b w:val="0"/>
          <w:color w:val="000000" w:themeColor="text1"/>
        </w:rPr>
        <w:t>100%</w:t>
      </w:r>
      <w:r>
        <w:rPr>
          <w:rStyle w:val="a7"/>
          <w:rFonts w:ascii="仿宋_GB2312" w:hAnsi="仿宋" w:hint="eastAsia"/>
          <w:b w:val="0"/>
          <w:color w:val="000000" w:themeColor="text1"/>
        </w:rPr>
        <w:t>。</w:t>
      </w:r>
    </w:p>
    <w:p w:rsidR="00180680" w:rsidRDefault="008F5B8A">
      <w:pPr>
        <w:spacing w:line="360" w:lineRule="auto"/>
        <w:ind w:firstLineChars="200" w:firstLine="643"/>
        <w:rPr>
          <w:rFonts w:ascii="仿宋_GB2312" w:hAnsi="仿宋"/>
          <w:b/>
          <w:color w:val="000000"/>
          <w:szCs w:val="32"/>
        </w:rPr>
      </w:pPr>
      <w:r>
        <w:rPr>
          <w:rStyle w:val="a7"/>
          <w:rFonts w:ascii="仿宋_GB2312" w:hAnsi="仿宋" w:hint="eastAsia"/>
          <w:color w:val="000000"/>
        </w:rPr>
        <w:t>8.</w:t>
      </w:r>
      <w:r>
        <w:rPr>
          <w:rStyle w:val="a7"/>
          <w:rFonts w:ascii="仿宋_GB2312" w:hAnsi="仿宋" w:hint="eastAsia"/>
          <w:color w:val="000000"/>
        </w:rPr>
        <w:t>住房保障支出</w:t>
      </w:r>
      <w:r>
        <w:rPr>
          <w:rStyle w:val="a7"/>
          <w:rFonts w:ascii="仿宋_GB2312" w:hAnsi="仿宋" w:hint="eastAsia"/>
          <w:color w:val="000000"/>
        </w:rPr>
        <w:t>-</w:t>
      </w:r>
      <w:r>
        <w:rPr>
          <w:rStyle w:val="a7"/>
          <w:rFonts w:ascii="仿宋_GB2312" w:hAnsi="仿宋" w:hint="eastAsia"/>
          <w:color w:val="000000"/>
        </w:rPr>
        <w:t>住房改革支出</w:t>
      </w:r>
      <w:r>
        <w:rPr>
          <w:rStyle w:val="a7"/>
          <w:rFonts w:ascii="仿宋_GB2312" w:hAnsi="仿宋" w:hint="eastAsia"/>
          <w:color w:val="000000"/>
        </w:rPr>
        <w:t>-</w:t>
      </w:r>
      <w:r>
        <w:rPr>
          <w:rStyle w:val="a7"/>
          <w:rFonts w:ascii="仿宋_GB2312" w:hAnsi="仿宋" w:hint="eastAsia"/>
          <w:color w:val="000000"/>
        </w:rPr>
        <w:t>住房公积金：</w:t>
      </w:r>
      <w:r>
        <w:rPr>
          <w:rStyle w:val="a7"/>
          <w:rFonts w:ascii="仿宋_GB2312" w:hAnsi="仿宋" w:hint="eastAsia"/>
          <w:b w:val="0"/>
          <w:color w:val="000000"/>
        </w:rPr>
        <w:t>支出决算为</w:t>
      </w:r>
      <w:r>
        <w:rPr>
          <w:rStyle w:val="a7"/>
          <w:rFonts w:ascii="仿宋_GB2312" w:hAnsi="仿宋" w:hint="eastAsia"/>
          <w:b w:val="0"/>
          <w:color w:val="000000"/>
        </w:rPr>
        <w:t>3.38</w:t>
      </w:r>
      <w:r>
        <w:rPr>
          <w:rStyle w:val="a7"/>
          <w:rFonts w:ascii="仿宋_GB2312" w:hAnsi="仿宋" w:hint="eastAsia"/>
          <w:b w:val="0"/>
          <w:color w:val="000000"/>
        </w:rPr>
        <w:t>万元，</w:t>
      </w:r>
      <w:r>
        <w:rPr>
          <w:rStyle w:val="a7"/>
          <w:rFonts w:ascii="仿宋_GB2312" w:hAnsi="仿宋" w:hint="eastAsia"/>
          <w:b w:val="0"/>
          <w:color w:val="000000" w:themeColor="text1"/>
        </w:rPr>
        <w:t>完成预算的</w:t>
      </w:r>
      <w:r>
        <w:rPr>
          <w:rStyle w:val="a7"/>
          <w:rFonts w:ascii="仿宋_GB2312" w:hAnsi="仿宋" w:hint="eastAsia"/>
          <w:b w:val="0"/>
          <w:color w:val="000000" w:themeColor="text1"/>
        </w:rPr>
        <w:t>100%</w:t>
      </w:r>
      <w:r>
        <w:rPr>
          <w:rStyle w:val="a7"/>
          <w:rFonts w:ascii="仿宋_GB2312" w:hAnsi="仿宋" w:hint="eastAsia"/>
          <w:b w:val="0"/>
          <w:color w:val="000000" w:themeColor="text1"/>
        </w:rPr>
        <w:t>。</w:t>
      </w:r>
    </w:p>
    <w:p w:rsidR="00180680" w:rsidRDefault="008F5B8A">
      <w:pPr>
        <w:tabs>
          <w:tab w:val="right" w:pos="8306"/>
        </w:tabs>
        <w:spacing w:line="600" w:lineRule="exact"/>
        <w:ind w:firstLine="640"/>
        <w:outlineLvl w:val="1"/>
        <w:rPr>
          <w:rStyle w:val="2Char"/>
        </w:rPr>
      </w:pPr>
      <w:bookmarkStart w:id="38" w:name="_Toc15396608"/>
      <w:bookmarkStart w:id="39" w:name="_Toc15377214"/>
      <w:bookmarkStart w:id="40" w:name="_Toc26921"/>
      <w:r>
        <w:rPr>
          <w:rFonts w:ascii="黑体" w:eastAsia="黑体" w:hint="eastAsia"/>
          <w:color w:val="000000"/>
          <w:szCs w:val="32"/>
        </w:rPr>
        <w:lastRenderedPageBreak/>
        <w:t>六</w:t>
      </w:r>
      <w:r>
        <w:rPr>
          <w:rFonts w:ascii="黑体" w:eastAsia="黑体" w:hint="eastAsia"/>
          <w:b/>
          <w:color w:val="000000"/>
          <w:szCs w:val="32"/>
        </w:rPr>
        <w:t>、</w:t>
      </w:r>
      <w:r>
        <w:rPr>
          <w:rFonts w:ascii="黑体" w:eastAsia="黑体" w:hAnsi="黑体" w:hint="eastAsia"/>
          <w:b/>
          <w:color w:val="000000"/>
          <w:szCs w:val="32"/>
        </w:rPr>
        <w:t>一</w:t>
      </w:r>
      <w:r>
        <w:rPr>
          <w:rStyle w:val="2Char"/>
          <w:rFonts w:ascii="黑体" w:eastAsia="黑体" w:hAnsi="黑体" w:hint="eastAsia"/>
        </w:rPr>
        <w:t>般公共预算财政拨款基本支出决算情况说明</w:t>
      </w:r>
      <w:bookmarkEnd w:id="38"/>
      <w:bookmarkEnd w:id="39"/>
      <w:bookmarkEnd w:id="40"/>
      <w:r>
        <w:rPr>
          <w:rStyle w:val="2Char"/>
          <w:rFonts w:ascii="黑体" w:eastAsia="黑体" w:hAnsi="黑体"/>
        </w:rPr>
        <w:tab/>
      </w:r>
    </w:p>
    <w:p w:rsidR="00180680" w:rsidRDefault="008F5B8A">
      <w:pPr>
        <w:spacing w:line="600" w:lineRule="exact"/>
        <w:ind w:firstLine="645"/>
        <w:rPr>
          <w:rFonts w:ascii="仿宋_GB2312" w:hAnsi="仿宋"/>
          <w:color w:val="000000"/>
          <w:szCs w:val="32"/>
        </w:rPr>
      </w:pPr>
      <w:r>
        <w:rPr>
          <w:rFonts w:ascii="仿宋_GB2312" w:hAnsi="仿宋" w:hint="eastAsia"/>
          <w:color w:val="000000"/>
          <w:szCs w:val="32"/>
        </w:rPr>
        <w:t>2020</w:t>
      </w:r>
      <w:r>
        <w:rPr>
          <w:rFonts w:ascii="仿宋_GB2312" w:hAnsi="仿宋" w:hint="eastAsia"/>
          <w:color w:val="000000"/>
          <w:szCs w:val="32"/>
        </w:rPr>
        <w:t>年一般公共预算财政拨款基本支出</w:t>
      </w:r>
      <w:r>
        <w:rPr>
          <w:rFonts w:ascii="仿宋_GB2312" w:hAnsi="仿宋" w:hint="eastAsia"/>
          <w:color w:val="000000"/>
          <w:szCs w:val="32"/>
        </w:rPr>
        <w:t>84.35</w:t>
      </w:r>
      <w:r>
        <w:rPr>
          <w:rFonts w:ascii="仿宋_GB2312" w:hAnsi="仿宋" w:hint="eastAsia"/>
          <w:color w:val="000000"/>
          <w:szCs w:val="32"/>
        </w:rPr>
        <w:t>万元，其中：</w:t>
      </w:r>
    </w:p>
    <w:p w:rsidR="00180680" w:rsidRDefault="008F5B8A">
      <w:pPr>
        <w:spacing w:line="600" w:lineRule="exact"/>
        <w:ind w:firstLine="645"/>
        <w:rPr>
          <w:rFonts w:ascii="仿宋_GB2312" w:hAnsi="仿宋"/>
          <w:color w:val="000000"/>
          <w:szCs w:val="32"/>
        </w:rPr>
      </w:pPr>
      <w:r>
        <w:rPr>
          <w:rFonts w:ascii="仿宋_GB2312" w:hAnsi="仿宋" w:hint="eastAsia"/>
          <w:color w:val="000000"/>
          <w:szCs w:val="32"/>
        </w:rPr>
        <w:t>人员经费</w:t>
      </w:r>
      <w:r>
        <w:rPr>
          <w:rFonts w:ascii="仿宋_GB2312" w:hAnsi="仿宋" w:hint="eastAsia"/>
          <w:color w:val="000000"/>
          <w:szCs w:val="32"/>
        </w:rPr>
        <w:t>77.55</w:t>
      </w:r>
      <w:r>
        <w:rPr>
          <w:rFonts w:ascii="仿宋_GB2312" w:hAnsi="仿宋" w:hint="eastAsia"/>
          <w:color w:val="000000"/>
          <w:szCs w:val="32"/>
        </w:rPr>
        <w:t>万元，主要包括：基本工资、津贴补贴、奖金、机关事业单位基本养老保险缴费、职工基本医疗保险缴费、其他社会保障缴费、住房公积金、其他工资福利支出、退休费、奖励金、其他对个人和家庭的补助支出等。</w:t>
      </w:r>
    </w:p>
    <w:p w:rsidR="00180680" w:rsidRDefault="008F5B8A">
      <w:pPr>
        <w:spacing w:line="600" w:lineRule="exact"/>
        <w:ind w:firstLine="645"/>
        <w:rPr>
          <w:rFonts w:ascii="仿宋_GB2312" w:hAnsi="仿宋"/>
          <w:color w:val="000000"/>
          <w:szCs w:val="32"/>
        </w:rPr>
      </w:pPr>
      <w:r>
        <w:rPr>
          <w:rFonts w:ascii="仿宋_GB2312" w:hAnsi="仿宋" w:hint="eastAsia"/>
          <w:color w:val="000000"/>
          <w:szCs w:val="32"/>
        </w:rPr>
        <w:t>日常公用经费</w:t>
      </w:r>
      <w:r>
        <w:rPr>
          <w:rFonts w:ascii="仿宋_GB2312" w:hAnsi="仿宋" w:hint="eastAsia"/>
          <w:color w:val="000000"/>
          <w:szCs w:val="32"/>
        </w:rPr>
        <w:t>6.8</w:t>
      </w:r>
      <w:r>
        <w:rPr>
          <w:rFonts w:ascii="仿宋_GB2312" w:hAnsi="仿宋" w:hint="eastAsia"/>
          <w:color w:val="000000"/>
          <w:szCs w:val="32"/>
        </w:rPr>
        <w:t>万元，主要包括：办公费、工会经费、其他交通费用、其他商品和服务支出、办公设备购置等。</w:t>
      </w:r>
    </w:p>
    <w:p w:rsidR="00180680" w:rsidRDefault="008F5B8A">
      <w:pPr>
        <w:spacing w:line="600" w:lineRule="exact"/>
        <w:ind w:firstLine="640"/>
        <w:outlineLvl w:val="1"/>
        <w:rPr>
          <w:rStyle w:val="2Char"/>
          <w:rFonts w:ascii="黑体" w:eastAsia="黑体" w:hAnsi="黑体"/>
          <w:b w:val="0"/>
        </w:rPr>
      </w:pPr>
      <w:bookmarkStart w:id="41" w:name="_Toc15396609"/>
      <w:bookmarkStart w:id="42" w:name="_Toc15377215"/>
      <w:bookmarkStart w:id="43" w:name="_Toc19389"/>
      <w:r>
        <w:rPr>
          <w:rFonts w:ascii="黑体" w:eastAsia="黑体" w:hint="eastAsia"/>
          <w:color w:val="000000"/>
          <w:szCs w:val="32"/>
        </w:rPr>
        <w:t>七、</w:t>
      </w:r>
      <w:r>
        <w:rPr>
          <w:rStyle w:val="2Char"/>
          <w:rFonts w:ascii="黑体" w:eastAsia="黑体" w:hAnsi="黑体" w:hint="eastAsia"/>
        </w:rPr>
        <w:t>“三公”经费财政拨款支出决算情况说明</w:t>
      </w:r>
      <w:bookmarkEnd w:id="41"/>
      <w:bookmarkEnd w:id="42"/>
      <w:bookmarkEnd w:id="43"/>
    </w:p>
    <w:p w:rsidR="00180680" w:rsidRDefault="008F5B8A">
      <w:pPr>
        <w:spacing w:line="600" w:lineRule="exact"/>
        <w:ind w:firstLine="640"/>
        <w:outlineLvl w:val="2"/>
        <w:rPr>
          <w:rFonts w:ascii="仿宋" w:eastAsia="仿宋" w:hAnsi="仿宋"/>
          <w:b/>
          <w:color w:val="000000"/>
          <w:szCs w:val="32"/>
        </w:rPr>
      </w:pPr>
      <w:bookmarkStart w:id="44" w:name="_Toc15377216"/>
      <w:r>
        <w:rPr>
          <w:rFonts w:ascii="仿宋" w:eastAsia="仿宋" w:hAnsi="仿宋" w:hint="eastAsia"/>
          <w:b/>
          <w:color w:val="000000"/>
          <w:szCs w:val="32"/>
        </w:rPr>
        <w:t>（一）“三公”经费财政拨款支出决算总体情况说明</w:t>
      </w:r>
      <w:bookmarkEnd w:id="44"/>
    </w:p>
    <w:p w:rsidR="00180680" w:rsidRDefault="008F5B8A">
      <w:pPr>
        <w:spacing w:line="600" w:lineRule="exact"/>
        <w:ind w:firstLine="640"/>
        <w:rPr>
          <w:rFonts w:ascii="仿宋" w:eastAsia="仿宋" w:hAnsi="仿宋"/>
          <w:color w:val="000000"/>
          <w:szCs w:val="32"/>
        </w:rPr>
      </w:pPr>
      <w:r>
        <w:rPr>
          <w:rFonts w:ascii="仿宋" w:eastAsia="仿宋" w:hAnsi="仿宋"/>
          <w:color w:val="000000"/>
          <w:szCs w:val="32"/>
        </w:rPr>
        <w:t>2020</w:t>
      </w:r>
      <w:r>
        <w:rPr>
          <w:rFonts w:ascii="仿宋" w:eastAsia="仿宋" w:hAnsi="仿宋" w:hint="eastAsia"/>
          <w:color w:val="000000"/>
          <w:szCs w:val="32"/>
        </w:rPr>
        <w:t>年“三公”经费财政拨款支出决算为</w:t>
      </w:r>
      <w:r>
        <w:rPr>
          <w:rFonts w:ascii="仿宋" w:eastAsia="仿宋" w:hAnsi="仿宋" w:hint="eastAsia"/>
          <w:color w:val="000000"/>
          <w:szCs w:val="32"/>
        </w:rPr>
        <w:t>0</w:t>
      </w:r>
      <w:r>
        <w:rPr>
          <w:rFonts w:ascii="仿宋" w:eastAsia="仿宋" w:hAnsi="仿宋" w:hint="eastAsia"/>
          <w:color w:val="000000"/>
          <w:szCs w:val="32"/>
        </w:rPr>
        <w:t>万元，与上年持平，主要原因是厉行节约，减少公务接待费支出。</w:t>
      </w:r>
    </w:p>
    <w:p w:rsidR="00180680" w:rsidRDefault="008F5B8A">
      <w:pPr>
        <w:spacing w:line="600" w:lineRule="exact"/>
        <w:ind w:firstLine="640"/>
        <w:outlineLvl w:val="2"/>
        <w:rPr>
          <w:rFonts w:ascii="仿宋" w:eastAsia="仿宋" w:hAnsi="仿宋"/>
          <w:b/>
          <w:color w:val="000000"/>
          <w:szCs w:val="32"/>
        </w:rPr>
      </w:pPr>
      <w:bookmarkStart w:id="45" w:name="_Toc15377217"/>
      <w:r>
        <w:rPr>
          <w:rFonts w:ascii="仿宋" w:eastAsia="仿宋" w:hAnsi="仿宋" w:hint="eastAsia"/>
          <w:b/>
          <w:color w:val="000000"/>
          <w:szCs w:val="32"/>
        </w:rPr>
        <w:t>（二）“三公”经费财政拨款支出决算具体情况说明</w:t>
      </w:r>
      <w:bookmarkEnd w:id="45"/>
    </w:p>
    <w:p w:rsidR="00180680" w:rsidRDefault="008F5B8A">
      <w:pPr>
        <w:spacing w:line="600" w:lineRule="exact"/>
        <w:ind w:firstLine="640"/>
        <w:rPr>
          <w:rFonts w:ascii="仿宋" w:eastAsia="仿宋" w:hAnsi="仿宋"/>
          <w:color w:val="000000"/>
          <w:szCs w:val="32"/>
        </w:rPr>
      </w:pPr>
      <w:r>
        <w:rPr>
          <w:rFonts w:ascii="仿宋" w:eastAsia="仿宋" w:hAnsi="仿宋"/>
          <w:color w:val="000000"/>
          <w:szCs w:val="32"/>
        </w:rPr>
        <w:t>2020</w:t>
      </w:r>
      <w:r>
        <w:rPr>
          <w:rFonts w:ascii="仿宋" w:eastAsia="仿宋" w:hAnsi="仿宋" w:hint="eastAsia"/>
          <w:color w:val="000000"/>
          <w:szCs w:val="32"/>
        </w:rPr>
        <w:t>年“三公”经费财政拨款支出决算中，因公出国（境）费支出决算</w:t>
      </w:r>
      <w:r>
        <w:rPr>
          <w:rFonts w:ascii="仿宋" w:eastAsia="仿宋" w:hAnsi="仿宋" w:hint="eastAsia"/>
          <w:color w:val="000000"/>
          <w:szCs w:val="32"/>
        </w:rPr>
        <w:t>0</w:t>
      </w:r>
      <w:r>
        <w:rPr>
          <w:rFonts w:ascii="仿宋" w:eastAsia="仿宋" w:hAnsi="仿宋" w:hint="eastAsia"/>
          <w:color w:val="000000"/>
          <w:szCs w:val="32"/>
        </w:rPr>
        <w:t>万元，占</w:t>
      </w:r>
      <w:r>
        <w:rPr>
          <w:rFonts w:ascii="仿宋" w:eastAsia="仿宋" w:hAnsi="仿宋" w:hint="eastAsia"/>
          <w:color w:val="000000"/>
          <w:szCs w:val="32"/>
        </w:rPr>
        <w:t>0</w:t>
      </w:r>
      <w:r>
        <w:rPr>
          <w:rFonts w:ascii="仿宋" w:eastAsia="仿宋" w:hAnsi="仿宋"/>
          <w:color w:val="000000"/>
          <w:szCs w:val="32"/>
        </w:rPr>
        <w:t>%</w:t>
      </w:r>
      <w:r>
        <w:rPr>
          <w:rFonts w:ascii="仿宋" w:eastAsia="仿宋" w:hAnsi="仿宋" w:hint="eastAsia"/>
          <w:color w:val="000000"/>
          <w:szCs w:val="32"/>
        </w:rPr>
        <w:t>；公务用车购置及运行维护费支出决算</w:t>
      </w:r>
      <w:r>
        <w:rPr>
          <w:rFonts w:ascii="仿宋" w:eastAsia="仿宋" w:hAnsi="仿宋" w:hint="eastAsia"/>
          <w:color w:val="000000"/>
          <w:szCs w:val="32"/>
        </w:rPr>
        <w:t>0</w:t>
      </w:r>
      <w:r>
        <w:rPr>
          <w:rFonts w:ascii="仿宋" w:eastAsia="仿宋" w:hAnsi="仿宋" w:hint="eastAsia"/>
          <w:color w:val="000000"/>
          <w:szCs w:val="32"/>
        </w:rPr>
        <w:t>万元，占</w:t>
      </w:r>
      <w:r>
        <w:rPr>
          <w:rFonts w:ascii="仿宋" w:eastAsia="仿宋" w:hAnsi="仿宋" w:hint="eastAsia"/>
          <w:color w:val="000000"/>
          <w:szCs w:val="32"/>
        </w:rPr>
        <w:t>0</w:t>
      </w:r>
      <w:r>
        <w:rPr>
          <w:rFonts w:ascii="仿宋" w:eastAsia="仿宋" w:hAnsi="仿宋"/>
          <w:color w:val="000000"/>
          <w:szCs w:val="32"/>
        </w:rPr>
        <w:t>%</w:t>
      </w:r>
      <w:r>
        <w:rPr>
          <w:rFonts w:ascii="仿宋" w:eastAsia="仿宋" w:hAnsi="仿宋" w:hint="eastAsia"/>
          <w:color w:val="000000"/>
          <w:szCs w:val="32"/>
        </w:rPr>
        <w:t>；公务接待费支出决算</w:t>
      </w:r>
      <w:r>
        <w:rPr>
          <w:rFonts w:ascii="仿宋" w:eastAsia="仿宋" w:hAnsi="仿宋" w:hint="eastAsia"/>
          <w:color w:val="000000"/>
          <w:szCs w:val="32"/>
        </w:rPr>
        <w:t>0</w:t>
      </w:r>
      <w:r>
        <w:rPr>
          <w:rFonts w:ascii="仿宋" w:eastAsia="仿宋" w:hAnsi="仿宋" w:hint="eastAsia"/>
          <w:color w:val="000000"/>
          <w:szCs w:val="32"/>
        </w:rPr>
        <w:t>万元，占</w:t>
      </w:r>
      <w:r>
        <w:rPr>
          <w:rFonts w:ascii="仿宋" w:eastAsia="仿宋" w:hAnsi="仿宋" w:hint="eastAsia"/>
          <w:color w:val="000000"/>
          <w:szCs w:val="32"/>
        </w:rPr>
        <w:t>0</w:t>
      </w:r>
      <w:r>
        <w:rPr>
          <w:rFonts w:ascii="仿宋" w:eastAsia="仿宋" w:hAnsi="仿宋"/>
          <w:color w:val="000000"/>
          <w:szCs w:val="32"/>
        </w:rPr>
        <w:t>%</w:t>
      </w:r>
      <w:r>
        <w:rPr>
          <w:rFonts w:ascii="仿宋" w:eastAsia="仿宋" w:hAnsi="仿宋" w:hint="eastAsia"/>
          <w:color w:val="000000"/>
          <w:szCs w:val="32"/>
        </w:rPr>
        <w:t>。具体</w:t>
      </w:r>
      <w:r>
        <w:rPr>
          <w:rFonts w:ascii="仿宋" w:eastAsia="仿宋" w:hAnsi="仿宋" w:hint="eastAsia"/>
          <w:color w:val="000000"/>
          <w:szCs w:val="32"/>
        </w:rPr>
        <w:t>情况如下：</w:t>
      </w:r>
    </w:p>
    <w:p w:rsidR="00180680" w:rsidRDefault="008F5B8A">
      <w:pPr>
        <w:spacing w:line="600" w:lineRule="exact"/>
        <w:ind w:firstLine="640"/>
        <w:rPr>
          <w:rFonts w:ascii="仿宋_GB2312"/>
          <w:b/>
          <w:color w:val="000000"/>
          <w:szCs w:val="32"/>
        </w:rPr>
      </w:pPr>
      <w:r>
        <w:rPr>
          <w:rFonts w:ascii="仿宋_GB2312"/>
          <w:b/>
          <w:color w:val="000000"/>
          <w:szCs w:val="32"/>
        </w:rPr>
        <w:t>1.</w:t>
      </w:r>
      <w:r>
        <w:rPr>
          <w:rFonts w:ascii="仿宋_GB2312" w:hint="eastAsia"/>
          <w:b/>
          <w:color w:val="000000"/>
          <w:szCs w:val="32"/>
        </w:rPr>
        <w:t>因公出国（境）经费支出</w:t>
      </w:r>
      <w:r>
        <w:rPr>
          <w:rFonts w:ascii="仿宋_GB2312" w:hint="eastAsia"/>
          <w:color w:val="000000"/>
          <w:szCs w:val="32"/>
        </w:rPr>
        <w:t>0</w:t>
      </w:r>
      <w:r>
        <w:rPr>
          <w:rFonts w:ascii="仿宋_GB2312" w:hint="eastAsia"/>
          <w:color w:val="000000"/>
          <w:szCs w:val="32"/>
        </w:rPr>
        <w:t>万元，全年安排因公出国（境）团组</w:t>
      </w:r>
      <w:r>
        <w:rPr>
          <w:rFonts w:ascii="仿宋_GB2312" w:hint="eastAsia"/>
          <w:color w:val="000000"/>
          <w:szCs w:val="32"/>
        </w:rPr>
        <w:t>0</w:t>
      </w:r>
      <w:r>
        <w:rPr>
          <w:rFonts w:ascii="仿宋_GB2312" w:hint="eastAsia"/>
          <w:color w:val="000000"/>
          <w:szCs w:val="32"/>
        </w:rPr>
        <w:t>次，出国（境）</w:t>
      </w:r>
      <w:r>
        <w:rPr>
          <w:rFonts w:ascii="仿宋_GB2312" w:hint="eastAsia"/>
          <w:color w:val="000000"/>
          <w:szCs w:val="32"/>
        </w:rPr>
        <w:t>0</w:t>
      </w:r>
      <w:r>
        <w:rPr>
          <w:rFonts w:ascii="仿宋_GB2312" w:hint="eastAsia"/>
          <w:color w:val="000000"/>
          <w:szCs w:val="32"/>
        </w:rPr>
        <w:t>人。因公出国（境）支出决算与</w:t>
      </w:r>
      <w:r>
        <w:rPr>
          <w:rFonts w:ascii="仿宋_GB2312"/>
          <w:color w:val="000000"/>
          <w:szCs w:val="32"/>
        </w:rPr>
        <w:t>201</w:t>
      </w:r>
      <w:r>
        <w:rPr>
          <w:rFonts w:ascii="仿宋_GB2312" w:hint="eastAsia"/>
          <w:color w:val="000000"/>
          <w:szCs w:val="32"/>
        </w:rPr>
        <w:t>9</w:t>
      </w:r>
      <w:r>
        <w:rPr>
          <w:rFonts w:ascii="仿宋_GB2312" w:hint="eastAsia"/>
          <w:color w:val="000000"/>
          <w:szCs w:val="32"/>
        </w:rPr>
        <w:t>年持平。</w:t>
      </w:r>
    </w:p>
    <w:p w:rsidR="00180680" w:rsidRDefault="008F5B8A">
      <w:pPr>
        <w:spacing w:line="600" w:lineRule="exact"/>
        <w:ind w:firstLine="640"/>
        <w:rPr>
          <w:rFonts w:ascii="仿宋_GB2312"/>
          <w:b/>
          <w:color w:val="000000"/>
          <w:szCs w:val="32"/>
        </w:rPr>
      </w:pPr>
      <w:r>
        <w:rPr>
          <w:rFonts w:ascii="仿宋_GB2312"/>
          <w:b/>
          <w:color w:val="000000"/>
          <w:szCs w:val="32"/>
        </w:rPr>
        <w:t>2.</w:t>
      </w:r>
      <w:r>
        <w:rPr>
          <w:rFonts w:ascii="仿宋_GB2312" w:hint="eastAsia"/>
          <w:b/>
          <w:color w:val="000000"/>
          <w:szCs w:val="32"/>
        </w:rPr>
        <w:t>公务用车购置及运行维护费支出</w:t>
      </w:r>
      <w:r>
        <w:rPr>
          <w:rFonts w:ascii="仿宋_GB2312" w:hint="eastAsia"/>
          <w:color w:val="000000"/>
          <w:szCs w:val="32"/>
        </w:rPr>
        <w:t>0</w:t>
      </w:r>
      <w:r>
        <w:rPr>
          <w:rFonts w:ascii="仿宋_GB2312" w:hint="eastAsia"/>
          <w:color w:val="000000"/>
          <w:szCs w:val="32"/>
        </w:rPr>
        <w:t>万元</w:t>
      </w:r>
      <w:r>
        <w:rPr>
          <w:rFonts w:ascii="仿宋_GB2312"/>
          <w:color w:val="000000"/>
          <w:szCs w:val="32"/>
        </w:rPr>
        <w:t>,</w:t>
      </w:r>
      <w:r>
        <w:rPr>
          <w:rStyle w:val="a7"/>
          <w:rFonts w:ascii="仿宋" w:eastAsia="仿宋" w:hAnsi="仿宋" w:hint="eastAsia"/>
          <w:b w:val="0"/>
          <w:color w:val="000000"/>
        </w:rPr>
        <w:t>本单位无公务用车。</w:t>
      </w:r>
      <w:r>
        <w:rPr>
          <w:rFonts w:ascii="仿宋_GB2312" w:hint="eastAsia"/>
          <w:color w:val="000000"/>
          <w:szCs w:val="32"/>
        </w:rPr>
        <w:t>公务用车购置及运行维护费支出决算与</w:t>
      </w:r>
      <w:r>
        <w:rPr>
          <w:rFonts w:ascii="仿宋_GB2312" w:hint="eastAsia"/>
          <w:color w:val="000000"/>
          <w:szCs w:val="32"/>
        </w:rPr>
        <w:t>2019</w:t>
      </w:r>
      <w:r>
        <w:rPr>
          <w:rFonts w:ascii="仿宋_GB2312" w:hint="eastAsia"/>
          <w:color w:val="000000"/>
          <w:szCs w:val="32"/>
        </w:rPr>
        <w:t>年持</w:t>
      </w:r>
      <w:r>
        <w:rPr>
          <w:rFonts w:ascii="仿宋_GB2312" w:hint="eastAsia"/>
          <w:color w:val="000000"/>
          <w:szCs w:val="32"/>
        </w:rPr>
        <w:lastRenderedPageBreak/>
        <w:t>平。</w:t>
      </w:r>
    </w:p>
    <w:p w:rsidR="00180680" w:rsidRDefault="008F5B8A">
      <w:pPr>
        <w:spacing w:line="600" w:lineRule="exact"/>
        <w:ind w:firstLineChars="200" w:firstLine="640"/>
        <w:rPr>
          <w:rFonts w:ascii="仿宋_GB2312"/>
          <w:b/>
          <w:color w:val="000000"/>
          <w:szCs w:val="32"/>
        </w:rPr>
      </w:pPr>
      <w:r>
        <w:rPr>
          <w:rFonts w:ascii="仿宋_GB2312" w:hint="eastAsia"/>
          <w:color w:val="000000"/>
          <w:szCs w:val="32"/>
        </w:rPr>
        <w:t>其中：</w:t>
      </w:r>
      <w:r>
        <w:rPr>
          <w:rFonts w:ascii="仿宋_GB2312" w:hint="eastAsia"/>
          <w:b/>
          <w:color w:val="000000"/>
          <w:szCs w:val="32"/>
        </w:rPr>
        <w:t>公务用车购置支出</w:t>
      </w:r>
      <w:r>
        <w:rPr>
          <w:rFonts w:ascii="仿宋_GB2312" w:hint="eastAsia"/>
          <w:color w:val="000000"/>
          <w:szCs w:val="32"/>
        </w:rPr>
        <w:t>0</w:t>
      </w:r>
      <w:r>
        <w:rPr>
          <w:rFonts w:ascii="仿宋_GB2312" w:hint="eastAsia"/>
          <w:color w:val="000000"/>
          <w:szCs w:val="32"/>
        </w:rPr>
        <w:t>万元。全年按规定更新购置公务用车</w:t>
      </w:r>
      <w:r>
        <w:rPr>
          <w:rFonts w:ascii="仿宋_GB2312" w:hint="eastAsia"/>
          <w:color w:val="000000"/>
          <w:szCs w:val="32"/>
        </w:rPr>
        <w:t>0</w:t>
      </w:r>
      <w:r>
        <w:rPr>
          <w:rFonts w:ascii="仿宋_GB2312" w:hint="eastAsia"/>
          <w:color w:val="000000"/>
          <w:szCs w:val="32"/>
        </w:rPr>
        <w:t>辆，其中：轿车</w:t>
      </w:r>
      <w:r>
        <w:rPr>
          <w:rFonts w:ascii="仿宋_GB2312" w:hint="eastAsia"/>
          <w:color w:val="000000"/>
          <w:szCs w:val="32"/>
        </w:rPr>
        <w:t>0</w:t>
      </w:r>
      <w:r>
        <w:rPr>
          <w:rFonts w:ascii="仿宋_GB2312" w:hint="eastAsia"/>
          <w:color w:val="000000"/>
          <w:szCs w:val="32"/>
        </w:rPr>
        <w:t>辆、金额</w:t>
      </w:r>
      <w:r>
        <w:rPr>
          <w:rFonts w:ascii="仿宋_GB2312" w:hint="eastAsia"/>
          <w:color w:val="000000"/>
          <w:szCs w:val="32"/>
        </w:rPr>
        <w:t>0</w:t>
      </w:r>
      <w:r>
        <w:rPr>
          <w:rFonts w:ascii="仿宋_GB2312" w:hint="eastAsia"/>
          <w:color w:val="000000"/>
          <w:szCs w:val="32"/>
        </w:rPr>
        <w:t>万元，越野车</w:t>
      </w:r>
      <w:r>
        <w:rPr>
          <w:rFonts w:ascii="仿宋_GB2312" w:hint="eastAsia"/>
          <w:color w:val="000000"/>
          <w:szCs w:val="32"/>
        </w:rPr>
        <w:t>0</w:t>
      </w:r>
      <w:r>
        <w:rPr>
          <w:rFonts w:ascii="仿宋_GB2312" w:hint="eastAsia"/>
          <w:color w:val="000000"/>
          <w:szCs w:val="32"/>
        </w:rPr>
        <w:t>辆、金额</w:t>
      </w:r>
      <w:r>
        <w:rPr>
          <w:rFonts w:ascii="仿宋_GB2312" w:hint="eastAsia"/>
          <w:color w:val="000000"/>
          <w:szCs w:val="32"/>
        </w:rPr>
        <w:t>0</w:t>
      </w:r>
      <w:r>
        <w:rPr>
          <w:rFonts w:ascii="仿宋_GB2312" w:hint="eastAsia"/>
          <w:color w:val="000000"/>
          <w:szCs w:val="32"/>
        </w:rPr>
        <w:t>万元，载客汽车</w:t>
      </w:r>
      <w:r>
        <w:rPr>
          <w:rFonts w:ascii="仿宋_GB2312" w:hint="eastAsia"/>
          <w:color w:val="000000"/>
          <w:szCs w:val="32"/>
        </w:rPr>
        <w:t>0</w:t>
      </w:r>
      <w:r>
        <w:rPr>
          <w:rFonts w:ascii="仿宋_GB2312" w:hint="eastAsia"/>
          <w:color w:val="000000"/>
          <w:szCs w:val="32"/>
        </w:rPr>
        <w:t>辆、金额</w:t>
      </w:r>
      <w:r>
        <w:rPr>
          <w:rFonts w:ascii="仿宋_GB2312" w:hint="eastAsia"/>
          <w:color w:val="000000"/>
          <w:szCs w:val="32"/>
        </w:rPr>
        <w:t>0</w:t>
      </w:r>
      <w:r>
        <w:rPr>
          <w:rFonts w:ascii="仿宋_GB2312" w:hint="eastAsia"/>
          <w:color w:val="000000"/>
          <w:szCs w:val="32"/>
        </w:rPr>
        <w:t>万元。截至</w:t>
      </w:r>
      <w:r>
        <w:rPr>
          <w:rFonts w:ascii="仿宋_GB2312"/>
          <w:color w:val="000000"/>
          <w:szCs w:val="32"/>
        </w:rPr>
        <w:t>2020</w:t>
      </w:r>
      <w:r>
        <w:rPr>
          <w:rFonts w:ascii="仿宋_GB2312" w:hint="eastAsia"/>
          <w:color w:val="000000"/>
          <w:szCs w:val="32"/>
        </w:rPr>
        <w:t>年</w:t>
      </w:r>
      <w:r>
        <w:rPr>
          <w:rFonts w:ascii="仿宋_GB2312"/>
          <w:color w:val="000000"/>
          <w:szCs w:val="32"/>
        </w:rPr>
        <w:t>12</w:t>
      </w:r>
      <w:r>
        <w:rPr>
          <w:rFonts w:ascii="仿宋_GB2312" w:hint="eastAsia"/>
          <w:color w:val="000000"/>
          <w:szCs w:val="32"/>
        </w:rPr>
        <w:t>月底，单位共有公务用车</w:t>
      </w:r>
      <w:r>
        <w:rPr>
          <w:rFonts w:ascii="仿宋_GB2312" w:hint="eastAsia"/>
          <w:color w:val="000000"/>
          <w:szCs w:val="32"/>
        </w:rPr>
        <w:t>0</w:t>
      </w:r>
      <w:r>
        <w:rPr>
          <w:rFonts w:ascii="仿宋_GB2312" w:hint="eastAsia"/>
          <w:color w:val="000000"/>
          <w:szCs w:val="32"/>
        </w:rPr>
        <w:t>辆，其中：轿车</w:t>
      </w:r>
      <w:r>
        <w:rPr>
          <w:rFonts w:ascii="仿宋_GB2312" w:hint="eastAsia"/>
          <w:color w:val="000000"/>
          <w:szCs w:val="32"/>
        </w:rPr>
        <w:t>0</w:t>
      </w:r>
      <w:r>
        <w:rPr>
          <w:rFonts w:ascii="仿宋_GB2312" w:hint="eastAsia"/>
          <w:color w:val="000000"/>
          <w:szCs w:val="32"/>
        </w:rPr>
        <w:t>辆、越野车</w:t>
      </w:r>
      <w:r>
        <w:rPr>
          <w:rFonts w:ascii="仿宋_GB2312" w:hint="eastAsia"/>
          <w:color w:val="000000"/>
          <w:szCs w:val="32"/>
        </w:rPr>
        <w:t>0</w:t>
      </w:r>
      <w:r>
        <w:rPr>
          <w:rFonts w:ascii="仿宋_GB2312" w:hint="eastAsia"/>
          <w:color w:val="000000"/>
          <w:szCs w:val="32"/>
        </w:rPr>
        <w:t>辆、载客汽车</w:t>
      </w:r>
      <w:r>
        <w:rPr>
          <w:rFonts w:ascii="仿宋_GB2312" w:hint="eastAsia"/>
          <w:color w:val="000000"/>
          <w:szCs w:val="32"/>
        </w:rPr>
        <w:t>0</w:t>
      </w:r>
      <w:r>
        <w:rPr>
          <w:rFonts w:ascii="仿宋_GB2312" w:hint="eastAsia"/>
          <w:color w:val="000000"/>
          <w:szCs w:val="32"/>
        </w:rPr>
        <w:t>辆。</w:t>
      </w:r>
    </w:p>
    <w:p w:rsidR="00180680" w:rsidRDefault="008F5B8A">
      <w:pPr>
        <w:spacing w:line="600" w:lineRule="exact"/>
        <w:ind w:firstLine="640"/>
        <w:rPr>
          <w:rFonts w:ascii="仿宋_GB2312"/>
          <w:color w:val="000000"/>
          <w:szCs w:val="32"/>
        </w:rPr>
      </w:pPr>
      <w:r>
        <w:rPr>
          <w:rFonts w:ascii="仿宋_GB2312" w:hint="eastAsia"/>
          <w:b/>
          <w:color w:val="000000"/>
          <w:szCs w:val="32"/>
        </w:rPr>
        <w:t>公务用车运行维护费支出</w:t>
      </w:r>
      <w:r>
        <w:rPr>
          <w:rFonts w:ascii="仿宋_GB2312" w:hint="eastAsia"/>
          <w:color w:val="000000"/>
          <w:szCs w:val="32"/>
        </w:rPr>
        <w:t>0</w:t>
      </w:r>
      <w:r>
        <w:rPr>
          <w:rFonts w:ascii="仿宋_GB2312" w:hint="eastAsia"/>
          <w:color w:val="000000"/>
          <w:szCs w:val="32"/>
        </w:rPr>
        <w:t>万元。</w:t>
      </w:r>
    </w:p>
    <w:p w:rsidR="00180680" w:rsidRDefault="008F5B8A">
      <w:pPr>
        <w:spacing w:line="600" w:lineRule="exact"/>
        <w:ind w:firstLine="640"/>
        <w:rPr>
          <w:rFonts w:ascii="仿宋_GB2312"/>
          <w:color w:val="000000"/>
          <w:szCs w:val="32"/>
        </w:rPr>
      </w:pPr>
      <w:r>
        <w:rPr>
          <w:rFonts w:ascii="仿宋_GB2312"/>
          <w:b/>
          <w:color w:val="000000"/>
          <w:szCs w:val="32"/>
        </w:rPr>
        <w:t>3.</w:t>
      </w:r>
      <w:r>
        <w:rPr>
          <w:rFonts w:ascii="仿宋_GB2312" w:hint="eastAsia"/>
          <w:b/>
          <w:color w:val="000000"/>
          <w:szCs w:val="32"/>
        </w:rPr>
        <w:t>公务接待费支出</w:t>
      </w:r>
      <w:r>
        <w:rPr>
          <w:rFonts w:ascii="仿宋_GB2312" w:hint="eastAsia"/>
          <w:color w:val="000000"/>
          <w:szCs w:val="32"/>
        </w:rPr>
        <w:t>0</w:t>
      </w:r>
      <w:r>
        <w:rPr>
          <w:rFonts w:ascii="仿宋_GB2312" w:hint="eastAsia"/>
          <w:color w:val="000000"/>
          <w:szCs w:val="32"/>
        </w:rPr>
        <w:t>万元，</w:t>
      </w:r>
      <w:r>
        <w:rPr>
          <w:rStyle w:val="a7"/>
          <w:rFonts w:ascii="仿宋" w:eastAsia="仿宋" w:hAnsi="仿宋" w:hint="eastAsia"/>
          <w:b w:val="0"/>
          <w:color w:val="000000"/>
        </w:rPr>
        <w:t>完成预算</w:t>
      </w:r>
      <w:r>
        <w:rPr>
          <w:rStyle w:val="a7"/>
          <w:rFonts w:ascii="仿宋" w:eastAsia="仿宋" w:hAnsi="仿宋" w:hint="eastAsia"/>
          <w:b w:val="0"/>
          <w:color w:val="000000"/>
        </w:rPr>
        <w:t>0</w:t>
      </w:r>
      <w:r>
        <w:rPr>
          <w:rStyle w:val="a7"/>
          <w:rFonts w:ascii="仿宋" w:eastAsia="仿宋" w:hAnsi="仿宋"/>
          <w:b w:val="0"/>
          <w:color w:val="000000"/>
        </w:rPr>
        <w:t>%</w:t>
      </w:r>
      <w:r>
        <w:rPr>
          <w:rStyle w:val="a7"/>
          <w:rFonts w:ascii="仿宋" w:eastAsia="仿宋" w:hAnsi="仿宋" w:hint="eastAsia"/>
          <w:b w:val="0"/>
          <w:color w:val="000000"/>
        </w:rPr>
        <w:t>。</w:t>
      </w:r>
      <w:r>
        <w:rPr>
          <w:rFonts w:ascii="仿宋_GB2312" w:hint="eastAsia"/>
          <w:color w:val="000000"/>
          <w:szCs w:val="32"/>
        </w:rPr>
        <w:t>公务接待费支出与</w:t>
      </w:r>
      <w:r>
        <w:rPr>
          <w:rFonts w:ascii="仿宋_GB2312"/>
          <w:color w:val="000000"/>
          <w:szCs w:val="32"/>
        </w:rPr>
        <w:t>2019</w:t>
      </w:r>
      <w:r>
        <w:rPr>
          <w:rFonts w:ascii="仿宋_GB2312" w:hint="eastAsia"/>
          <w:color w:val="000000"/>
          <w:szCs w:val="32"/>
        </w:rPr>
        <w:t>年持平。其中：</w:t>
      </w:r>
    </w:p>
    <w:p w:rsidR="00180680" w:rsidRDefault="008F5B8A">
      <w:pPr>
        <w:spacing w:line="600" w:lineRule="exact"/>
        <w:ind w:firstLine="640"/>
        <w:rPr>
          <w:rFonts w:ascii="仿宋_GB2312"/>
          <w:color w:val="000000"/>
          <w:szCs w:val="32"/>
        </w:rPr>
      </w:pPr>
      <w:r>
        <w:rPr>
          <w:rFonts w:ascii="仿宋" w:eastAsia="仿宋" w:hAnsi="仿宋" w:hint="eastAsia"/>
          <w:b/>
          <w:color w:val="000000"/>
          <w:szCs w:val="32"/>
        </w:rPr>
        <w:t>国内公务接待支出</w:t>
      </w:r>
      <w:r>
        <w:rPr>
          <w:rFonts w:ascii="仿宋" w:eastAsia="仿宋" w:hAnsi="仿宋" w:hint="eastAsia"/>
          <w:color w:val="000000"/>
          <w:szCs w:val="32"/>
        </w:rPr>
        <w:t>0</w:t>
      </w:r>
      <w:r>
        <w:rPr>
          <w:rFonts w:ascii="仿宋_GB2312" w:hint="eastAsia"/>
          <w:color w:val="000000"/>
          <w:szCs w:val="32"/>
        </w:rPr>
        <w:t>万元，国内公务接待</w:t>
      </w:r>
      <w:r>
        <w:rPr>
          <w:rFonts w:ascii="仿宋_GB2312" w:hint="eastAsia"/>
          <w:color w:val="000000"/>
          <w:szCs w:val="32"/>
        </w:rPr>
        <w:t>0</w:t>
      </w:r>
      <w:r>
        <w:rPr>
          <w:rFonts w:ascii="仿宋_GB2312" w:hint="eastAsia"/>
          <w:color w:val="000000"/>
          <w:szCs w:val="32"/>
        </w:rPr>
        <w:t>批次，</w:t>
      </w:r>
      <w:r>
        <w:rPr>
          <w:rFonts w:ascii="仿宋_GB2312" w:hint="eastAsia"/>
          <w:color w:val="000000"/>
          <w:szCs w:val="32"/>
        </w:rPr>
        <w:t>0</w:t>
      </w:r>
      <w:r>
        <w:rPr>
          <w:rFonts w:ascii="仿宋_GB2312" w:hint="eastAsia"/>
          <w:color w:val="000000"/>
          <w:szCs w:val="32"/>
        </w:rPr>
        <w:t>人次（不包括陪同人员），共计支出</w:t>
      </w:r>
      <w:r>
        <w:rPr>
          <w:rFonts w:ascii="仿宋_GB2312" w:hint="eastAsia"/>
          <w:color w:val="000000"/>
          <w:szCs w:val="32"/>
        </w:rPr>
        <w:t>0</w:t>
      </w:r>
      <w:r>
        <w:rPr>
          <w:rFonts w:ascii="仿宋_GB2312" w:hint="eastAsia"/>
          <w:color w:val="000000"/>
          <w:szCs w:val="32"/>
        </w:rPr>
        <w:t>万元。</w:t>
      </w:r>
    </w:p>
    <w:p w:rsidR="00180680" w:rsidRDefault="008F5B8A">
      <w:pPr>
        <w:spacing w:line="600" w:lineRule="exact"/>
        <w:ind w:firstLineChars="200" w:firstLine="643"/>
        <w:rPr>
          <w:rFonts w:ascii="仿宋_GB2312"/>
          <w:color w:val="000000"/>
          <w:szCs w:val="32"/>
        </w:rPr>
      </w:pPr>
      <w:r>
        <w:rPr>
          <w:rFonts w:ascii="仿宋" w:eastAsia="仿宋" w:hAnsi="仿宋" w:hint="eastAsia"/>
          <w:b/>
          <w:color w:val="000000"/>
          <w:szCs w:val="32"/>
        </w:rPr>
        <w:t>外事接待支出</w:t>
      </w:r>
      <w:r>
        <w:rPr>
          <w:rFonts w:ascii="仿宋" w:eastAsia="仿宋" w:hAnsi="仿宋" w:hint="eastAsia"/>
          <w:color w:val="000000"/>
          <w:szCs w:val="32"/>
        </w:rPr>
        <w:t>0</w:t>
      </w:r>
      <w:r>
        <w:rPr>
          <w:rFonts w:ascii="仿宋_GB2312" w:hint="eastAsia"/>
          <w:color w:val="000000"/>
          <w:szCs w:val="32"/>
        </w:rPr>
        <w:t>万元，外事接待</w:t>
      </w:r>
      <w:r>
        <w:rPr>
          <w:rFonts w:ascii="仿宋_GB2312" w:hint="eastAsia"/>
          <w:color w:val="000000"/>
          <w:szCs w:val="32"/>
        </w:rPr>
        <w:t>0</w:t>
      </w:r>
      <w:r>
        <w:rPr>
          <w:rFonts w:ascii="仿宋_GB2312" w:hint="eastAsia"/>
          <w:color w:val="000000"/>
          <w:szCs w:val="32"/>
        </w:rPr>
        <w:t>批次，</w:t>
      </w:r>
      <w:r>
        <w:rPr>
          <w:rFonts w:ascii="仿宋_GB2312" w:hint="eastAsia"/>
          <w:color w:val="000000"/>
          <w:szCs w:val="32"/>
        </w:rPr>
        <w:t>0</w:t>
      </w:r>
      <w:r>
        <w:rPr>
          <w:rFonts w:ascii="仿宋_GB2312" w:hint="eastAsia"/>
          <w:color w:val="000000"/>
          <w:szCs w:val="32"/>
        </w:rPr>
        <w:t>人，共计支出</w:t>
      </w:r>
      <w:r>
        <w:rPr>
          <w:rFonts w:ascii="仿宋_GB2312" w:hint="eastAsia"/>
          <w:color w:val="000000"/>
          <w:szCs w:val="32"/>
        </w:rPr>
        <w:t>0</w:t>
      </w:r>
      <w:r>
        <w:rPr>
          <w:rFonts w:ascii="仿宋_GB2312" w:hint="eastAsia"/>
          <w:color w:val="000000"/>
          <w:szCs w:val="32"/>
        </w:rPr>
        <w:t>万元。</w:t>
      </w:r>
      <w:bookmarkStart w:id="46" w:name="_Toc15396610"/>
      <w:bookmarkStart w:id="47" w:name="_Toc15377218"/>
    </w:p>
    <w:p w:rsidR="00180680" w:rsidRDefault="008F5B8A">
      <w:pPr>
        <w:spacing w:line="600" w:lineRule="exact"/>
        <w:ind w:firstLine="640"/>
        <w:outlineLvl w:val="1"/>
        <w:rPr>
          <w:rStyle w:val="2Char"/>
          <w:rFonts w:ascii="黑体" w:eastAsia="黑体" w:hAnsi="黑体"/>
        </w:rPr>
      </w:pPr>
      <w:bookmarkStart w:id="48" w:name="_Toc27574"/>
      <w:r>
        <w:rPr>
          <w:rFonts w:ascii="黑体" w:eastAsia="黑体" w:hint="eastAsia"/>
          <w:color w:val="000000"/>
          <w:szCs w:val="32"/>
        </w:rPr>
        <w:t>八、</w:t>
      </w:r>
      <w:r>
        <w:rPr>
          <w:rStyle w:val="2Char"/>
          <w:rFonts w:ascii="黑体" w:eastAsia="黑体" w:hAnsi="黑体" w:hint="eastAsia"/>
        </w:rPr>
        <w:t>政府性基金预算支出决算情况说明</w:t>
      </w:r>
      <w:bookmarkEnd w:id="46"/>
      <w:bookmarkEnd w:id="47"/>
      <w:bookmarkEnd w:id="48"/>
    </w:p>
    <w:p w:rsidR="00180680" w:rsidRDefault="008F5B8A">
      <w:pPr>
        <w:spacing w:line="600" w:lineRule="exact"/>
        <w:ind w:firstLine="640"/>
        <w:rPr>
          <w:rFonts w:ascii="仿宋_GB2312"/>
          <w:color w:val="000000"/>
          <w:szCs w:val="32"/>
        </w:rPr>
      </w:pPr>
      <w:r>
        <w:rPr>
          <w:rFonts w:ascii="仿宋_GB2312"/>
          <w:color w:val="000000"/>
          <w:szCs w:val="32"/>
        </w:rPr>
        <w:t>2020</w:t>
      </w:r>
      <w:r>
        <w:rPr>
          <w:rFonts w:ascii="仿宋_GB2312" w:hint="eastAsia"/>
          <w:color w:val="000000"/>
          <w:szCs w:val="32"/>
        </w:rPr>
        <w:t>年政府性基金预算拨款支出</w:t>
      </w:r>
      <w:r>
        <w:rPr>
          <w:rFonts w:ascii="仿宋_GB2312" w:hint="eastAsia"/>
          <w:color w:val="000000"/>
          <w:szCs w:val="32"/>
        </w:rPr>
        <w:t>0</w:t>
      </w:r>
      <w:r>
        <w:rPr>
          <w:rFonts w:ascii="仿宋_GB2312" w:hint="eastAsia"/>
          <w:color w:val="000000"/>
          <w:szCs w:val="32"/>
        </w:rPr>
        <w:t>万元。</w:t>
      </w:r>
    </w:p>
    <w:p w:rsidR="00180680" w:rsidRDefault="008F5B8A">
      <w:pPr>
        <w:numPr>
          <w:ilvl w:val="0"/>
          <w:numId w:val="2"/>
        </w:numPr>
        <w:spacing w:line="600" w:lineRule="exact"/>
        <w:ind w:firstLine="640"/>
        <w:outlineLvl w:val="1"/>
        <w:rPr>
          <w:rStyle w:val="2Char"/>
          <w:rFonts w:ascii="黑体" w:eastAsia="黑体" w:hAnsi="黑体"/>
          <w:b w:val="0"/>
        </w:rPr>
      </w:pPr>
      <w:bookmarkStart w:id="49" w:name="_Toc15377219"/>
      <w:bookmarkStart w:id="50" w:name="_Toc15396611"/>
      <w:bookmarkStart w:id="51" w:name="_Toc18589"/>
      <w:r>
        <w:rPr>
          <w:rStyle w:val="2Char"/>
          <w:rFonts w:ascii="黑体" w:eastAsia="黑体" w:hAnsi="黑体" w:hint="eastAsia"/>
        </w:rPr>
        <w:t>国有资本经营预算支出决算情况说明</w:t>
      </w:r>
      <w:bookmarkEnd w:id="49"/>
      <w:bookmarkEnd w:id="50"/>
      <w:bookmarkEnd w:id="51"/>
    </w:p>
    <w:p w:rsidR="00180680" w:rsidRDefault="008F5B8A">
      <w:pPr>
        <w:spacing w:line="600" w:lineRule="exact"/>
        <w:ind w:firstLine="640"/>
        <w:rPr>
          <w:rFonts w:ascii="仿宋_GB2312"/>
          <w:color w:val="000000"/>
          <w:szCs w:val="32"/>
        </w:rPr>
      </w:pPr>
      <w:r>
        <w:rPr>
          <w:rFonts w:ascii="仿宋_GB2312"/>
          <w:color w:val="000000"/>
          <w:szCs w:val="32"/>
        </w:rPr>
        <w:t>2020</w:t>
      </w:r>
      <w:r>
        <w:rPr>
          <w:rFonts w:ascii="仿宋_GB2312" w:hint="eastAsia"/>
          <w:color w:val="000000"/>
          <w:szCs w:val="32"/>
        </w:rPr>
        <w:t>年国有资本经营预算拨款支出</w:t>
      </w:r>
      <w:r>
        <w:rPr>
          <w:rFonts w:ascii="仿宋_GB2312" w:hint="eastAsia"/>
          <w:color w:val="000000"/>
          <w:szCs w:val="32"/>
        </w:rPr>
        <w:t>0</w:t>
      </w:r>
      <w:r>
        <w:rPr>
          <w:rFonts w:ascii="仿宋_GB2312" w:hint="eastAsia"/>
          <w:color w:val="000000"/>
          <w:szCs w:val="32"/>
        </w:rPr>
        <w:t>万元。</w:t>
      </w:r>
    </w:p>
    <w:p w:rsidR="00180680" w:rsidRDefault="008F5B8A">
      <w:pPr>
        <w:spacing w:line="600" w:lineRule="exact"/>
        <w:ind w:firstLineChars="250" w:firstLine="800"/>
        <w:outlineLvl w:val="1"/>
        <w:rPr>
          <w:rStyle w:val="2Char"/>
          <w:rFonts w:ascii="黑体" w:eastAsia="黑体" w:hAnsi="黑体"/>
        </w:rPr>
      </w:pPr>
      <w:bookmarkStart w:id="52" w:name="_Toc15396612"/>
      <w:bookmarkStart w:id="53" w:name="_Toc15377221"/>
      <w:bookmarkStart w:id="54" w:name="_Toc32672"/>
      <w:r>
        <w:rPr>
          <w:rFonts w:ascii="黑体" w:eastAsia="黑体" w:hAnsi="黑体" w:hint="eastAsia"/>
          <w:color w:val="000000"/>
          <w:szCs w:val="32"/>
        </w:rPr>
        <w:t>十</w:t>
      </w:r>
      <w:r>
        <w:rPr>
          <w:rStyle w:val="2Char"/>
          <w:rFonts w:ascii="黑体" w:eastAsia="黑体" w:hAnsi="黑体" w:hint="eastAsia"/>
        </w:rPr>
        <w:t>、其他重要事项的情况说明</w:t>
      </w:r>
      <w:bookmarkEnd w:id="52"/>
      <w:bookmarkEnd w:id="53"/>
      <w:bookmarkEnd w:id="54"/>
    </w:p>
    <w:p w:rsidR="00180680" w:rsidRDefault="008F5B8A">
      <w:pPr>
        <w:spacing w:line="600" w:lineRule="exact"/>
        <w:ind w:firstLineChars="200" w:firstLine="643"/>
        <w:outlineLvl w:val="2"/>
        <w:rPr>
          <w:rFonts w:ascii="仿宋" w:eastAsia="仿宋" w:hAnsi="仿宋"/>
          <w:color w:val="000000"/>
          <w:szCs w:val="32"/>
        </w:rPr>
      </w:pPr>
      <w:bookmarkStart w:id="55" w:name="_Toc15377222"/>
      <w:r>
        <w:rPr>
          <w:rFonts w:ascii="仿宋" w:eastAsia="仿宋" w:hAnsi="仿宋" w:hint="eastAsia"/>
          <w:b/>
          <w:color w:val="000000"/>
          <w:szCs w:val="32"/>
        </w:rPr>
        <w:t>（一）机关运行经费支出情况</w:t>
      </w:r>
      <w:bookmarkEnd w:id="55"/>
    </w:p>
    <w:p w:rsidR="00180680" w:rsidRDefault="008F5B8A">
      <w:pPr>
        <w:spacing w:line="600" w:lineRule="exact"/>
        <w:ind w:firstLineChars="200" w:firstLine="640"/>
        <w:rPr>
          <w:rFonts w:ascii="仿宋_GB2312"/>
          <w:color w:val="000000"/>
          <w:szCs w:val="32"/>
        </w:rPr>
      </w:pPr>
      <w:r>
        <w:rPr>
          <w:rFonts w:ascii="仿宋_GB2312"/>
          <w:color w:val="000000"/>
          <w:szCs w:val="32"/>
        </w:rPr>
        <w:t>2020</w:t>
      </w:r>
      <w:r>
        <w:rPr>
          <w:rFonts w:ascii="仿宋_GB2312" w:hint="eastAsia"/>
          <w:color w:val="000000"/>
          <w:szCs w:val="32"/>
        </w:rPr>
        <w:t>年，自流井区档案馆机关运行经费支出</w:t>
      </w:r>
      <w:r>
        <w:rPr>
          <w:rFonts w:ascii="仿宋_GB2312" w:hint="eastAsia"/>
          <w:color w:val="000000"/>
          <w:szCs w:val="32"/>
        </w:rPr>
        <w:t>6.8</w:t>
      </w:r>
      <w:r>
        <w:rPr>
          <w:rFonts w:ascii="仿宋_GB2312" w:hint="eastAsia"/>
          <w:color w:val="000000"/>
          <w:szCs w:val="32"/>
        </w:rPr>
        <w:t>万元，比</w:t>
      </w:r>
      <w:r>
        <w:rPr>
          <w:rFonts w:ascii="仿宋_GB2312"/>
          <w:color w:val="000000"/>
          <w:szCs w:val="32"/>
        </w:rPr>
        <w:t>2019</w:t>
      </w:r>
      <w:r>
        <w:rPr>
          <w:rFonts w:ascii="仿宋_GB2312" w:hint="eastAsia"/>
          <w:color w:val="000000"/>
          <w:szCs w:val="32"/>
        </w:rPr>
        <w:t>年减少</w:t>
      </w:r>
      <w:r>
        <w:rPr>
          <w:rFonts w:ascii="仿宋_GB2312" w:hint="eastAsia"/>
          <w:color w:val="000000"/>
          <w:szCs w:val="32"/>
        </w:rPr>
        <w:t>11.7</w:t>
      </w:r>
      <w:r>
        <w:rPr>
          <w:rFonts w:ascii="仿宋_GB2312" w:hint="eastAsia"/>
          <w:color w:val="000000"/>
          <w:szCs w:val="32"/>
        </w:rPr>
        <w:t>万元，下降</w:t>
      </w:r>
      <w:r>
        <w:rPr>
          <w:rFonts w:ascii="仿宋_GB2312" w:hint="eastAsia"/>
          <w:color w:val="000000"/>
          <w:szCs w:val="32"/>
        </w:rPr>
        <w:t>63.24</w:t>
      </w:r>
      <w:r>
        <w:rPr>
          <w:rFonts w:ascii="仿宋_GB2312"/>
          <w:color w:val="000000"/>
          <w:szCs w:val="32"/>
        </w:rPr>
        <w:t>%</w:t>
      </w:r>
      <w:r>
        <w:rPr>
          <w:rFonts w:ascii="仿宋_GB2312" w:hint="eastAsia"/>
          <w:color w:val="000000"/>
          <w:szCs w:val="32"/>
        </w:rPr>
        <w:t>。主要原因是调整了部分支出作为集中档案管理事务支出。</w:t>
      </w:r>
    </w:p>
    <w:p w:rsidR="00180680" w:rsidRDefault="008F5B8A">
      <w:pPr>
        <w:autoSpaceDE w:val="0"/>
        <w:autoSpaceDN w:val="0"/>
        <w:adjustRightInd w:val="0"/>
        <w:spacing w:line="600" w:lineRule="exact"/>
        <w:ind w:firstLineChars="200" w:firstLine="643"/>
        <w:jc w:val="left"/>
        <w:outlineLvl w:val="2"/>
        <w:rPr>
          <w:rFonts w:ascii="仿宋" w:eastAsia="仿宋" w:hAnsi="仿宋"/>
          <w:b/>
          <w:color w:val="000000"/>
          <w:szCs w:val="32"/>
        </w:rPr>
      </w:pPr>
      <w:bookmarkStart w:id="56" w:name="_Toc15377223"/>
      <w:r>
        <w:rPr>
          <w:rFonts w:ascii="仿宋" w:eastAsia="仿宋" w:hAnsi="仿宋" w:hint="eastAsia"/>
          <w:b/>
          <w:color w:val="000000"/>
          <w:szCs w:val="32"/>
        </w:rPr>
        <w:t>（二）政府采购支出情况</w:t>
      </w:r>
      <w:bookmarkEnd w:id="56"/>
    </w:p>
    <w:p w:rsidR="00180680" w:rsidRDefault="008F5B8A">
      <w:pPr>
        <w:spacing w:line="600" w:lineRule="exact"/>
        <w:ind w:firstLineChars="200" w:firstLine="640"/>
        <w:rPr>
          <w:rFonts w:ascii="仿宋_GB2312"/>
          <w:color w:val="000000"/>
          <w:szCs w:val="32"/>
        </w:rPr>
      </w:pPr>
      <w:r>
        <w:rPr>
          <w:rFonts w:ascii="仿宋_GB2312"/>
          <w:color w:val="000000"/>
          <w:szCs w:val="32"/>
        </w:rPr>
        <w:lastRenderedPageBreak/>
        <w:t>2020</w:t>
      </w:r>
      <w:r>
        <w:rPr>
          <w:rFonts w:ascii="仿宋_GB2312" w:hint="eastAsia"/>
          <w:color w:val="000000"/>
          <w:szCs w:val="32"/>
        </w:rPr>
        <w:t>年，自流井区档案馆政府采购支出总额</w:t>
      </w:r>
      <w:r>
        <w:rPr>
          <w:rFonts w:ascii="仿宋_GB2312" w:hint="eastAsia"/>
          <w:color w:val="000000"/>
          <w:szCs w:val="32"/>
        </w:rPr>
        <w:t>0.92</w:t>
      </w:r>
      <w:r>
        <w:rPr>
          <w:rFonts w:ascii="仿宋_GB2312" w:hint="eastAsia"/>
          <w:color w:val="000000"/>
          <w:szCs w:val="32"/>
        </w:rPr>
        <w:t>万元，其中：政府采购货物支出</w:t>
      </w:r>
      <w:r>
        <w:rPr>
          <w:rFonts w:ascii="仿宋_GB2312" w:hint="eastAsia"/>
          <w:color w:val="000000"/>
          <w:szCs w:val="32"/>
        </w:rPr>
        <w:t>0.92</w:t>
      </w:r>
      <w:r>
        <w:rPr>
          <w:rFonts w:ascii="仿宋_GB2312" w:hint="eastAsia"/>
          <w:color w:val="000000"/>
          <w:szCs w:val="32"/>
        </w:rPr>
        <w:t>万元、政府采购工程支出</w:t>
      </w:r>
      <w:r>
        <w:rPr>
          <w:rFonts w:ascii="仿宋_GB2312" w:hint="eastAsia"/>
          <w:color w:val="000000"/>
          <w:szCs w:val="32"/>
        </w:rPr>
        <w:t>0</w:t>
      </w:r>
      <w:r>
        <w:rPr>
          <w:rFonts w:ascii="仿宋_GB2312" w:hint="eastAsia"/>
          <w:color w:val="000000"/>
          <w:szCs w:val="32"/>
        </w:rPr>
        <w:t>万元、政府采购服务支出</w:t>
      </w:r>
      <w:r>
        <w:rPr>
          <w:rFonts w:ascii="仿宋_GB2312" w:hint="eastAsia"/>
          <w:color w:val="000000"/>
          <w:szCs w:val="32"/>
        </w:rPr>
        <w:t>0</w:t>
      </w:r>
      <w:r>
        <w:rPr>
          <w:rFonts w:ascii="仿宋_GB2312" w:hint="eastAsia"/>
          <w:color w:val="000000"/>
          <w:szCs w:val="32"/>
        </w:rPr>
        <w:t>万元。主要用于购置库房空调、电脑等办公设备。授予中小企业合同金额</w:t>
      </w:r>
      <w:r>
        <w:rPr>
          <w:rFonts w:ascii="仿宋_GB2312" w:hint="eastAsia"/>
          <w:color w:val="000000"/>
          <w:szCs w:val="32"/>
        </w:rPr>
        <w:t>0</w:t>
      </w:r>
      <w:r>
        <w:rPr>
          <w:rFonts w:ascii="仿宋_GB2312" w:hint="eastAsia"/>
          <w:color w:val="000000"/>
          <w:szCs w:val="32"/>
        </w:rPr>
        <w:t>万元，占政府采购支出总额的</w:t>
      </w:r>
      <w:r>
        <w:rPr>
          <w:rFonts w:ascii="仿宋_GB2312" w:hint="eastAsia"/>
          <w:color w:val="000000"/>
          <w:szCs w:val="32"/>
        </w:rPr>
        <w:t>0</w:t>
      </w:r>
      <w:r>
        <w:rPr>
          <w:rFonts w:ascii="仿宋_GB2312"/>
          <w:color w:val="000000"/>
          <w:szCs w:val="32"/>
        </w:rPr>
        <w:t>%</w:t>
      </w:r>
      <w:r>
        <w:rPr>
          <w:rFonts w:ascii="仿宋_GB2312" w:hint="eastAsia"/>
          <w:color w:val="000000"/>
          <w:szCs w:val="32"/>
        </w:rPr>
        <w:t>，其中：授予小微企业合同金额</w:t>
      </w:r>
      <w:r>
        <w:rPr>
          <w:rFonts w:ascii="仿宋_GB2312" w:hint="eastAsia"/>
          <w:color w:val="000000"/>
          <w:szCs w:val="32"/>
        </w:rPr>
        <w:t>0</w:t>
      </w:r>
      <w:r>
        <w:rPr>
          <w:rFonts w:ascii="仿宋_GB2312" w:hint="eastAsia"/>
          <w:color w:val="000000"/>
          <w:szCs w:val="32"/>
        </w:rPr>
        <w:t>万元，占政府采购支出总额的</w:t>
      </w:r>
      <w:r>
        <w:rPr>
          <w:rFonts w:ascii="仿宋_GB2312" w:hint="eastAsia"/>
          <w:color w:val="000000"/>
          <w:szCs w:val="32"/>
        </w:rPr>
        <w:t>0</w:t>
      </w:r>
      <w:r>
        <w:rPr>
          <w:rFonts w:ascii="仿宋_GB2312"/>
          <w:color w:val="000000"/>
          <w:szCs w:val="32"/>
        </w:rPr>
        <w:t>%</w:t>
      </w:r>
      <w:r>
        <w:rPr>
          <w:rFonts w:ascii="仿宋_GB2312" w:hint="eastAsia"/>
          <w:color w:val="000000"/>
          <w:szCs w:val="32"/>
        </w:rPr>
        <w:t>。</w:t>
      </w:r>
    </w:p>
    <w:p w:rsidR="00180680" w:rsidRDefault="008F5B8A">
      <w:pPr>
        <w:autoSpaceDE w:val="0"/>
        <w:autoSpaceDN w:val="0"/>
        <w:adjustRightInd w:val="0"/>
        <w:spacing w:line="600" w:lineRule="exact"/>
        <w:ind w:firstLineChars="200" w:firstLine="643"/>
        <w:jc w:val="left"/>
        <w:outlineLvl w:val="2"/>
        <w:rPr>
          <w:rFonts w:ascii="仿宋" w:eastAsia="仿宋" w:hAnsi="仿宋"/>
          <w:b/>
          <w:color w:val="000000"/>
          <w:szCs w:val="32"/>
        </w:rPr>
      </w:pPr>
      <w:bookmarkStart w:id="57" w:name="_Toc15377224"/>
      <w:r>
        <w:rPr>
          <w:rFonts w:ascii="仿宋" w:eastAsia="仿宋" w:hAnsi="仿宋" w:hint="eastAsia"/>
          <w:b/>
          <w:color w:val="000000"/>
          <w:szCs w:val="32"/>
        </w:rPr>
        <w:t>（三）国有资产占有使用情况</w:t>
      </w:r>
      <w:bookmarkEnd w:id="57"/>
    </w:p>
    <w:p w:rsidR="00180680" w:rsidRDefault="008F5B8A">
      <w:pPr>
        <w:autoSpaceDE w:val="0"/>
        <w:autoSpaceDN w:val="0"/>
        <w:adjustRightInd w:val="0"/>
        <w:spacing w:line="600" w:lineRule="exact"/>
        <w:ind w:firstLineChars="200" w:firstLine="640"/>
        <w:jc w:val="left"/>
        <w:rPr>
          <w:rFonts w:ascii="仿宋" w:eastAsia="仿宋" w:hAnsi="仿宋"/>
          <w:b/>
          <w:color w:val="FF0000"/>
          <w:szCs w:val="32"/>
        </w:rPr>
      </w:pPr>
      <w:r>
        <w:rPr>
          <w:rFonts w:ascii="仿宋_GB2312" w:hint="eastAsia"/>
          <w:color w:val="000000"/>
          <w:szCs w:val="32"/>
        </w:rPr>
        <w:t>截至</w:t>
      </w:r>
      <w:r>
        <w:rPr>
          <w:rFonts w:ascii="仿宋_GB2312"/>
          <w:color w:val="000000"/>
          <w:szCs w:val="32"/>
        </w:rPr>
        <w:t>2020</w:t>
      </w:r>
      <w:r>
        <w:rPr>
          <w:rFonts w:ascii="仿宋_GB2312" w:hint="eastAsia"/>
          <w:color w:val="000000"/>
          <w:szCs w:val="32"/>
        </w:rPr>
        <w:t>年</w:t>
      </w:r>
      <w:r>
        <w:rPr>
          <w:rFonts w:ascii="仿宋_GB2312"/>
          <w:color w:val="000000"/>
          <w:szCs w:val="32"/>
        </w:rPr>
        <w:t>12</w:t>
      </w:r>
      <w:r>
        <w:rPr>
          <w:rFonts w:ascii="仿宋_GB2312" w:hint="eastAsia"/>
          <w:color w:val="000000"/>
          <w:szCs w:val="32"/>
        </w:rPr>
        <w:t>月</w:t>
      </w:r>
      <w:r>
        <w:rPr>
          <w:rFonts w:ascii="仿宋_GB2312"/>
          <w:color w:val="000000"/>
          <w:szCs w:val="32"/>
        </w:rPr>
        <w:t>31</w:t>
      </w:r>
      <w:r>
        <w:rPr>
          <w:rFonts w:ascii="仿宋_GB2312" w:hint="eastAsia"/>
          <w:color w:val="000000"/>
          <w:szCs w:val="32"/>
        </w:rPr>
        <w:t>日，自流井区档案馆共有车辆</w:t>
      </w:r>
      <w:r>
        <w:rPr>
          <w:rFonts w:ascii="仿宋_GB2312" w:hint="eastAsia"/>
          <w:color w:val="000000"/>
          <w:szCs w:val="32"/>
        </w:rPr>
        <w:t>0</w:t>
      </w:r>
      <w:r>
        <w:rPr>
          <w:rFonts w:ascii="仿宋_GB2312" w:hint="eastAsia"/>
          <w:color w:val="000000"/>
          <w:szCs w:val="32"/>
        </w:rPr>
        <w:t>辆，其中：主要领导干部用车</w:t>
      </w:r>
      <w:r>
        <w:rPr>
          <w:rFonts w:ascii="仿宋_GB2312" w:hint="eastAsia"/>
          <w:color w:val="000000"/>
          <w:szCs w:val="32"/>
        </w:rPr>
        <w:t>0</w:t>
      </w:r>
      <w:r>
        <w:rPr>
          <w:rFonts w:ascii="仿宋_GB2312" w:hint="eastAsia"/>
          <w:color w:val="000000"/>
          <w:szCs w:val="32"/>
        </w:rPr>
        <w:t>辆、机要通信用车</w:t>
      </w:r>
      <w:r>
        <w:rPr>
          <w:rFonts w:ascii="仿宋_GB2312" w:hint="eastAsia"/>
          <w:color w:val="000000"/>
          <w:szCs w:val="32"/>
        </w:rPr>
        <w:t>0</w:t>
      </w:r>
      <w:r>
        <w:rPr>
          <w:rFonts w:ascii="仿宋_GB2312" w:hint="eastAsia"/>
          <w:color w:val="000000"/>
          <w:szCs w:val="32"/>
        </w:rPr>
        <w:t>辆、应急保障用车</w:t>
      </w:r>
      <w:r>
        <w:rPr>
          <w:rFonts w:ascii="仿宋_GB2312" w:hint="eastAsia"/>
          <w:color w:val="000000"/>
          <w:szCs w:val="32"/>
        </w:rPr>
        <w:t>0</w:t>
      </w:r>
      <w:r>
        <w:rPr>
          <w:rFonts w:ascii="仿宋_GB2312" w:hint="eastAsia"/>
          <w:color w:val="000000"/>
          <w:szCs w:val="32"/>
        </w:rPr>
        <w:t>辆、其他用车</w:t>
      </w:r>
      <w:r>
        <w:rPr>
          <w:rFonts w:ascii="仿宋_GB2312" w:hint="eastAsia"/>
          <w:color w:val="000000"/>
          <w:szCs w:val="32"/>
        </w:rPr>
        <w:t>0</w:t>
      </w:r>
      <w:r>
        <w:rPr>
          <w:rFonts w:ascii="仿宋_GB2312" w:hint="eastAsia"/>
          <w:color w:val="000000"/>
          <w:szCs w:val="32"/>
        </w:rPr>
        <w:t>辆，单价</w:t>
      </w:r>
      <w:r>
        <w:rPr>
          <w:rFonts w:ascii="仿宋_GB2312"/>
          <w:color w:val="000000"/>
          <w:szCs w:val="32"/>
        </w:rPr>
        <w:t>50</w:t>
      </w:r>
      <w:r>
        <w:rPr>
          <w:rFonts w:ascii="仿宋_GB2312" w:hint="eastAsia"/>
          <w:color w:val="000000"/>
          <w:szCs w:val="32"/>
        </w:rPr>
        <w:t>万元以上通用设备</w:t>
      </w:r>
      <w:r>
        <w:rPr>
          <w:rFonts w:ascii="仿宋_GB2312" w:hint="eastAsia"/>
          <w:color w:val="000000"/>
          <w:szCs w:val="32"/>
        </w:rPr>
        <w:t>0</w:t>
      </w:r>
      <w:r>
        <w:rPr>
          <w:rFonts w:ascii="仿宋_GB2312" w:hint="eastAsia"/>
          <w:color w:val="000000"/>
          <w:szCs w:val="32"/>
        </w:rPr>
        <w:t>台（套），单价</w:t>
      </w:r>
      <w:r>
        <w:rPr>
          <w:rFonts w:ascii="仿宋_GB2312"/>
          <w:color w:val="000000"/>
          <w:szCs w:val="32"/>
        </w:rPr>
        <w:t>100</w:t>
      </w:r>
      <w:r>
        <w:rPr>
          <w:rFonts w:ascii="仿宋_GB2312" w:hint="eastAsia"/>
          <w:color w:val="000000"/>
          <w:szCs w:val="32"/>
        </w:rPr>
        <w:t>万元以上专用设备</w:t>
      </w:r>
      <w:r>
        <w:rPr>
          <w:rFonts w:ascii="仿宋_GB2312" w:hint="eastAsia"/>
          <w:color w:val="000000"/>
          <w:szCs w:val="32"/>
        </w:rPr>
        <w:t>0</w:t>
      </w:r>
      <w:r>
        <w:rPr>
          <w:rFonts w:ascii="仿宋_GB2312" w:hint="eastAsia"/>
          <w:color w:val="000000"/>
          <w:szCs w:val="32"/>
        </w:rPr>
        <w:t>台（套）</w:t>
      </w:r>
    </w:p>
    <w:p w:rsidR="00180680" w:rsidRDefault="008F5B8A">
      <w:pPr>
        <w:autoSpaceDE w:val="0"/>
        <w:autoSpaceDN w:val="0"/>
        <w:adjustRightInd w:val="0"/>
        <w:spacing w:line="600" w:lineRule="exact"/>
        <w:ind w:firstLineChars="200" w:firstLine="643"/>
        <w:jc w:val="left"/>
        <w:outlineLvl w:val="2"/>
        <w:rPr>
          <w:rFonts w:ascii="仿宋" w:eastAsia="仿宋" w:hAnsi="仿宋"/>
          <w:b/>
          <w:color w:val="000000"/>
          <w:szCs w:val="32"/>
        </w:rPr>
      </w:pPr>
      <w:r>
        <w:rPr>
          <w:rFonts w:ascii="仿宋" w:eastAsia="仿宋" w:hAnsi="仿宋" w:hint="eastAsia"/>
          <w:b/>
          <w:color w:val="000000"/>
          <w:szCs w:val="32"/>
        </w:rPr>
        <w:t>（四）预算绩效管理情况。</w:t>
      </w:r>
    </w:p>
    <w:p w:rsidR="00180680" w:rsidRDefault="008F5B8A">
      <w:pPr>
        <w:spacing w:line="580" w:lineRule="exact"/>
        <w:ind w:firstLineChars="200" w:firstLine="640"/>
        <w:rPr>
          <w:rFonts w:ascii="仿宋_GB2312" w:hAnsi="仿宋_GB2312" w:cs="仿宋_GB2312"/>
          <w:szCs w:val="32"/>
        </w:rPr>
      </w:pPr>
      <w:r>
        <w:rPr>
          <w:rFonts w:ascii="仿宋_GB2312" w:hAnsi="仿宋_GB2312" w:cs="仿宋_GB2312" w:hint="eastAsia"/>
          <w:szCs w:val="32"/>
        </w:rPr>
        <w:t>根据预算绩效管理要求，自流井区档案馆在年初预算编制阶段，组织对</w:t>
      </w:r>
      <w:r>
        <w:rPr>
          <w:rFonts w:ascii="仿宋_GB2312" w:hAnsi="仿宋_GB2312" w:cs="仿宋_GB2312" w:hint="eastAsia"/>
          <w:szCs w:val="32"/>
        </w:rPr>
        <w:t>3</w:t>
      </w:r>
      <w:r>
        <w:rPr>
          <w:rFonts w:ascii="仿宋_GB2312" w:hAnsi="仿宋_GB2312" w:cs="仿宋_GB2312" w:hint="eastAsia"/>
          <w:szCs w:val="32"/>
        </w:rPr>
        <w:t>个项目开展了预算事前绩效评估，对</w:t>
      </w:r>
      <w:r>
        <w:rPr>
          <w:rFonts w:ascii="仿宋_GB2312" w:hAnsi="仿宋_GB2312" w:cs="仿宋_GB2312" w:hint="eastAsia"/>
          <w:szCs w:val="32"/>
        </w:rPr>
        <w:t>3</w:t>
      </w:r>
      <w:r>
        <w:rPr>
          <w:rFonts w:ascii="仿宋_GB2312" w:hAnsi="仿宋_GB2312" w:cs="仿宋_GB2312" w:hint="eastAsia"/>
          <w:szCs w:val="32"/>
        </w:rPr>
        <w:t>个项目编制了绩效目标，预算执行过程中，选取</w:t>
      </w:r>
      <w:r>
        <w:rPr>
          <w:rFonts w:ascii="仿宋_GB2312" w:hAnsi="仿宋_GB2312" w:cs="仿宋_GB2312" w:hint="eastAsia"/>
          <w:szCs w:val="32"/>
        </w:rPr>
        <w:t>3</w:t>
      </w:r>
      <w:r>
        <w:rPr>
          <w:rFonts w:ascii="仿宋_GB2312" w:hAnsi="仿宋_GB2312" w:cs="仿宋_GB2312" w:hint="eastAsia"/>
          <w:szCs w:val="32"/>
        </w:rPr>
        <w:t>个项目开展绩效监控，年终执行完毕后，对</w:t>
      </w:r>
      <w:r>
        <w:rPr>
          <w:rFonts w:ascii="仿宋_GB2312" w:hAnsi="仿宋_GB2312" w:cs="仿宋_GB2312" w:hint="eastAsia"/>
          <w:szCs w:val="32"/>
        </w:rPr>
        <w:t>3</w:t>
      </w:r>
      <w:r>
        <w:rPr>
          <w:rFonts w:ascii="仿宋_GB2312" w:hAnsi="仿宋_GB2312" w:cs="仿宋_GB2312" w:hint="eastAsia"/>
          <w:szCs w:val="32"/>
        </w:rPr>
        <w:t>个项目开展了绩效目标完成情况自评。</w:t>
      </w:r>
    </w:p>
    <w:p w:rsidR="00180680" w:rsidRDefault="008F5B8A">
      <w:pPr>
        <w:pBdr>
          <w:bottom w:val="single" w:sz="4" w:space="31" w:color="FFFFFF"/>
        </w:pBdr>
        <w:adjustRightInd w:val="0"/>
        <w:snapToGrid w:val="0"/>
        <w:spacing w:line="592" w:lineRule="exact"/>
        <w:ind w:firstLineChars="200" w:firstLine="640"/>
        <w:jc w:val="left"/>
        <w:rPr>
          <w:rFonts w:ascii="仿宋_GB2312" w:hAnsi="仿宋_GB2312" w:cs="仿宋_GB2312"/>
          <w:color w:val="000000"/>
          <w:kern w:val="0"/>
          <w:szCs w:val="32"/>
          <w:shd w:val="clear" w:color="auto" w:fill="FFFFFF"/>
          <w:lang w:val="zh-CN"/>
        </w:rPr>
      </w:pPr>
      <w:r>
        <w:rPr>
          <w:rFonts w:ascii="仿宋_GB2312" w:hAnsi="仿宋_GB2312" w:cs="仿宋_GB2312" w:hint="eastAsia"/>
          <w:szCs w:val="32"/>
        </w:rPr>
        <w:t>本部门按要求对</w:t>
      </w:r>
      <w:r>
        <w:rPr>
          <w:rFonts w:ascii="仿宋_GB2312" w:hAnsi="仿宋_GB2312" w:cs="仿宋_GB2312"/>
          <w:szCs w:val="32"/>
        </w:rPr>
        <w:t>2020</w:t>
      </w:r>
      <w:r>
        <w:rPr>
          <w:rFonts w:ascii="仿宋_GB2312" w:hAnsi="仿宋_GB2312" w:cs="仿宋_GB2312" w:hint="eastAsia"/>
          <w:szCs w:val="32"/>
        </w:rPr>
        <w:t>年部门整体支出开展绩效自评，从评价情况来看</w:t>
      </w:r>
      <w:r>
        <w:rPr>
          <w:rFonts w:ascii="仿宋_GB2312" w:hAnsi="宋体" w:cs="宋体" w:hint="eastAsia"/>
          <w:color w:val="000000"/>
          <w:kern w:val="0"/>
          <w:szCs w:val="32"/>
          <w:shd w:val="clear" w:color="auto" w:fill="FFFFFF"/>
          <w:lang w:val="zh-CN"/>
        </w:rPr>
        <w:t>2020</w:t>
      </w:r>
      <w:r>
        <w:rPr>
          <w:rFonts w:ascii="仿宋_GB2312" w:hAnsi="宋体" w:cs="宋体" w:hint="eastAsia"/>
          <w:color w:val="000000"/>
          <w:kern w:val="0"/>
          <w:szCs w:val="32"/>
          <w:shd w:val="clear" w:color="auto" w:fill="FFFFFF"/>
          <w:lang w:val="zh-CN"/>
        </w:rPr>
        <w:t>年自流井区档</w:t>
      </w:r>
      <w:r>
        <w:rPr>
          <w:rFonts w:ascii="仿宋_GB2312" w:hAnsi="宋体" w:cs="宋体" w:hint="eastAsia"/>
          <w:color w:val="000000"/>
          <w:kern w:val="0"/>
          <w:szCs w:val="32"/>
          <w:shd w:val="clear" w:color="auto" w:fill="FFFFFF"/>
          <w:lang w:val="zh-CN"/>
        </w:rPr>
        <w:t>案馆各项工作绩效目标进一步明确，</w:t>
      </w:r>
      <w:r>
        <w:rPr>
          <w:rFonts w:ascii="仿宋_GB2312" w:hAnsi="仿宋_GB2312" w:cs="仿宋_GB2312" w:hint="eastAsia"/>
          <w:color w:val="000000"/>
          <w:kern w:val="0"/>
          <w:szCs w:val="32"/>
          <w:shd w:val="clear" w:color="auto" w:fill="FFFFFF"/>
          <w:lang w:val="zh-CN"/>
        </w:rPr>
        <w:t>部门支出绩效水平较高</w:t>
      </w:r>
      <w:r>
        <w:rPr>
          <w:rFonts w:ascii="仿宋_GB2312" w:hAnsi="仿宋_GB2312" w:cs="仿宋_GB2312" w:hint="eastAsia"/>
          <w:color w:val="000000"/>
          <w:kern w:val="0"/>
          <w:szCs w:val="32"/>
          <w:shd w:val="clear" w:color="auto" w:fill="FFFFFF"/>
          <w:lang w:val="zh-CN"/>
        </w:rPr>
        <w:t>,</w:t>
      </w:r>
      <w:r>
        <w:rPr>
          <w:rFonts w:ascii="仿宋_GB2312" w:hAnsi="仿宋_GB2312" w:cs="仿宋_GB2312" w:hint="eastAsia"/>
          <w:color w:val="000000"/>
          <w:kern w:val="0"/>
          <w:szCs w:val="32"/>
          <w:shd w:val="clear" w:color="auto" w:fill="FFFFFF"/>
          <w:lang w:val="zh-CN"/>
        </w:rPr>
        <w:t>整体上完成了年初设定的绩效目标</w:t>
      </w:r>
      <w:r>
        <w:rPr>
          <w:rFonts w:ascii="仿宋_GB2312" w:hAnsi="仿宋_GB2312" w:cs="仿宋_GB2312" w:hint="eastAsia"/>
          <w:color w:val="000000"/>
          <w:kern w:val="0"/>
          <w:szCs w:val="32"/>
          <w:shd w:val="clear" w:color="auto" w:fill="FFFFFF"/>
          <w:lang w:val="zh-CN"/>
        </w:rPr>
        <w:t>,</w:t>
      </w:r>
      <w:r>
        <w:rPr>
          <w:rFonts w:ascii="仿宋_GB2312" w:hAnsi="仿宋_GB2312" w:cs="仿宋_GB2312" w:hint="eastAsia"/>
          <w:color w:val="000000"/>
          <w:kern w:val="0"/>
          <w:szCs w:val="32"/>
          <w:shd w:val="clear" w:color="auto" w:fill="FFFFFF"/>
          <w:lang w:val="zh-CN"/>
        </w:rPr>
        <w:t>保障了本单位的正常运转</w:t>
      </w:r>
      <w:r>
        <w:rPr>
          <w:rFonts w:ascii="仿宋_GB2312" w:hAnsi="仿宋_GB2312" w:cs="仿宋_GB2312" w:hint="eastAsia"/>
          <w:color w:val="000000"/>
          <w:kern w:val="0"/>
          <w:szCs w:val="32"/>
          <w:shd w:val="clear" w:color="auto" w:fill="FFFFFF"/>
          <w:lang w:val="zh-CN"/>
        </w:rPr>
        <w:t>,</w:t>
      </w:r>
      <w:r>
        <w:rPr>
          <w:rFonts w:ascii="仿宋_GB2312" w:hAnsi="仿宋_GB2312" w:cs="仿宋_GB2312" w:hint="eastAsia"/>
          <w:color w:val="000000"/>
          <w:kern w:val="0"/>
          <w:szCs w:val="32"/>
          <w:shd w:val="clear" w:color="auto" w:fill="FFFFFF"/>
          <w:lang w:val="zh-CN"/>
        </w:rPr>
        <w:t>较好</w:t>
      </w:r>
      <w:r>
        <w:rPr>
          <w:rFonts w:ascii="仿宋_GB2312" w:hAnsi="宋体" w:cs="宋体" w:hint="eastAsia"/>
          <w:color w:val="000000"/>
          <w:kern w:val="0"/>
          <w:szCs w:val="32"/>
          <w:shd w:val="clear" w:color="auto" w:fill="FFFFFF"/>
          <w:lang w:val="zh-CN"/>
        </w:rPr>
        <w:t>地完成主要工作目标及重</w:t>
      </w:r>
      <w:r>
        <w:rPr>
          <w:rFonts w:ascii="仿宋_GB2312" w:hAnsi="仿宋_GB2312" w:cs="仿宋_GB2312" w:hint="eastAsia"/>
          <w:szCs w:val="32"/>
        </w:rPr>
        <w:t>点工作任务，促进了档案工作发展</w:t>
      </w:r>
      <w:r>
        <w:rPr>
          <w:rFonts w:ascii="仿宋_GB2312" w:hAnsi="仿宋_GB2312" w:cs="仿宋_GB2312" w:hint="eastAsia"/>
          <w:szCs w:val="32"/>
        </w:rPr>
        <w:t>,</w:t>
      </w:r>
      <w:r>
        <w:rPr>
          <w:rFonts w:ascii="仿宋_GB2312" w:hAnsi="仿宋_GB2312" w:cs="仿宋_GB2312" w:hint="eastAsia"/>
          <w:szCs w:val="32"/>
        </w:rPr>
        <w:t>充分发挥了财政资金的经济效益和社会效益。本部门自行组织了</w:t>
      </w:r>
      <w:r>
        <w:rPr>
          <w:rFonts w:ascii="仿宋_GB2312" w:hAnsi="仿宋_GB2312" w:cs="仿宋_GB2312" w:hint="eastAsia"/>
          <w:szCs w:val="32"/>
        </w:rPr>
        <w:t>3</w:t>
      </w:r>
      <w:r>
        <w:rPr>
          <w:rFonts w:ascii="仿宋_GB2312" w:hAnsi="仿宋_GB2312" w:cs="仿宋_GB2312" w:hint="eastAsia"/>
          <w:szCs w:val="32"/>
        </w:rPr>
        <w:t>个</w:t>
      </w:r>
      <w:r>
        <w:rPr>
          <w:rFonts w:ascii="仿宋_GB2312" w:hAnsi="仿宋_GB2312" w:cs="仿宋_GB2312" w:hint="eastAsia"/>
          <w:szCs w:val="32"/>
        </w:rPr>
        <w:lastRenderedPageBreak/>
        <w:t>项目支出绩效评价，未开展项目支出绩效评价。</w:t>
      </w:r>
    </w:p>
    <w:p w:rsidR="00180680" w:rsidRDefault="008F5B8A">
      <w:pPr>
        <w:pBdr>
          <w:bottom w:val="single" w:sz="4" w:space="31" w:color="FFFFFF"/>
        </w:pBdr>
        <w:adjustRightInd w:val="0"/>
        <w:snapToGrid w:val="0"/>
        <w:spacing w:line="592" w:lineRule="exact"/>
        <w:ind w:firstLineChars="200" w:firstLine="640"/>
        <w:jc w:val="left"/>
        <w:rPr>
          <w:rFonts w:ascii="仿宋_GB2312" w:hAnsi="仿宋_GB2312" w:cs="仿宋_GB2312"/>
          <w:szCs w:val="32"/>
        </w:rPr>
      </w:pPr>
      <w:r>
        <w:rPr>
          <w:rFonts w:ascii="楷体_GB2312" w:eastAsia="楷体_GB2312" w:hAnsi="楷体_GB2312" w:cs="楷体_GB2312"/>
          <w:szCs w:val="32"/>
        </w:rPr>
        <w:t>1.</w:t>
      </w:r>
      <w:r>
        <w:rPr>
          <w:rFonts w:ascii="楷体_GB2312" w:eastAsia="楷体_GB2312" w:hAnsi="楷体_GB2312" w:cs="楷体_GB2312" w:hint="eastAsia"/>
          <w:szCs w:val="32"/>
        </w:rPr>
        <w:t>项目绩效目标完成情况。</w:t>
      </w:r>
      <w:r>
        <w:rPr>
          <w:rFonts w:ascii="楷体_GB2312" w:eastAsia="楷体_GB2312" w:hAnsi="楷体_GB2312" w:cs="楷体_GB2312"/>
          <w:szCs w:val="32"/>
        </w:rPr>
        <w:br/>
      </w:r>
      <w:r>
        <w:rPr>
          <w:rFonts w:ascii="仿宋_GB2312" w:hAnsi="仿宋_GB2312" w:cs="仿宋_GB2312"/>
          <w:szCs w:val="32"/>
        </w:rPr>
        <w:t xml:space="preserve">    </w:t>
      </w:r>
      <w:r>
        <w:rPr>
          <w:rFonts w:ascii="仿宋_GB2312" w:hAnsi="仿宋_GB2312" w:cs="仿宋_GB2312" w:hint="eastAsia"/>
          <w:szCs w:val="32"/>
        </w:rPr>
        <w:t>本部门在</w:t>
      </w:r>
      <w:r>
        <w:rPr>
          <w:rFonts w:ascii="仿宋_GB2312" w:hAnsi="仿宋_GB2312" w:cs="仿宋_GB2312"/>
          <w:szCs w:val="32"/>
        </w:rPr>
        <w:t>2020</w:t>
      </w:r>
      <w:r>
        <w:rPr>
          <w:rFonts w:ascii="仿宋_GB2312" w:hAnsi="仿宋_GB2312" w:cs="仿宋_GB2312" w:hint="eastAsia"/>
          <w:szCs w:val="32"/>
        </w:rPr>
        <w:t>年度部门决算中反映</w:t>
      </w:r>
      <w:r>
        <w:rPr>
          <w:rFonts w:ascii="仿宋_GB2312" w:hAnsi="仿宋_GB2312" w:cs="仿宋_GB2312" w:hint="eastAsia"/>
          <w:szCs w:val="32"/>
        </w:rPr>
        <w:t>3</w:t>
      </w:r>
      <w:r>
        <w:rPr>
          <w:rFonts w:ascii="仿宋_GB2312" w:hAnsi="仿宋_GB2312" w:cs="仿宋_GB2312" w:hint="eastAsia"/>
          <w:szCs w:val="32"/>
        </w:rPr>
        <w:t>个项目绩效目标实际完成情况</w:t>
      </w:r>
    </w:p>
    <w:tbl>
      <w:tblPr>
        <w:tblpPr w:leftFromText="180" w:rightFromText="180" w:vertAnchor="text" w:horzAnchor="page" w:tblpXSpec="center" w:tblpY="423"/>
        <w:tblOverlap w:val="never"/>
        <w:tblW w:w="9960" w:type="dxa"/>
        <w:jc w:val="center"/>
        <w:tblLayout w:type="fixed"/>
        <w:tblCellMar>
          <w:left w:w="0" w:type="dxa"/>
          <w:right w:w="0" w:type="dxa"/>
        </w:tblCellMar>
        <w:tblLook w:val="04A0"/>
      </w:tblPr>
      <w:tblGrid>
        <w:gridCol w:w="390"/>
        <w:gridCol w:w="1367"/>
        <w:gridCol w:w="1025"/>
        <w:gridCol w:w="2392"/>
        <w:gridCol w:w="2394"/>
        <w:gridCol w:w="2392"/>
      </w:tblGrid>
      <w:tr w:rsidR="00180680">
        <w:trPr>
          <w:trHeight w:val="1034"/>
          <w:jc w:val="center"/>
        </w:trPr>
        <w:tc>
          <w:tcPr>
            <w:tcW w:w="9960" w:type="dxa"/>
            <w:gridSpan w:val="6"/>
            <w:tcBorders>
              <w:top w:val="nil"/>
              <w:left w:val="nil"/>
              <w:bottom w:val="nil"/>
              <w:right w:val="nil"/>
            </w:tcBorders>
            <w:tcMar>
              <w:top w:w="15" w:type="dxa"/>
              <w:left w:w="15" w:type="dxa"/>
              <w:right w:w="15" w:type="dxa"/>
            </w:tcMar>
            <w:vAlign w:val="center"/>
          </w:tcPr>
          <w:p w:rsidR="00180680" w:rsidRDefault="008F5B8A">
            <w:pPr>
              <w:widowControl/>
              <w:jc w:val="center"/>
              <w:textAlignment w:val="center"/>
              <w:rPr>
                <w:rFonts w:ascii="宋体" w:cs="宋体"/>
                <w:color w:val="000000"/>
                <w:sz w:val="36"/>
                <w:szCs w:val="36"/>
              </w:rPr>
            </w:pPr>
            <w:r>
              <w:rPr>
                <w:rFonts w:ascii="宋体" w:hAnsi="宋体" w:cs="宋体" w:hint="eastAsia"/>
                <w:b/>
                <w:bCs/>
                <w:color w:val="000000"/>
                <w:kern w:val="0"/>
                <w:sz w:val="36"/>
                <w:szCs w:val="36"/>
              </w:rPr>
              <w:t>项目绩效目标完成情况表</w:t>
            </w:r>
            <w:r>
              <w:rPr>
                <w:rFonts w:ascii="宋体" w:cs="宋体"/>
                <w:b/>
                <w:bCs/>
                <w:color w:val="000000"/>
                <w:kern w:val="0"/>
                <w:sz w:val="36"/>
                <w:szCs w:val="36"/>
              </w:rPr>
              <w:br/>
            </w:r>
            <w:r>
              <w:rPr>
                <w:rFonts w:ascii="宋体" w:hAnsi="宋体" w:cs="宋体"/>
                <w:color w:val="000000"/>
                <w:kern w:val="0"/>
                <w:sz w:val="36"/>
                <w:szCs w:val="36"/>
              </w:rPr>
              <w:t>(2020</w:t>
            </w:r>
            <w:r>
              <w:rPr>
                <w:rFonts w:ascii="宋体" w:hAnsi="宋体" w:cs="宋体" w:hint="eastAsia"/>
                <w:color w:val="000000"/>
                <w:kern w:val="0"/>
                <w:sz w:val="36"/>
                <w:szCs w:val="36"/>
              </w:rPr>
              <w:t>年度</w:t>
            </w:r>
            <w:r>
              <w:rPr>
                <w:rFonts w:ascii="宋体" w:hAnsi="宋体" w:cs="宋体"/>
                <w:color w:val="000000"/>
                <w:kern w:val="0"/>
                <w:sz w:val="36"/>
                <w:szCs w:val="36"/>
              </w:rPr>
              <w:t>)</w:t>
            </w:r>
          </w:p>
        </w:tc>
      </w:tr>
      <w:tr w:rsidR="00180680">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项目名称</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档案保管保护</w:t>
            </w:r>
          </w:p>
        </w:tc>
      </w:tr>
      <w:tr w:rsidR="00180680">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预算单位</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自流井区档案馆</w:t>
            </w:r>
          </w:p>
        </w:tc>
      </w:tr>
      <w:tr w:rsidR="00180680">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预算执行情况</w:t>
            </w:r>
            <w:r>
              <w:rPr>
                <w:rFonts w:ascii="宋体" w:hAnsi="宋体" w:cs="宋体"/>
                <w:color w:val="000000"/>
                <w:kern w:val="0"/>
                <w:sz w:val="24"/>
              </w:rPr>
              <w:t>(</w:t>
            </w:r>
            <w:r>
              <w:rPr>
                <w:rFonts w:ascii="宋体" w:hAnsi="宋体" w:cs="宋体" w:hint="eastAsia"/>
                <w:color w:val="000000"/>
                <w:kern w:val="0"/>
                <w:sz w:val="24"/>
              </w:rPr>
              <w:t>万元</w:t>
            </w:r>
            <w:r>
              <w:rPr>
                <w:rFonts w:ascii="宋体" w:hAnsi="宋体" w:cs="宋体"/>
                <w:color w:val="000000"/>
                <w:kern w:val="0"/>
                <w:sz w:val="24"/>
              </w:rPr>
              <w:t>)</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预算数</w:t>
            </w:r>
            <w:r>
              <w:rPr>
                <w:rFonts w:ascii="宋体" w:hAnsi="宋体" w:cs="宋体"/>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5.4</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执行数</w:t>
            </w:r>
            <w:r>
              <w:rPr>
                <w:rFonts w:ascii="宋体" w:hAnsi="宋体" w:cs="宋体"/>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5.4</w:t>
            </w:r>
          </w:p>
        </w:tc>
      </w:tr>
      <w:tr w:rsidR="00180680">
        <w:trPr>
          <w:trHeight w:val="276"/>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180680">
            <w:pPr>
              <w:jc w:val="center"/>
              <w:rPr>
                <w:rFonts w:ascii="宋体" w:cs="宋体"/>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其中</w:t>
            </w:r>
            <w:r>
              <w:rPr>
                <w:rFonts w:ascii="宋体" w:cs="宋体"/>
                <w:color w:val="000000"/>
                <w:kern w:val="0"/>
                <w:sz w:val="24"/>
              </w:rPr>
              <w:t>-</w:t>
            </w:r>
            <w:r>
              <w:rPr>
                <w:rFonts w:ascii="宋体" w:hAnsi="宋体" w:cs="宋体" w:hint="eastAsia"/>
                <w:color w:val="000000"/>
                <w:kern w:val="0"/>
                <w:sz w:val="24"/>
              </w:rPr>
              <w:t>财政拨款</w:t>
            </w:r>
            <w:r>
              <w:rPr>
                <w:rFonts w:ascii="宋体" w:hAnsi="宋体" w:cs="宋体"/>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5.4</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其中</w:t>
            </w:r>
            <w:r>
              <w:rPr>
                <w:rFonts w:ascii="宋体" w:cs="宋体"/>
                <w:color w:val="000000"/>
                <w:kern w:val="0"/>
                <w:sz w:val="24"/>
              </w:rPr>
              <w:t>-</w:t>
            </w:r>
            <w:r>
              <w:rPr>
                <w:rFonts w:ascii="宋体" w:hAnsi="宋体" w:cs="宋体" w:hint="eastAsia"/>
                <w:color w:val="000000"/>
                <w:kern w:val="0"/>
                <w:sz w:val="24"/>
              </w:rPr>
              <w:t>财政拨款</w:t>
            </w:r>
            <w:r>
              <w:rPr>
                <w:rFonts w:ascii="宋体" w:hAnsi="宋体" w:cs="宋体"/>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5.4</w:t>
            </w:r>
          </w:p>
        </w:tc>
      </w:tr>
      <w:tr w:rsidR="00180680">
        <w:trPr>
          <w:trHeight w:val="1511"/>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180680">
            <w:pPr>
              <w:jc w:val="center"/>
              <w:rPr>
                <w:rFonts w:ascii="宋体" w:cs="宋体"/>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其它资金</w:t>
            </w:r>
            <w:r>
              <w:rPr>
                <w:rFonts w:ascii="宋体" w:hAnsi="宋体" w:cs="宋体"/>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180680">
            <w:pPr>
              <w:widowControl/>
              <w:jc w:val="center"/>
              <w:textAlignment w:val="center"/>
              <w:rPr>
                <w:rFonts w:asci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其它资金</w:t>
            </w:r>
            <w:r>
              <w:rPr>
                <w:rFonts w:ascii="宋体" w:hAnsi="宋体" w:cs="宋体"/>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180680">
            <w:pPr>
              <w:jc w:val="center"/>
              <w:rPr>
                <w:rFonts w:ascii="宋体" w:cs="宋体"/>
                <w:color w:val="000000"/>
                <w:sz w:val="24"/>
              </w:rPr>
            </w:pPr>
          </w:p>
        </w:tc>
      </w:tr>
      <w:tr w:rsidR="00180680">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年度目标完成情况</w:t>
            </w: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预期目标</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实际完成目标</w:t>
            </w:r>
          </w:p>
        </w:tc>
      </w:tr>
      <w:tr w:rsidR="00180680">
        <w:trPr>
          <w:trHeight w:val="1159"/>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180680">
            <w:pPr>
              <w:jc w:val="center"/>
              <w:rPr>
                <w:rFonts w:ascii="宋体" w:cs="宋体"/>
                <w:color w:val="000000"/>
                <w:sz w:val="24"/>
              </w:rPr>
            </w:pP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通过采取物防、人防、技防等措施，确保馆藏档案的绝对安全。</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购置了灭火器、安装了监控，加大安全检查力度，及时发现和整治安全隐患，</w:t>
            </w:r>
            <w:r>
              <w:rPr>
                <w:rFonts w:ascii="宋体" w:eastAsia="宋体" w:hAnsi="宋体" w:cs="宋体" w:hint="eastAsia"/>
                <w:kern w:val="0"/>
                <w:sz w:val="18"/>
                <w:szCs w:val="18"/>
              </w:rPr>
              <w:t>2020</w:t>
            </w:r>
            <w:r>
              <w:rPr>
                <w:rFonts w:ascii="宋体" w:eastAsia="宋体" w:hAnsi="宋体" w:cs="宋体" w:hint="eastAsia"/>
                <w:kern w:val="0"/>
                <w:sz w:val="18"/>
                <w:szCs w:val="18"/>
              </w:rPr>
              <w:t>年未发生档案安全事故。</w:t>
            </w:r>
          </w:p>
        </w:tc>
      </w:tr>
      <w:tr w:rsidR="00180680">
        <w:trPr>
          <w:trHeight w:val="1042"/>
          <w:jc w:val="center"/>
        </w:trPr>
        <w:tc>
          <w:tcPr>
            <w:tcW w:w="390"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sz w:val="24"/>
              </w:rPr>
              <w:t>绩效指标完成情况</w:t>
            </w: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一级指标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二级指标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三级指标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预期指标值</w:t>
            </w:r>
            <w:r>
              <w:rPr>
                <w:rFonts w:ascii="宋体" w:hAnsi="宋体" w:cs="宋体"/>
                <w:color w:val="000000"/>
                <w:kern w:val="0"/>
                <w:sz w:val="24"/>
              </w:rPr>
              <w:t>(</w:t>
            </w:r>
            <w:r>
              <w:rPr>
                <w:rFonts w:ascii="宋体" w:hAnsi="宋体" w:cs="宋体" w:hint="eastAsia"/>
                <w:color w:val="000000"/>
                <w:kern w:val="0"/>
                <w:sz w:val="24"/>
              </w:rPr>
              <w:t>包含数字及文字描述</w:t>
            </w:r>
            <w:r>
              <w:rPr>
                <w:rFonts w:ascii="宋体" w:hAnsi="宋体" w:cs="宋体"/>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实际完成指标值</w:t>
            </w:r>
            <w:r>
              <w:rPr>
                <w:rFonts w:ascii="宋体" w:hAnsi="宋体" w:cs="宋体"/>
                <w:color w:val="000000"/>
                <w:kern w:val="0"/>
                <w:sz w:val="24"/>
              </w:rPr>
              <w:t>(</w:t>
            </w:r>
            <w:r>
              <w:rPr>
                <w:rFonts w:ascii="宋体" w:hAnsi="宋体" w:cs="宋体" w:hint="eastAsia"/>
                <w:color w:val="000000"/>
                <w:kern w:val="0"/>
                <w:sz w:val="24"/>
              </w:rPr>
              <w:t>包含数字及文字描述</w:t>
            </w:r>
            <w:r>
              <w:rPr>
                <w:rFonts w:ascii="宋体" w:hAnsi="宋体" w:cs="宋体"/>
                <w:color w:val="000000"/>
                <w:kern w:val="0"/>
                <w:sz w:val="24"/>
              </w:rPr>
              <w:t>)</w:t>
            </w:r>
          </w:p>
        </w:tc>
      </w:tr>
      <w:tr w:rsidR="00180680">
        <w:trPr>
          <w:trHeight w:val="953"/>
          <w:jc w:val="center"/>
        </w:trPr>
        <w:tc>
          <w:tcPr>
            <w:tcW w:w="390" w:type="dxa"/>
            <w:vMerge/>
            <w:tcBorders>
              <w:left w:val="single" w:sz="4" w:space="0" w:color="000000"/>
              <w:right w:val="single" w:sz="4" w:space="0" w:color="000000"/>
            </w:tcBorders>
            <w:tcMar>
              <w:top w:w="15" w:type="dxa"/>
              <w:left w:w="15" w:type="dxa"/>
              <w:right w:w="15" w:type="dxa"/>
            </w:tcMar>
            <w:vAlign w:val="center"/>
          </w:tcPr>
          <w:p w:rsidR="00180680" w:rsidRDefault="00180680">
            <w:pPr>
              <w:widowControl/>
              <w:jc w:val="center"/>
              <w:textAlignment w:val="center"/>
              <w:rPr>
                <w:rFonts w:asci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数量指标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color w:val="000000"/>
                <w:kern w:val="0"/>
                <w:sz w:val="18"/>
                <w:szCs w:val="18"/>
              </w:rPr>
              <w:t>保管保护档案数量</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大于</w:t>
            </w:r>
            <w:r>
              <w:rPr>
                <w:rFonts w:ascii="宋体" w:eastAsia="宋体" w:hAnsi="宋体" w:cs="宋体" w:hint="eastAsia"/>
                <w:kern w:val="0"/>
                <w:sz w:val="18"/>
                <w:szCs w:val="18"/>
              </w:rPr>
              <w:t>4</w:t>
            </w:r>
            <w:r>
              <w:rPr>
                <w:rFonts w:ascii="宋体" w:eastAsia="宋体" w:hAnsi="宋体" w:cs="宋体" w:hint="eastAsia"/>
                <w:kern w:val="0"/>
                <w:sz w:val="18"/>
                <w:szCs w:val="18"/>
              </w:rPr>
              <w:t>万卷</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大于</w:t>
            </w:r>
            <w:r>
              <w:rPr>
                <w:rFonts w:ascii="宋体" w:eastAsia="宋体" w:hAnsi="宋体" w:cs="宋体" w:hint="eastAsia"/>
                <w:kern w:val="0"/>
                <w:sz w:val="18"/>
                <w:szCs w:val="18"/>
              </w:rPr>
              <w:t>4</w:t>
            </w:r>
            <w:r>
              <w:rPr>
                <w:rFonts w:ascii="宋体" w:eastAsia="宋体" w:hAnsi="宋体" w:cs="宋体" w:hint="eastAsia"/>
                <w:kern w:val="0"/>
                <w:sz w:val="18"/>
                <w:szCs w:val="18"/>
              </w:rPr>
              <w:t>万卷</w:t>
            </w:r>
          </w:p>
        </w:tc>
      </w:tr>
      <w:tr w:rsidR="00180680">
        <w:trPr>
          <w:trHeight w:val="855"/>
          <w:jc w:val="center"/>
        </w:trPr>
        <w:tc>
          <w:tcPr>
            <w:tcW w:w="390" w:type="dxa"/>
            <w:vMerge/>
            <w:tcBorders>
              <w:left w:val="single" w:sz="4" w:space="0" w:color="000000"/>
              <w:right w:val="single" w:sz="4" w:space="0" w:color="000000"/>
            </w:tcBorders>
            <w:tcMar>
              <w:top w:w="15" w:type="dxa"/>
              <w:left w:w="15" w:type="dxa"/>
              <w:right w:w="15" w:type="dxa"/>
            </w:tcMar>
            <w:vAlign w:val="center"/>
          </w:tcPr>
          <w:p w:rsidR="00180680" w:rsidRDefault="00180680">
            <w:pPr>
              <w:widowControl/>
              <w:jc w:val="center"/>
              <w:textAlignment w:val="center"/>
              <w:rPr>
                <w:rFonts w:asci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质量指标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color w:val="000000"/>
                <w:kern w:val="0"/>
                <w:sz w:val="18"/>
                <w:szCs w:val="18"/>
              </w:rPr>
              <w:t>保管保护质量</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不受损</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cs="宋体" w:hint="eastAsia"/>
                <w:color w:val="000000"/>
                <w:sz w:val="24"/>
              </w:rPr>
              <w:t>档案未受损</w:t>
            </w:r>
          </w:p>
        </w:tc>
      </w:tr>
      <w:tr w:rsidR="00180680">
        <w:trPr>
          <w:trHeight w:val="969"/>
          <w:jc w:val="center"/>
        </w:trPr>
        <w:tc>
          <w:tcPr>
            <w:tcW w:w="390" w:type="dxa"/>
            <w:vMerge/>
            <w:tcBorders>
              <w:left w:val="single" w:sz="4" w:space="0" w:color="000000"/>
              <w:right w:val="single" w:sz="4" w:space="0" w:color="000000"/>
            </w:tcBorders>
            <w:tcMar>
              <w:top w:w="15" w:type="dxa"/>
              <w:left w:w="15" w:type="dxa"/>
              <w:right w:w="15" w:type="dxa"/>
            </w:tcMar>
            <w:vAlign w:val="center"/>
          </w:tcPr>
          <w:p w:rsidR="00180680" w:rsidRDefault="00180680">
            <w:pPr>
              <w:widowControl/>
              <w:jc w:val="center"/>
              <w:textAlignment w:val="center"/>
              <w:rPr>
                <w:rFonts w:asci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cs="宋体" w:hint="eastAsia"/>
                <w:color w:val="000000"/>
                <w:sz w:val="24"/>
              </w:rPr>
              <w:t>时效指标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color w:val="000000"/>
                <w:kern w:val="0"/>
                <w:sz w:val="18"/>
                <w:szCs w:val="18"/>
              </w:rPr>
              <w:t>保管保护时间</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2020</w:t>
            </w:r>
            <w:r>
              <w:rPr>
                <w:rFonts w:ascii="宋体" w:eastAsia="宋体" w:hAnsi="宋体" w:cs="宋体" w:hint="eastAsia"/>
                <w:kern w:val="0"/>
                <w:sz w:val="18"/>
                <w:szCs w:val="18"/>
              </w:rPr>
              <w:t>年度</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2020</w:t>
            </w:r>
            <w:r>
              <w:rPr>
                <w:rFonts w:ascii="宋体" w:eastAsia="宋体" w:hAnsi="宋体" w:cs="宋体" w:hint="eastAsia"/>
                <w:kern w:val="0"/>
                <w:sz w:val="18"/>
                <w:szCs w:val="18"/>
              </w:rPr>
              <w:t>年度</w:t>
            </w:r>
          </w:p>
        </w:tc>
      </w:tr>
      <w:tr w:rsidR="00180680">
        <w:trPr>
          <w:trHeight w:val="81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180680" w:rsidRDefault="00180680">
            <w:pPr>
              <w:widowControl/>
              <w:jc w:val="center"/>
              <w:textAlignment w:val="center"/>
              <w:rPr>
                <w:rFonts w:asci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可持续影响指标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color w:val="000000"/>
                <w:kern w:val="0"/>
                <w:sz w:val="18"/>
                <w:szCs w:val="18"/>
              </w:rPr>
              <w:t>档案保管保护持续性</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长期</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长期</w:t>
            </w:r>
          </w:p>
        </w:tc>
      </w:tr>
      <w:tr w:rsidR="00180680">
        <w:trPr>
          <w:trHeight w:val="1050"/>
          <w:jc w:val="center"/>
        </w:trPr>
        <w:tc>
          <w:tcPr>
            <w:tcW w:w="390"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180680" w:rsidRDefault="00180680">
            <w:pPr>
              <w:widowControl/>
              <w:jc w:val="center"/>
              <w:textAlignment w:val="center"/>
              <w:rPr>
                <w:rFonts w:asci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满意度指标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服务对象满意度指标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color w:val="000000"/>
                <w:kern w:val="0"/>
                <w:sz w:val="18"/>
                <w:szCs w:val="18"/>
              </w:rPr>
              <w:t>档案安全率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cs="宋体" w:hint="eastAsia"/>
                <w:color w:val="000000"/>
                <w:sz w:val="24"/>
              </w:rPr>
              <w:t>≥</w:t>
            </w:r>
            <w:r>
              <w:rPr>
                <w:rFonts w:ascii="宋体" w:cs="宋体" w:hint="eastAsia"/>
                <w:color w:val="000000"/>
                <w:sz w:val="24"/>
              </w:rPr>
              <w:t>98%</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cs="宋体" w:hint="eastAsia"/>
                <w:color w:val="000000"/>
                <w:sz w:val="24"/>
              </w:rPr>
              <w:t>100%</w:t>
            </w:r>
          </w:p>
        </w:tc>
      </w:tr>
      <w:tr w:rsidR="00180680">
        <w:trPr>
          <w:trHeight w:val="1034"/>
          <w:jc w:val="center"/>
        </w:trPr>
        <w:tc>
          <w:tcPr>
            <w:tcW w:w="9960" w:type="dxa"/>
            <w:gridSpan w:val="6"/>
            <w:tcBorders>
              <w:top w:val="nil"/>
              <w:left w:val="nil"/>
              <w:bottom w:val="nil"/>
              <w:right w:val="nil"/>
            </w:tcBorders>
            <w:tcMar>
              <w:top w:w="15" w:type="dxa"/>
              <w:left w:w="15" w:type="dxa"/>
              <w:right w:w="15" w:type="dxa"/>
            </w:tcMar>
            <w:vAlign w:val="center"/>
          </w:tcPr>
          <w:p w:rsidR="00180680" w:rsidRDefault="00180680">
            <w:pPr>
              <w:widowControl/>
              <w:textAlignment w:val="center"/>
              <w:rPr>
                <w:rFonts w:ascii="宋体" w:hAnsi="宋体" w:cs="宋体"/>
                <w:b/>
                <w:bCs/>
                <w:color w:val="000000"/>
                <w:kern w:val="0"/>
                <w:sz w:val="36"/>
                <w:szCs w:val="36"/>
              </w:rPr>
            </w:pPr>
          </w:p>
          <w:p w:rsidR="00180680" w:rsidRDefault="008F5B8A">
            <w:pPr>
              <w:widowControl/>
              <w:jc w:val="center"/>
              <w:textAlignment w:val="center"/>
              <w:rPr>
                <w:rFonts w:ascii="宋体" w:cs="宋体"/>
                <w:color w:val="000000"/>
                <w:sz w:val="36"/>
                <w:szCs w:val="36"/>
              </w:rPr>
            </w:pPr>
            <w:r>
              <w:rPr>
                <w:rFonts w:ascii="宋体" w:hAnsi="宋体" w:cs="宋体" w:hint="eastAsia"/>
                <w:b/>
                <w:bCs/>
                <w:color w:val="000000"/>
                <w:kern w:val="0"/>
                <w:sz w:val="36"/>
                <w:szCs w:val="36"/>
              </w:rPr>
              <w:t>项目绩效目标完成情况表</w:t>
            </w:r>
            <w:r>
              <w:rPr>
                <w:rFonts w:ascii="宋体" w:cs="宋体"/>
                <w:b/>
                <w:bCs/>
                <w:color w:val="000000"/>
                <w:kern w:val="0"/>
                <w:sz w:val="36"/>
                <w:szCs w:val="36"/>
              </w:rPr>
              <w:br/>
            </w:r>
            <w:r>
              <w:rPr>
                <w:rFonts w:ascii="宋体" w:hAnsi="宋体" w:cs="宋体"/>
                <w:color w:val="000000"/>
                <w:kern w:val="0"/>
                <w:sz w:val="36"/>
                <w:szCs w:val="36"/>
              </w:rPr>
              <w:t>(2020</w:t>
            </w:r>
            <w:r>
              <w:rPr>
                <w:rFonts w:ascii="宋体" w:hAnsi="宋体" w:cs="宋体" w:hint="eastAsia"/>
                <w:color w:val="000000"/>
                <w:kern w:val="0"/>
                <w:sz w:val="36"/>
                <w:szCs w:val="36"/>
              </w:rPr>
              <w:t>年度</w:t>
            </w:r>
            <w:r>
              <w:rPr>
                <w:rFonts w:ascii="宋体" w:hAnsi="宋体" w:cs="宋体"/>
                <w:color w:val="000000"/>
                <w:kern w:val="0"/>
                <w:sz w:val="36"/>
                <w:szCs w:val="36"/>
              </w:rPr>
              <w:t>)</w:t>
            </w:r>
          </w:p>
        </w:tc>
      </w:tr>
      <w:tr w:rsidR="00180680">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项目名称</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集中立卷归档</w:t>
            </w:r>
          </w:p>
        </w:tc>
      </w:tr>
      <w:tr w:rsidR="00180680">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预算单位</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自流井区档案馆</w:t>
            </w:r>
          </w:p>
        </w:tc>
      </w:tr>
      <w:tr w:rsidR="00180680">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预算执行情况</w:t>
            </w:r>
            <w:r>
              <w:rPr>
                <w:rFonts w:ascii="宋体" w:hAnsi="宋体" w:cs="宋体"/>
                <w:color w:val="000000"/>
                <w:kern w:val="0"/>
                <w:sz w:val="24"/>
              </w:rPr>
              <w:t>(</w:t>
            </w:r>
            <w:r>
              <w:rPr>
                <w:rFonts w:ascii="宋体" w:hAnsi="宋体" w:cs="宋体" w:hint="eastAsia"/>
                <w:color w:val="000000"/>
                <w:kern w:val="0"/>
                <w:sz w:val="24"/>
              </w:rPr>
              <w:t>万元</w:t>
            </w:r>
            <w:r>
              <w:rPr>
                <w:rFonts w:ascii="宋体" w:hAnsi="宋体" w:cs="宋体"/>
                <w:color w:val="000000"/>
                <w:kern w:val="0"/>
                <w:sz w:val="24"/>
              </w:rPr>
              <w:t>)</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预算数</w:t>
            </w:r>
            <w:r>
              <w:rPr>
                <w:rFonts w:ascii="宋体" w:hAnsi="宋体" w:cs="宋体"/>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10.2</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执行数</w:t>
            </w:r>
            <w:r>
              <w:rPr>
                <w:rFonts w:ascii="宋体" w:hAnsi="宋体" w:cs="宋体"/>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10.2</w:t>
            </w:r>
          </w:p>
        </w:tc>
      </w:tr>
      <w:tr w:rsidR="00180680">
        <w:trPr>
          <w:trHeight w:val="276"/>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180680">
            <w:pPr>
              <w:jc w:val="center"/>
              <w:rPr>
                <w:rFonts w:ascii="宋体" w:cs="宋体"/>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其中</w:t>
            </w:r>
            <w:r>
              <w:rPr>
                <w:rFonts w:ascii="宋体" w:cs="宋体"/>
                <w:color w:val="000000"/>
                <w:kern w:val="0"/>
                <w:sz w:val="24"/>
              </w:rPr>
              <w:t>-</w:t>
            </w:r>
            <w:r>
              <w:rPr>
                <w:rFonts w:ascii="宋体" w:hAnsi="宋体" w:cs="宋体" w:hint="eastAsia"/>
                <w:color w:val="000000"/>
                <w:kern w:val="0"/>
                <w:sz w:val="24"/>
              </w:rPr>
              <w:t>财政拨款</w:t>
            </w:r>
            <w:r>
              <w:rPr>
                <w:rFonts w:ascii="宋体" w:hAnsi="宋体" w:cs="宋体"/>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10.2</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其中</w:t>
            </w:r>
            <w:r>
              <w:rPr>
                <w:rFonts w:ascii="宋体" w:cs="宋体"/>
                <w:color w:val="000000"/>
                <w:kern w:val="0"/>
                <w:sz w:val="24"/>
              </w:rPr>
              <w:t>-</w:t>
            </w:r>
            <w:r>
              <w:rPr>
                <w:rFonts w:ascii="宋体" w:hAnsi="宋体" w:cs="宋体" w:hint="eastAsia"/>
                <w:color w:val="000000"/>
                <w:kern w:val="0"/>
                <w:sz w:val="24"/>
              </w:rPr>
              <w:t>财政拨款</w:t>
            </w:r>
            <w:r>
              <w:rPr>
                <w:rFonts w:ascii="宋体" w:hAnsi="宋体" w:cs="宋体"/>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10.2</w:t>
            </w:r>
          </w:p>
        </w:tc>
      </w:tr>
      <w:tr w:rsidR="00180680">
        <w:trPr>
          <w:trHeight w:val="1511"/>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180680">
            <w:pPr>
              <w:jc w:val="center"/>
              <w:rPr>
                <w:rFonts w:ascii="宋体" w:cs="宋体"/>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其它资金</w:t>
            </w:r>
            <w:r>
              <w:rPr>
                <w:rFonts w:ascii="宋体" w:hAnsi="宋体" w:cs="宋体"/>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180680">
            <w:pPr>
              <w:widowControl/>
              <w:jc w:val="center"/>
              <w:textAlignment w:val="center"/>
              <w:rPr>
                <w:rFonts w:asci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其它资金</w:t>
            </w:r>
            <w:r>
              <w:rPr>
                <w:rFonts w:ascii="宋体" w:hAnsi="宋体" w:cs="宋体"/>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180680">
            <w:pPr>
              <w:jc w:val="center"/>
              <w:rPr>
                <w:rFonts w:ascii="宋体" w:cs="宋体"/>
                <w:color w:val="000000"/>
                <w:sz w:val="24"/>
              </w:rPr>
            </w:pPr>
          </w:p>
        </w:tc>
      </w:tr>
      <w:tr w:rsidR="00180680">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年度目标完成情况</w:t>
            </w: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预期目标</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实际完成目标</w:t>
            </w:r>
          </w:p>
        </w:tc>
      </w:tr>
      <w:tr w:rsidR="00180680">
        <w:trPr>
          <w:trHeight w:val="2126"/>
          <w:jc w:val="center"/>
        </w:trPr>
        <w:tc>
          <w:tcPr>
            <w:tcW w:w="390" w:type="dxa"/>
            <w:vMerge/>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180680" w:rsidRDefault="00180680">
            <w:pPr>
              <w:jc w:val="center"/>
              <w:rPr>
                <w:rFonts w:ascii="宋体" w:cs="宋体"/>
                <w:color w:val="000000"/>
                <w:sz w:val="24"/>
              </w:rPr>
            </w:pPr>
          </w:p>
        </w:tc>
        <w:tc>
          <w:tcPr>
            <w:tcW w:w="4784" w:type="dxa"/>
            <w:gridSpan w:val="3"/>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完成全区各立档单位移交文件材料立卷归档工作</w:t>
            </w:r>
          </w:p>
        </w:tc>
        <w:tc>
          <w:tcPr>
            <w:tcW w:w="4786" w:type="dxa"/>
            <w:gridSpan w:val="2"/>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180680" w:rsidRDefault="008F5B8A">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完成了全区各立档单位移交文件材料立卷归档工作</w:t>
            </w:r>
          </w:p>
        </w:tc>
      </w:tr>
      <w:tr w:rsidR="00180680">
        <w:trPr>
          <w:trHeight w:val="911"/>
          <w:jc w:val="center"/>
        </w:trPr>
        <w:tc>
          <w:tcPr>
            <w:tcW w:w="390"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sz w:val="24"/>
              </w:rPr>
              <w:t>绩效指标完成情况</w:t>
            </w:r>
          </w:p>
        </w:tc>
        <w:tc>
          <w:tcPr>
            <w:tcW w:w="1367"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一级指标</w:t>
            </w:r>
          </w:p>
        </w:tc>
        <w:tc>
          <w:tcPr>
            <w:tcW w:w="10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二级指标</w:t>
            </w:r>
          </w:p>
        </w:tc>
        <w:tc>
          <w:tcPr>
            <w:tcW w:w="239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三级指标</w:t>
            </w:r>
          </w:p>
        </w:tc>
        <w:tc>
          <w:tcPr>
            <w:tcW w:w="239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预期指标值</w:t>
            </w:r>
            <w:r>
              <w:rPr>
                <w:rFonts w:ascii="宋体" w:hAnsi="宋体" w:cs="宋体"/>
                <w:color w:val="000000"/>
                <w:kern w:val="0"/>
                <w:sz w:val="24"/>
              </w:rPr>
              <w:t>(</w:t>
            </w:r>
            <w:r>
              <w:rPr>
                <w:rFonts w:ascii="宋体" w:hAnsi="宋体" w:cs="宋体" w:hint="eastAsia"/>
                <w:color w:val="000000"/>
                <w:kern w:val="0"/>
                <w:sz w:val="24"/>
              </w:rPr>
              <w:t>包含数字及文字描述</w:t>
            </w:r>
            <w:r>
              <w:rPr>
                <w:rFonts w:ascii="宋体" w:hAnsi="宋体" w:cs="宋体"/>
                <w:color w:val="000000"/>
                <w:kern w:val="0"/>
                <w:sz w:val="24"/>
              </w:rPr>
              <w:t>)</w:t>
            </w:r>
          </w:p>
        </w:tc>
        <w:tc>
          <w:tcPr>
            <w:tcW w:w="239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实际完成指标值</w:t>
            </w:r>
            <w:r>
              <w:rPr>
                <w:rFonts w:ascii="宋体" w:hAnsi="宋体" w:cs="宋体"/>
                <w:color w:val="000000"/>
                <w:kern w:val="0"/>
                <w:sz w:val="24"/>
              </w:rPr>
              <w:t>(</w:t>
            </w:r>
            <w:r>
              <w:rPr>
                <w:rFonts w:ascii="宋体" w:hAnsi="宋体" w:cs="宋体" w:hint="eastAsia"/>
                <w:color w:val="000000"/>
                <w:kern w:val="0"/>
                <w:sz w:val="24"/>
              </w:rPr>
              <w:t>包含数字及文字描述</w:t>
            </w:r>
            <w:r>
              <w:rPr>
                <w:rFonts w:ascii="宋体" w:hAnsi="宋体" w:cs="宋体"/>
                <w:color w:val="000000"/>
                <w:kern w:val="0"/>
                <w:sz w:val="24"/>
              </w:rPr>
              <w:t>)</w:t>
            </w:r>
          </w:p>
        </w:tc>
      </w:tr>
      <w:tr w:rsidR="00180680">
        <w:trPr>
          <w:trHeight w:val="683"/>
          <w:jc w:val="center"/>
        </w:trPr>
        <w:tc>
          <w:tcPr>
            <w:tcW w:w="390"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180680" w:rsidRDefault="00180680">
            <w:pPr>
              <w:widowControl/>
              <w:jc w:val="center"/>
              <w:textAlignment w:val="center"/>
              <w:rPr>
                <w:rFonts w:ascii="宋体" w:cs="宋体"/>
                <w:color w:val="000000"/>
                <w:sz w:val="24"/>
              </w:rPr>
            </w:pPr>
          </w:p>
        </w:tc>
        <w:tc>
          <w:tcPr>
            <w:tcW w:w="1367"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项目完成指标</w:t>
            </w:r>
          </w:p>
        </w:tc>
        <w:tc>
          <w:tcPr>
            <w:tcW w:w="10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数量指标</w:t>
            </w:r>
          </w:p>
        </w:tc>
        <w:tc>
          <w:tcPr>
            <w:tcW w:w="239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color w:val="000000"/>
                <w:kern w:val="0"/>
                <w:sz w:val="18"/>
                <w:szCs w:val="18"/>
              </w:rPr>
              <w:t>立卷归档单位数</w:t>
            </w:r>
          </w:p>
        </w:tc>
        <w:tc>
          <w:tcPr>
            <w:tcW w:w="239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180680" w:rsidRDefault="008F5B8A">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r>
              <w:rPr>
                <w:rFonts w:ascii="宋体" w:eastAsia="宋体" w:hAnsi="宋体" w:cs="宋体" w:hint="eastAsia"/>
                <w:kern w:val="0"/>
                <w:sz w:val="18"/>
                <w:szCs w:val="18"/>
              </w:rPr>
              <w:t>50</w:t>
            </w:r>
            <w:r>
              <w:rPr>
                <w:rFonts w:ascii="宋体" w:eastAsia="宋体" w:hAnsi="宋体" w:cs="宋体" w:hint="eastAsia"/>
                <w:kern w:val="0"/>
                <w:sz w:val="18"/>
                <w:szCs w:val="18"/>
              </w:rPr>
              <w:t>个</w:t>
            </w:r>
          </w:p>
        </w:tc>
        <w:tc>
          <w:tcPr>
            <w:tcW w:w="239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54</w:t>
            </w:r>
          </w:p>
        </w:tc>
      </w:tr>
      <w:tr w:rsidR="00180680">
        <w:trPr>
          <w:trHeight w:val="976"/>
          <w:jc w:val="center"/>
        </w:trPr>
        <w:tc>
          <w:tcPr>
            <w:tcW w:w="390"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180680" w:rsidRDefault="00180680">
            <w:pPr>
              <w:widowControl/>
              <w:jc w:val="center"/>
              <w:textAlignment w:val="center"/>
              <w:rPr>
                <w:rFonts w:ascii="宋体" w:cs="宋体"/>
                <w:color w:val="000000"/>
                <w:sz w:val="24"/>
              </w:rPr>
            </w:pPr>
          </w:p>
        </w:tc>
        <w:tc>
          <w:tcPr>
            <w:tcW w:w="1367"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项目完成指标</w:t>
            </w:r>
          </w:p>
        </w:tc>
        <w:tc>
          <w:tcPr>
            <w:tcW w:w="10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质量指标</w:t>
            </w:r>
          </w:p>
        </w:tc>
        <w:tc>
          <w:tcPr>
            <w:tcW w:w="239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color w:val="000000"/>
                <w:kern w:val="0"/>
                <w:sz w:val="18"/>
                <w:szCs w:val="18"/>
              </w:rPr>
              <w:t>立卷归档质量合格率</w:t>
            </w:r>
          </w:p>
        </w:tc>
        <w:tc>
          <w:tcPr>
            <w:tcW w:w="239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w:t>
            </w:r>
            <w:r>
              <w:rPr>
                <w:rFonts w:ascii="宋体" w:eastAsia="宋体" w:hAnsi="宋体" w:cs="宋体" w:hint="eastAsia"/>
                <w:kern w:val="0"/>
                <w:sz w:val="18"/>
                <w:szCs w:val="18"/>
              </w:rPr>
              <w:t>98%</w:t>
            </w:r>
          </w:p>
        </w:tc>
        <w:tc>
          <w:tcPr>
            <w:tcW w:w="239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w:t>
            </w:r>
            <w:r>
              <w:rPr>
                <w:rFonts w:ascii="宋体" w:eastAsia="宋体" w:hAnsi="宋体" w:cs="宋体" w:hint="eastAsia"/>
                <w:kern w:val="0"/>
                <w:sz w:val="18"/>
                <w:szCs w:val="18"/>
              </w:rPr>
              <w:t>98%</w:t>
            </w:r>
          </w:p>
        </w:tc>
      </w:tr>
      <w:tr w:rsidR="00180680">
        <w:trPr>
          <w:trHeight w:val="815"/>
          <w:jc w:val="center"/>
        </w:trPr>
        <w:tc>
          <w:tcPr>
            <w:tcW w:w="390"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180680" w:rsidRDefault="00180680">
            <w:pPr>
              <w:widowControl/>
              <w:jc w:val="center"/>
              <w:textAlignment w:val="center"/>
              <w:rPr>
                <w:rFonts w:ascii="宋体" w:cs="宋体"/>
                <w:color w:val="000000"/>
                <w:sz w:val="24"/>
              </w:rPr>
            </w:pPr>
          </w:p>
        </w:tc>
        <w:tc>
          <w:tcPr>
            <w:tcW w:w="1367"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项目完成指标</w:t>
            </w:r>
          </w:p>
        </w:tc>
        <w:tc>
          <w:tcPr>
            <w:tcW w:w="10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cs="宋体" w:hint="eastAsia"/>
                <w:color w:val="000000"/>
                <w:sz w:val="24"/>
              </w:rPr>
              <w:t>时效指标</w:t>
            </w:r>
          </w:p>
        </w:tc>
        <w:tc>
          <w:tcPr>
            <w:tcW w:w="239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180680" w:rsidRDefault="008F5B8A">
            <w:pPr>
              <w:widowControl/>
              <w:spacing w:line="240" w:lineRule="exact"/>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立卷归档完成时间</w:t>
            </w:r>
          </w:p>
        </w:tc>
        <w:tc>
          <w:tcPr>
            <w:tcW w:w="239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2020</w:t>
            </w:r>
            <w:r>
              <w:rPr>
                <w:rFonts w:ascii="宋体" w:eastAsia="宋体" w:hAnsi="宋体" w:cs="宋体" w:hint="eastAsia"/>
                <w:kern w:val="0"/>
                <w:sz w:val="18"/>
                <w:szCs w:val="18"/>
              </w:rPr>
              <w:t>年年底</w:t>
            </w:r>
          </w:p>
        </w:tc>
        <w:tc>
          <w:tcPr>
            <w:tcW w:w="239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2020</w:t>
            </w:r>
            <w:r>
              <w:rPr>
                <w:rFonts w:ascii="宋体" w:eastAsia="宋体" w:hAnsi="宋体" w:cs="宋体" w:hint="eastAsia"/>
                <w:kern w:val="0"/>
                <w:sz w:val="18"/>
                <w:szCs w:val="18"/>
              </w:rPr>
              <w:t>年年底</w:t>
            </w:r>
          </w:p>
        </w:tc>
      </w:tr>
      <w:tr w:rsidR="00180680">
        <w:trPr>
          <w:trHeight w:val="669"/>
          <w:jc w:val="center"/>
        </w:trPr>
        <w:tc>
          <w:tcPr>
            <w:tcW w:w="390"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180680" w:rsidRDefault="00180680">
            <w:pPr>
              <w:widowControl/>
              <w:jc w:val="center"/>
              <w:textAlignment w:val="center"/>
              <w:rPr>
                <w:rFonts w:ascii="宋体" w:cs="宋体"/>
                <w:color w:val="000000"/>
                <w:sz w:val="24"/>
              </w:rPr>
            </w:pPr>
          </w:p>
        </w:tc>
        <w:tc>
          <w:tcPr>
            <w:tcW w:w="1367"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效益指标</w:t>
            </w:r>
          </w:p>
        </w:tc>
        <w:tc>
          <w:tcPr>
            <w:tcW w:w="10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180680" w:rsidRDefault="008F5B8A">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经济效益</w:t>
            </w:r>
          </w:p>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指标</w:t>
            </w:r>
          </w:p>
        </w:tc>
        <w:tc>
          <w:tcPr>
            <w:tcW w:w="239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color w:val="000000"/>
                <w:kern w:val="0"/>
                <w:sz w:val="18"/>
                <w:szCs w:val="18"/>
              </w:rPr>
              <w:t>整合资源，为各立档单位节约资金</w:t>
            </w:r>
          </w:p>
        </w:tc>
        <w:tc>
          <w:tcPr>
            <w:tcW w:w="239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w:t>
            </w:r>
            <w:r>
              <w:rPr>
                <w:rFonts w:ascii="宋体" w:eastAsia="宋体" w:hAnsi="宋体" w:cs="宋体" w:hint="eastAsia"/>
                <w:kern w:val="0"/>
                <w:sz w:val="18"/>
                <w:szCs w:val="18"/>
              </w:rPr>
              <w:t>50</w:t>
            </w:r>
          </w:p>
        </w:tc>
        <w:tc>
          <w:tcPr>
            <w:tcW w:w="239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54</w:t>
            </w:r>
          </w:p>
        </w:tc>
      </w:tr>
      <w:tr w:rsidR="00180680">
        <w:trPr>
          <w:trHeight w:val="1050"/>
          <w:jc w:val="center"/>
        </w:trPr>
        <w:tc>
          <w:tcPr>
            <w:tcW w:w="390"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180680" w:rsidRDefault="00180680">
            <w:pPr>
              <w:widowControl/>
              <w:jc w:val="center"/>
              <w:textAlignment w:val="center"/>
              <w:rPr>
                <w:rFonts w:ascii="宋体" w:cs="宋体"/>
                <w:color w:val="000000"/>
                <w:sz w:val="24"/>
              </w:rPr>
            </w:pPr>
          </w:p>
        </w:tc>
        <w:tc>
          <w:tcPr>
            <w:tcW w:w="1367"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满意度指标</w:t>
            </w:r>
          </w:p>
        </w:tc>
        <w:tc>
          <w:tcPr>
            <w:tcW w:w="10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服务对象满意度指标</w:t>
            </w:r>
          </w:p>
        </w:tc>
        <w:tc>
          <w:tcPr>
            <w:tcW w:w="239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color w:val="000000"/>
                <w:kern w:val="0"/>
                <w:sz w:val="18"/>
                <w:szCs w:val="18"/>
              </w:rPr>
              <w:t>服务对象满意度</w:t>
            </w:r>
          </w:p>
        </w:tc>
        <w:tc>
          <w:tcPr>
            <w:tcW w:w="239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cs="宋体" w:hint="eastAsia"/>
                <w:color w:val="000000"/>
                <w:sz w:val="24"/>
              </w:rPr>
              <w:t>≥</w:t>
            </w:r>
            <w:r>
              <w:rPr>
                <w:rFonts w:ascii="宋体" w:cs="宋体" w:hint="eastAsia"/>
                <w:color w:val="000000"/>
                <w:sz w:val="24"/>
              </w:rPr>
              <w:t>98%</w:t>
            </w:r>
          </w:p>
        </w:tc>
        <w:tc>
          <w:tcPr>
            <w:tcW w:w="239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100%</w:t>
            </w:r>
          </w:p>
        </w:tc>
      </w:tr>
    </w:tbl>
    <w:p w:rsidR="00180680" w:rsidRDefault="00180680">
      <w:pPr>
        <w:spacing w:line="580" w:lineRule="exact"/>
        <w:rPr>
          <w:rFonts w:ascii="楷体_GB2312" w:eastAsia="楷体_GB2312" w:hAnsi="楷体_GB2312" w:cs="楷体_GB2312"/>
          <w:szCs w:val="32"/>
        </w:rPr>
      </w:pPr>
    </w:p>
    <w:tbl>
      <w:tblPr>
        <w:tblpPr w:leftFromText="180" w:rightFromText="180" w:vertAnchor="text" w:horzAnchor="page" w:tblpXSpec="center" w:tblpY="423"/>
        <w:tblOverlap w:val="never"/>
        <w:tblW w:w="9960" w:type="dxa"/>
        <w:jc w:val="center"/>
        <w:tblLayout w:type="fixed"/>
        <w:tblCellMar>
          <w:left w:w="0" w:type="dxa"/>
          <w:right w:w="0" w:type="dxa"/>
        </w:tblCellMar>
        <w:tblLook w:val="04A0"/>
      </w:tblPr>
      <w:tblGrid>
        <w:gridCol w:w="390"/>
        <w:gridCol w:w="1367"/>
        <w:gridCol w:w="1025"/>
        <w:gridCol w:w="2392"/>
        <w:gridCol w:w="2394"/>
        <w:gridCol w:w="2392"/>
      </w:tblGrid>
      <w:tr w:rsidR="00180680">
        <w:trPr>
          <w:trHeight w:val="1034"/>
          <w:jc w:val="center"/>
        </w:trPr>
        <w:tc>
          <w:tcPr>
            <w:tcW w:w="9960" w:type="dxa"/>
            <w:gridSpan w:val="6"/>
            <w:tcBorders>
              <w:top w:val="nil"/>
              <w:left w:val="nil"/>
              <w:bottom w:val="nil"/>
              <w:right w:val="nil"/>
            </w:tcBorders>
            <w:tcMar>
              <w:top w:w="15" w:type="dxa"/>
              <w:left w:w="15" w:type="dxa"/>
              <w:right w:w="15" w:type="dxa"/>
            </w:tcMar>
            <w:vAlign w:val="center"/>
          </w:tcPr>
          <w:p w:rsidR="00180680" w:rsidRDefault="008F5B8A">
            <w:pPr>
              <w:widowControl/>
              <w:jc w:val="center"/>
              <w:textAlignment w:val="center"/>
              <w:rPr>
                <w:rFonts w:ascii="宋体" w:cs="宋体"/>
                <w:color w:val="000000"/>
                <w:sz w:val="36"/>
                <w:szCs w:val="36"/>
              </w:rPr>
            </w:pPr>
            <w:r>
              <w:rPr>
                <w:rFonts w:ascii="宋体" w:hAnsi="宋体" w:cs="宋体" w:hint="eastAsia"/>
                <w:b/>
                <w:bCs/>
                <w:color w:val="000000"/>
                <w:kern w:val="0"/>
                <w:sz w:val="36"/>
                <w:szCs w:val="36"/>
              </w:rPr>
              <w:t>项目绩效目标完成情况表</w:t>
            </w:r>
            <w:r>
              <w:rPr>
                <w:rFonts w:ascii="宋体" w:cs="宋体"/>
                <w:b/>
                <w:bCs/>
                <w:color w:val="000000"/>
                <w:kern w:val="0"/>
                <w:sz w:val="36"/>
                <w:szCs w:val="36"/>
              </w:rPr>
              <w:br/>
            </w:r>
            <w:r>
              <w:rPr>
                <w:rFonts w:ascii="宋体" w:hAnsi="宋体" w:cs="宋体"/>
                <w:color w:val="000000"/>
                <w:kern w:val="0"/>
                <w:sz w:val="36"/>
                <w:szCs w:val="36"/>
              </w:rPr>
              <w:t>(2020</w:t>
            </w:r>
            <w:r>
              <w:rPr>
                <w:rFonts w:ascii="宋体" w:hAnsi="宋体" w:cs="宋体" w:hint="eastAsia"/>
                <w:color w:val="000000"/>
                <w:kern w:val="0"/>
                <w:sz w:val="36"/>
                <w:szCs w:val="36"/>
              </w:rPr>
              <w:t>年度</w:t>
            </w:r>
            <w:r>
              <w:rPr>
                <w:rFonts w:ascii="宋体" w:hAnsi="宋体" w:cs="宋体"/>
                <w:color w:val="000000"/>
                <w:kern w:val="0"/>
                <w:sz w:val="36"/>
                <w:szCs w:val="36"/>
              </w:rPr>
              <w:t>)</w:t>
            </w:r>
          </w:p>
        </w:tc>
      </w:tr>
      <w:tr w:rsidR="00180680">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项目名称</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档案馆信息化建设</w:t>
            </w:r>
          </w:p>
        </w:tc>
      </w:tr>
      <w:tr w:rsidR="00180680">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预算单位</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自流井区档案馆</w:t>
            </w:r>
          </w:p>
        </w:tc>
      </w:tr>
      <w:tr w:rsidR="00180680">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预算执行情况</w:t>
            </w:r>
            <w:r>
              <w:rPr>
                <w:rFonts w:ascii="宋体" w:hAnsi="宋体" w:cs="宋体"/>
                <w:color w:val="000000"/>
                <w:kern w:val="0"/>
                <w:sz w:val="24"/>
              </w:rPr>
              <w:t>(</w:t>
            </w:r>
            <w:r>
              <w:rPr>
                <w:rFonts w:ascii="宋体" w:hAnsi="宋体" w:cs="宋体" w:hint="eastAsia"/>
                <w:color w:val="000000"/>
                <w:kern w:val="0"/>
                <w:sz w:val="24"/>
              </w:rPr>
              <w:t>万元</w:t>
            </w:r>
            <w:r>
              <w:rPr>
                <w:rFonts w:ascii="宋体" w:hAnsi="宋体" w:cs="宋体"/>
                <w:color w:val="000000"/>
                <w:kern w:val="0"/>
                <w:sz w:val="24"/>
              </w:rPr>
              <w:t>)</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预算数</w:t>
            </w:r>
            <w:r>
              <w:rPr>
                <w:rFonts w:ascii="宋体" w:hAnsi="宋体" w:cs="宋体"/>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8</w:t>
            </w:r>
            <w:r>
              <w:rPr>
                <w:rFonts w:ascii="宋体" w:eastAsia="宋体" w:hAnsi="宋体" w:cs="宋体" w:hint="eastAsia"/>
                <w:kern w:val="0"/>
                <w:sz w:val="18"/>
                <w:szCs w:val="18"/>
              </w:rPr>
              <w:t>．</w:t>
            </w:r>
            <w:r>
              <w:rPr>
                <w:rFonts w:ascii="宋体" w:eastAsia="宋体" w:hAnsi="宋体" w:cs="宋体" w:hint="eastAsia"/>
                <w:kern w:val="0"/>
                <w:sz w:val="18"/>
                <w:szCs w:val="18"/>
              </w:rPr>
              <w:t>1</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执行数</w:t>
            </w:r>
            <w:r>
              <w:rPr>
                <w:rFonts w:ascii="宋体" w:hAnsi="宋体" w:cs="宋体"/>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8</w:t>
            </w:r>
            <w:r>
              <w:rPr>
                <w:rFonts w:ascii="宋体" w:eastAsia="宋体" w:hAnsi="宋体" w:cs="宋体" w:hint="eastAsia"/>
                <w:kern w:val="0"/>
                <w:sz w:val="18"/>
                <w:szCs w:val="18"/>
              </w:rPr>
              <w:t>．</w:t>
            </w:r>
            <w:r>
              <w:rPr>
                <w:rFonts w:ascii="宋体" w:eastAsia="宋体" w:hAnsi="宋体" w:cs="宋体" w:hint="eastAsia"/>
                <w:kern w:val="0"/>
                <w:sz w:val="18"/>
                <w:szCs w:val="18"/>
              </w:rPr>
              <w:t>1</w:t>
            </w:r>
          </w:p>
        </w:tc>
      </w:tr>
      <w:tr w:rsidR="00180680">
        <w:trPr>
          <w:trHeight w:val="276"/>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180680">
            <w:pPr>
              <w:jc w:val="center"/>
              <w:rPr>
                <w:rFonts w:ascii="宋体" w:cs="宋体"/>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其中</w:t>
            </w:r>
            <w:r>
              <w:rPr>
                <w:rFonts w:ascii="宋体" w:cs="宋体"/>
                <w:color w:val="000000"/>
                <w:kern w:val="0"/>
                <w:sz w:val="24"/>
              </w:rPr>
              <w:t>-</w:t>
            </w:r>
            <w:r>
              <w:rPr>
                <w:rFonts w:ascii="宋体" w:hAnsi="宋体" w:cs="宋体" w:hint="eastAsia"/>
                <w:color w:val="000000"/>
                <w:kern w:val="0"/>
                <w:sz w:val="24"/>
              </w:rPr>
              <w:t>财政拨款</w:t>
            </w:r>
            <w:r>
              <w:rPr>
                <w:rFonts w:ascii="宋体" w:hAnsi="宋体" w:cs="宋体"/>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8</w:t>
            </w:r>
            <w:r>
              <w:rPr>
                <w:rFonts w:ascii="宋体" w:eastAsia="宋体" w:hAnsi="宋体" w:cs="宋体" w:hint="eastAsia"/>
                <w:kern w:val="0"/>
                <w:sz w:val="18"/>
                <w:szCs w:val="18"/>
              </w:rPr>
              <w:t>．</w:t>
            </w:r>
            <w:r>
              <w:rPr>
                <w:rFonts w:ascii="宋体" w:eastAsia="宋体" w:hAnsi="宋体" w:cs="宋体" w:hint="eastAsia"/>
                <w:kern w:val="0"/>
                <w:sz w:val="18"/>
                <w:szCs w:val="18"/>
              </w:rPr>
              <w:t>1</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其中</w:t>
            </w:r>
            <w:r>
              <w:rPr>
                <w:rFonts w:ascii="宋体" w:cs="宋体"/>
                <w:color w:val="000000"/>
                <w:kern w:val="0"/>
                <w:sz w:val="24"/>
              </w:rPr>
              <w:t>-</w:t>
            </w:r>
            <w:r>
              <w:rPr>
                <w:rFonts w:ascii="宋体" w:hAnsi="宋体" w:cs="宋体" w:hint="eastAsia"/>
                <w:color w:val="000000"/>
                <w:kern w:val="0"/>
                <w:sz w:val="24"/>
              </w:rPr>
              <w:t>财政拨款</w:t>
            </w:r>
            <w:r>
              <w:rPr>
                <w:rFonts w:ascii="宋体" w:hAnsi="宋体" w:cs="宋体"/>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8</w:t>
            </w:r>
            <w:r>
              <w:rPr>
                <w:rFonts w:ascii="宋体" w:eastAsia="宋体" w:hAnsi="宋体" w:cs="宋体" w:hint="eastAsia"/>
                <w:kern w:val="0"/>
                <w:sz w:val="18"/>
                <w:szCs w:val="18"/>
              </w:rPr>
              <w:t>．</w:t>
            </w:r>
            <w:r>
              <w:rPr>
                <w:rFonts w:ascii="宋体" w:eastAsia="宋体" w:hAnsi="宋体" w:cs="宋体" w:hint="eastAsia"/>
                <w:kern w:val="0"/>
                <w:sz w:val="18"/>
                <w:szCs w:val="18"/>
              </w:rPr>
              <w:t>1</w:t>
            </w:r>
          </w:p>
        </w:tc>
      </w:tr>
      <w:tr w:rsidR="00180680">
        <w:trPr>
          <w:trHeight w:val="1511"/>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180680">
            <w:pPr>
              <w:jc w:val="center"/>
              <w:rPr>
                <w:rFonts w:ascii="宋体" w:cs="宋体"/>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其它资金</w:t>
            </w:r>
            <w:r>
              <w:rPr>
                <w:rFonts w:ascii="宋体" w:hAnsi="宋体" w:cs="宋体"/>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180680">
            <w:pPr>
              <w:widowControl/>
              <w:jc w:val="center"/>
              <w:textAlignment w:val="center"/>
              <w:rPr>
                <w:rFonts w:asci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其它资金</w:t>
            </w:r>
            <w:r>
              <w:rPr>
                <w:rFonts w:ascii="宋体" w:hAnsi="宋体" w:cs="宋体"/>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180680">
            <w:pPr>
              <w:jc w:val="center"/>
              <w:rPr>
                <w:rFonts w:ascii="宋体" w:cs="宋体"/>
                <w:color w:val="000000"/>
                <w:sz w:val="24"/>
              </w:rPr>
            </w:pPr>
          </w:p>
        </w:tc>
      </w:tr>
      <w:tr w:rsidR="00180680">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年度目标完成情况</w:t>
            </w: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预期目标</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实际完成目标</w:t>
            </w:r>
          </w:p>
        </w:tc>
      </w:tr>
      <w:tr w:rsidR="00180680">
        <w:trPr>
          <w:trHeight w:val="1159"/>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180680">
            <w:pPr>
              <w:jc w:val="center"/>
              <w:rPr>
                <w:rFonts w:ascii="宋体" w:cs="宋体"/>
                <w:color w:val="000000"/>
                <w:sz w:val="24"/>
              </w:rPr>
            </w:pP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对馆藏档案进行数字化扫描，提高利用效率，减少对纸质档案的利用，从而保护纸质档案。</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对馆藏档案进行数字化扫描，提高利用效率，减少对纸质档案的利用，从而保护纸质档案。</w:t>
            </w:r>
          </w:p>
        </w:tc>
      </w:tr>
      <w:tr w:rsidR="00180680">
        <w:trPr>
          <w:trHeight w:val="1042"/>
          <w:jc w:val="center"/>
        </w:trPr>
        <w:tc>
          <w:tcPr>
            <w:tcW w:w="390"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sz w:val="24"/>
              </w:rPr>
              <w:t>绩效指标完成情况</w:t>
            </w: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一级指标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二级指标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三级指标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预期指标值</w:t>
            </w:r>
            <w:r>
              <w:rPr>
                <w:rFonts w:ascii="宋体" w:hAnsi="宋体" w:cs="宋体"/>
                <w:color w:val="000000"/>
                <w:kern w:val="0"/>
                <w:sz w:val="24"/>
              </w:rPr>
              <w:t>(</w:t>
            </w:r>
            <w:r>
              <w:rPr>
                <w:rFonts w:ascii="宋体" w:hAnsi="宋体" w:cs="宋体" w:hint="eastAsia"/>
                <w:color w:val="000000"/>
                <w:kern w:val="0"/>
                <w:sz w:val="24"/>
              </w:rPr>
              <w:t>包含数字及文字描述</w:t>
            </w:r>
            <w:r>
              <w:rPr>
                <w:rFonts w:ascii="宋体" w:hAnsi="宋体" w:cs="宋体"/>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实际完成指标值</w:t>
            </w:r>
            <w:r>
              <w:rPr>
                <w:rFonts w:ascii="宋体" w:hAnsi="宋体" w:cs="宋体"/>
                <w:color w:val="000000"/>
                <w:kern w:val="0"/>
                <w:sz w:val="24"/>
              </w:rPr>
              <w:t>(</w:t>
            </w:r>
            <w:r>
              <w:rPr>
                <w:rFonts w:ascii="宋体" w:hAnsi="宋体" w:cs="宋体" w:hint="eastAsia"/>
                <w:color w:val="000000"/>
                <w:kern w:val="0"/>
                <w:sz w:val="24"/>
              </w:rPr>
              <w:t>包含数字及文字描述</w:t>
            </w:r>
            <w:r>
              <w:rPr>
                <w:rFonts w:ascii="宋体" w:hAnsi="宋体" w:cs="宋体"/>
                <w:color w:val="000000"/>
                <w:kern w:val="0"/>
                <w:sz w:val="24"/>
              </w:rPr>
              <w:t>)</w:t>
            </w:r>
          </w:p>
        </w:tc>
      </w:tr>
      <w:tr w:rsidR="00180680">
        <w:trPr>
          <w:trHeight w:val="953"/>
          <w:jc w:val="center"/>
        </w:trPr>
        <w:tc>
          <w:tcPr>
            <w:tcW w:w="390" w:type="dxa"/>
            <w:vMerge/>
            <w:tcBorders>
              <w:left w:val="single" w:sz="4" w:space="0" w:color="000000"/>
              <w:right w:val="single" w:sz="4" w:space="0" w:color="000000"/>
            </w:tcBorders>
            <w:tcMar>
              <w:top w:w="15" w:type="dxa"/>
              <w:left w:w="15" w:type="dxa"/>
              <w:right w:w="15" w:type="dxa"/>
            </w:tcMar>
            <w:vAlign w:val="center"/>
          </w:tcPr>
          <w:p w:rsidR="00180680" w:rsidRDefault="00180680">
            <w:pPr>
              <w:widowControl/>
              <w:jc w:val="center"/>
              <w:textAlignment w:val="center"/>
              <w:rPr>
                <w:rFonts w:asci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数量指标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color w:val="000000"/>
                <w:kern w:val="0"/>
                <w:sz w:val="18"/>
                <w:szCs w:val="18"/>
              </w:rPr>
              <w:t>数字化加工数</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r>
              <w:rPr>
                <w:rFonts w:ascii="宋体" w:eastAsia="宋体" w:hAnsi="宋体" w:cs="宋体" w:hint="eastAsia"/>
                <w:kern w:val="0"/>
                <w:sz w:val="18"/>
                <w:szCs w:val="18"/>
              </w:rPr>
              <w:t>1000</w:t>
            </w:r>
            <w:r>
              <w:rPr>
                <w:rFonts w:ascii="宋体" w:eastAsia="宋体" w:hAnsi="宋体" w:cs="宋体" w:hint="eastAsia"/>
                <w:kern w:val="0"/>
                <w:sz w:val="18"/>
                <w:szCs w:val="18"/>
              </w:rPr>
              <w:t>卷</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w:t>
            </w:r>
            <w:r>
              <w:rPr>
                <w:rFonts w:ascii="宋体" w:eastAsia="宋体" w:hAnsi="宋体" w:cs="宋体" w:hint="eastAsia"/>
                <w:kern w:val="0"/>
                <w:sz w:val="18"/>
                <w:szCs w:val="18"/>
              </w:rPr>
              <w:t>1000</w:t>
            </w:r>
            <w:r>
              <w:rPr>
                <w:rFonts w:ascii="宋体" w:eastAsia="宋体" w:hAnsi="宋体" w:cs="宋体" w:hint="eastAsia"/>
                <w:kern w:val="0"/>
                <w:sz w:val="18"/>
                <w:szCs w:val="18"/>
              </w:rPr>
              <w:t>卷</w:t>
            </w:r>
          </w:p>
        </w:tc>
      </w:tr>
      <w:tr w:rsidR="00180680">
        <w:trPr>
          <w:trHeight w:val="1138"/>
          <w:jc w:val="center"/>
        </w:trPr>
        <w:tc>
          <w:tcPr>
            <w:tcW w:w="390" w:type="dxa"/>
            <w:vMerge/>
            <w:tcBorders>
              <w:left w:val="single" w:sz="4" w:space="0" w:color="000000"/>
              <w:right w:val="single" w:sz="4" w:space="0" w:color="000000"/>
            </w:tcBorders>
            <w:tcMar>
              <w:top w:w="15" w:type="dxa"/>
              <w:left w:w="15" w:type="dxa"/>
              <w:right w:w="15" w:type="dxa"/>
            </w:tcMar>
            <w:vAlign w:val="center"/>
          </w:tcPr>
          <w:p w:rsidR="00180680" w:rsidRDefault="00180680">
            <w:pPr>
              <w:widowControl/>
              <w:jc w:val="center"/>
              <w:textAlignment w:val="center"/>
              <w:rPr>
                <w:rFonts w:asci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质量指标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color w:val="000000"/>
                <w:kern w:val="0"/>
                <w:sz w:val="18"/>
                <w:szCs w:val="18"/>
              </w:rPr>
              <w:t>数字化加工质量合格率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w:t>
            </w:r>
            <w:r>
              <w:rPr>
                <w:rFonts w:ascii="宋体" w:eastAsia="宋体" w:hAnsi="宋体" w:cs="宋体" w:hint="eastAsia"/>
                <w:kern w:val="0"/>
                <w:sz w:val="18"/>
                <w:szCs w:val="18"/>
              </w:rPr>
              <w:t>98%</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w:t>
            </w:r>
            <w:r>
              <w:rPr>
                <w:rFonts w:ascii="宋体" w:eastAsia="宋体" w:hAnsi="宋体" w:cs="宋体" w:hint="eastAsia"/>
                <w:kern w:val="0"/>
                <w:sz w:val="18"/>
                <w:szCs w:val="18"/>
              </w:rPr>
              <w:t>98%</w:t>
            </w:r>
          </w:p>
        </w:tc>
      </w:tr>
      <w:tr w:rsidR="00180680">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180680" w:rsidRDefault="00180680">
            <w:pPr>
              <w:widowControl/>
              <w:jc w:val="center"/>
              <w:textAlignment w:val="center"/>
              <w:rPr>
                <w:rFonts w:asci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cs="宋体" w:hint="eastAsia"/>
                <w:color w:val="000000"/>
                <w:sz w:val="24"/>
              </w:rPr>
              <w:t>时效指标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color w:val="000000"/>
                <w:kern w:val="0"/>
                <w:sz w:val="18"/>
                <w:szCs w:val="18"/>
              </w:rPr>
              <w:t>完成时间</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2020</w:t>
            </w:r>
            <w:r>
              <w:rPr>
                <w:rFonts w:ascii="宋体" w:eastAsia="宋体" w:hAnsi="宋体" w:cs="宋体" w:hint="eastAsia"/>
                <w:kern w:val="0"/>
                <w:sz w:val="18"/>
                <w:szCs w:val="18"/>
              </w:rPr>
              <w:t>年度</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2020</w:t>
            </w:r>
            <w:r>
              <w:rPr>
                <w:rFonts w:ascii="宋体" w:eastAsia="宋体" w:hAnsi="宋体" w:cs="宋体" w:hint="eastAsia"/>
                <w:kern w:val="0"/>
                <w:sz w:val="18"/>
                <w:szCs w:val="18"/>
              </w:rPr>
              <w:t>年底</w:t>
            </w:r>
          </w:p>
        </w:tc>
      </w:tr>
      <w:tr w:rsidR="00180680">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180680" w:rsidRDefault="00180680">
            <w:pPr>
              <w:widowControl/>
              <w:jc w:val="center"/>
              <w:textAlignment w:val="center"/>
              <w:rPr>
                <w:rFonts w:asci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社会效益</w:t>
            </w:r>
          </w:p>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color w:val="000000"/>
                <w:kern w:val="0"/>
                <w:sz w:val="18"/>
                <w:szCs w:val="18"/>
              </w:rPr>
              <w:t>提高查档效率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w:t>
            </w:r>
            <w:r>
              <w:rPr>
                <w:rFonts w:ascii="宋体" w:eastAsia="宋体" w:hAnsi="宋体" w:cs="宋体" w:hint="eastAsia"/>
                <w:kern w:val="0"/>
                <w:sz w:val="18"/>
                <w:szCs w:val="18"/>
              </w:rPr>
              <w:t>50%</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w:t>
            </w:r>
            <w:r>
              <w:rPr>
                <w:rFonts w:ascii="宋体" w:eastAsia="宋体" w:hAnsi="宋体" w:cs="宋体" w:hint="eastAsia"/>
                <w:kern w:val="0"/>
                <w:sz w:val="18"/>
                <w:szCs w:val="18"/>
              </w:rPr>
              <w:t>50%</w:t>
            </w:r>
          </w:p>
        </w:tc>
      </w:tr>
      <w:tr w:rsidR="00180680">
        <w:trPr>
          <w:trHeight w:val="1050"/>
          <w:jc w:val="center"/>
        </w:trPr>
        <w:tc>
          <w:tcPr>
            <w:tcW w:w="390"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180680" w:rsidRDefault="00180680">
            <w:pPr>
              <w:widowControl/>
              <w:jc w:val="center"/>
              <w:textAlignment w:val="center"/>
              <w:rPr>
                <w:rFonts w:asci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hAnsi="宋体" w:cs="宋体" w:hint="eastAsia"/>
                <w:color w:val="000000"/>
                <w:kern w:val="0"/>
                <w:sz w:val="24"/>
              </w:rPr>
              <w:t>满意度指标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kern w:val="0"/>
                <w:sz w:val="18"/>
                <w:szCs w:val="18"/>
              </w:rPr>
              <w:t>服务对象满意度指标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eastAsia="宋体" w:hAnsi="宋体" w:cs="宋体" w:hint="eastAsia"/>
                <w:color w:val="000000"/>
                <w:kern w:val="0"/>
                <w:sz w:val="18"/>
                <w:szCs w:val="18"/>
              </w:rPr>
              <w:t>查档群众满意度</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cs="宋体" w:hint="eastAsia"/>
                <w:color w:val="000000"/>
                <w:sz w:val="24"/>
              </w:rPr>
              <w:t>100%</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80680" w:rsidRDefault="008F5B8A">
            <w:pPr>
              <w:widowControl/>
              <w:jc w:val="center"/>
              <w:textAlignment w:val="center"/>
              <w:rPr>
                <w:rFonts w:ascii="宋体" w:cs="宋体"/>
                <w:color w:val="000000"/>
                <w:sz w:val="24"/>
              </w:rPr>
            </w:pPr>
            <w:r>
              <w:rPr>
                <w:rFonts w:ascii="宋体" w:cs="宋体" w:hint="eastAsia"/>
                <w:color w:val="000000"/>
                <w:sz w:val="24"/>
              </w:rPr>
              <w:t>100%</w:t>
            </w:r>
          </w:p>
        </w:tc>
      </w:tr>
    </w:tbl>
    <w:p w:rsidR="00180680" w:rsidRDefault="008F5B8A">
      <w:pPr>
        <w:spacing w:line="580" w:lineRule="exact"/>
        <w:ind w:firstLineChars="100" w:firstLine="320"/>
        <w:rPr>
          <w:rFonts w:ascii="仿宋_GB2312" w:hAnsi="仿宋_GB2312" w:cs="仿宋_GB2312"/>
          <w:szCs w:val="32"/>
        </w:rPr>
      </w:pPr>
      <w:r>
        <w:rPr>
          <w:rFonts w:ascii="楷体_GB2312" w:eastAsia="楷体_GB2312" w:hAnsi="楷体_GB2312" w:cs="楷体_GB2312"/>
          <w:szCs w:val="32"/>
        </w:rPr>
        <w:t>2.</w:t>
      </w:r>
      <w:r>
        <w:rPr>
          <w:rFonts w:ascii="楷体_GB2312" w:eastAsia="楷体_GB2312" w:hAnsi="楷体_GB2312" w:cs="楷体_GB2312" w:hint="eastAsia"/>
          <w:szCs w:val="32"/>
        </w:rPr>
        <w:t>部门绩效评价结果。</w:t>
      </w:r>
    </w:p>
    <w:p w:rsidR="00180680" w:rsidRDefault="008F5B8A">
      <w:pPr>
        <w:spacing w:line="580" w:lineRule="exact"/>
        <w:ind w:firstLineChars="200" w:firstLine="640"/>
        <w:rPr>
          <w:rFonts w:ascii="仿宋_GB2312" w:hAnsi="仿宋_GB2312" w:cs="仿宋_GB2312"/>
          <w:szCs w:val="32"/>
        </w:rPr>
      </w:pPr>
      <w:r>
        <w:rPr>
          <w:rFonts w:ascii="仿宋_GB2312" w:hAnsi="仿宋_GB2312" w:cs="仿宋_GB2312" w:hint="eastAsia"/>
          <w:szCs w:val="32"/>
        </w:rPr>
        <w:t>本部门按要求对</w:t>
      </w:r>
      <w:r>
        <w:rPr>
          <w:rFonts w:ascii="仿宋_GB2312" w:hAnsi="仿宋_GB2312" w:cs="仿宋_GB2312"/>
          <w:szCs w:val="32"/>
        </w:rPr>
        <w:t>2020</w:t>
      </w:r>
      <w:r>
        <w:rPr>
          <w:rFonts w:ascii="仿宋_GB2312" w:hAnsi="仿宋_GB2312" w:cs="仿宋_GB2312" w:hint="eastAsia"/>
          <w:szCs w:val="32"/>
        </w:rPr>
        <w:t>年部门整体支出绩效评价情况开展自评，《自贡市自流井区档案馆</w:t>
      </w:r>
      <w:r>
        <w:rPr>
          <w:rFonts w:ascii="仿宋_GB2312" w:hAnsi="仿宋_GB2312" w:cs="仿宋_GB2312"/>
          <w:szCs w:val="32"/>
        </w:rPr>
        <w:t>2020</w:t>
      </w:r>
      <w:r>
        <w:rPr>
          <w:rFonts w:ascii="仿宋_GB2312" w:hAnsi="仿宋_GB2312" w:cs="仿宋_GB2312" w:hint="eastAsia"/>
          <w:szCs w:val="32"/>
        </w:rPr>
        <w:t>年部门整体支出绩效评价报告》见附件（附件</w:t>
      </w:r>
      <w:r>
        <w:rPr>
          <w:rFonts w:ascii="仿宋_GB2312" w:hAnsi="仿宋_GB2312" w:cs="仿宋_GB2312"/>
          <w:szCs w:val="32"/>
        </w:rPr>
        <w:t>1</w:t>
      </w:r>
      <w:r>
        <w:rPr>
          <w:rFonts w:ascii="仿宋_GB2312" w:hAnsi="仿宋_GB2312" w:cs="仿宋_GB2312" w:hint="eastAsia"/>
          <w:szCs w:val="32"/>
        </w:rPr>
        <w:t>）。</w:t>
      </w:r>
    </w:p>
    <w:p w:rsidR="00180680" w:rsidRDefault="008F5B8A">
      <w:pPr>
        <w:spacing w:line="580" w:lineRule="exact"/>
        <w:ind w:firstLineChars="200" w:firstLine="640"/>
        <w:rPr>
          <w:rFonts w:ascii="仿宋_GB2312"/>
          <w:b/>
          <w:color w:val="000000"/>
          <w:szCs w:val="32"/>
        </w:rPr>
      </w:pPr>
      <w:r>
        <w:rPr>
          <w:rFonts w:ascii="仿宋_GB2312" w:hAnsi="仿宋_GB2312" w:cs="仿宋_GB2312" w:hint="eastAsia"/>
          <w:szCs w:val="32"/>
        </w:rPr>
        <w:t>本部门未组织对项目开展绩效评价</w:t>
      </w:r>
      <w:r>
        <w:rPr>
          <w:rFonts w:ascii="仿宋_GB2312" w:hAnsi="仿宋_GB2312" w:cs="仿宋_GB2312" w:hint="eastAsia"/>
          <w:szCs w:val="32"/>
        </w:rPr>
        <w:t>。</w:t>
      </w:r>
    </w:p>
    <w:p w:rsidR="00180680" w:rsidRDefault="008F5B8A">
      <w:pPr>
        <w:widowControl/>
        <w:jc w:val="left"/>
        <w:rPr>
          <w:rFonts w:ascii="仿宋_GB2312"/>
          <w:b/>
          <w:color w:val="000000"/>
          <w:szCs w:val="32"/>
        </w:rPr>
      </w:pPr>
      <w:r>
        <w:rPr>
          <w:rFonts w:ascii="仿宋_GB2312"/>
          <w:b/>
          <w:color w:val="000000"/>
          <w:szCs w:val="32"/>
        </w:rPr>
        <w:br w:type="page"/>
      </w:r>
    </w:p>
    <w:p w:rsidR="00180680" w:rsidRDefault="008F5B8A">
      <w:pPr>
        <w:numPr>
          <w:ilvl w:val="0"/>
          <w:numId w:val="3"/>
        </w:numPr>
        <w:spacing w:line="600" w:lineRule="exact"/>
        <w:ind w:firstLineChars="150" w:firstLine="660"/>
        <w:jc w:val="center"/>
        <w:outlineLvl w:val="0"/>
        <w:rPr>
          <w:rStyle w:val="1Char"/>
          <w:rFonts w:ascii="黑体" w:eastAsia="黑体" w:hAnsi="黑体"/>
          <w:b w:val="0"/>
        </w:rPr>
      </w:pPr>
      <w:bookmarkStart w:id="58" w:name="_Toc15396613"/>
      <w:bookmarkStart w:id="59" w:name="_Toc15377225"/>
      <w:bookmarkStart w:id="60" w:name="_Toc9445"/>
      <w:r>
        <w:rPr>
          <w:rFonts w:ascii="黑体" w:eastAsia="黑体" w:hAnsi="黑体" w:hint="eastAsia"/>
          <w:color w:val="000000"/>
          <w:sz w:val="44"/>
          <w:szCs w:val="44"/>
        </w:rPr>
        <w:lastRenderedPageBreak/>
        <w:t>名</w:t>
      </w:r>
      <w:r>
        <w:rPr>
          <w:rStyle w:val="1Char"/>
          <w:rFonts w:ascii="黑体" w:eastAsia="黑体" w:hAnsi="黑体" w:hint="eastAsia"/>
        </w:rPr>
        <w:t>词解释</w:t>
      </w:r>
      <w:bookmarkEnd w:id="58"/>
      <w:bookmarkEnd w:id="59"/>
      <w:bookmarkEnd w:id="60"/>
    </w:p>
    <w:p w:rsidR="00180680" w:rsidRDefault="00180680">
      <w:pPr>
        <w:spacing w:line="600" w:lineRule="exact"/>
        <w:jc w:val="left"/>
        <w:rPr>
          <w:rFonts w:ascii="宋体"/>
          <w:b/>
          <w:color w:val="000000"/>
          <w:sz w:val="44"/>
          <w:szCs w:val="44"/>
        </w:rPr>
      </w:pPr>
    </w:p>
    <w:p w:rsidR="00180680" w:rsidRDefault="008F5B8A">
      <w:pPr>
        <w:pStyle w:val="Default"/>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财政拨款收入：指单位从同级财政部门取得的财政预算资金。</w:t>
      </w:r>
    </w:p>
    <w:p w:rsidR="00180680" w:rsidRDefault="008F5B8A">
      <w:pPr>
        <w:pStyle w:val="Default"/>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事业收入：指事业单位开展专业业务活动及辅助活动取得的收入。</w:t>
      </w:r>
    </w:p>
    <w:p w:rsidR="00180680" w:rsidRDefault="008F5B8A">
      <w:pPr>
        <w:pStyle w:val="Default"/>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经营收入：指事业单位在专业业务活动及其辅助活动之外开展非独立核算经营活动取得的收入。</w:t>
      </w:r>
    </w:p>
    <w:p w:rsidR="00180680" w:rsidRDefault="008F5B8A">
      <w:pPr>
        <w:pStyle w:val="Default"/>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其他收入：指单位取得的除上述收入以外的各项收入。</w:t>
      </w:r>
    </w:p>
    <w:p w:rsidR="00180680" w:rsidRDefault="008F5B8A">
      <w:pPr>
        <w:pStyle w:val="Default"/>
        <w:spacing w:line="56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使用非财政拨款结余：指事业单位使用以前年度积累的非财政拨款结余弥补当年收支差额的金额。</w:t>
      </w:r>
      <w:r>
        <w:rPr>
          <w:rFonts w:ascii="仿宋_GB2312" w:eastAsia="仿宋_GB2312"/>
          <w:sz w:val="32"/>
          <w:szCs w:val="32"/>
        </w:rPr>
        <w:t xml:space="preserve"> </w:t>
      </w:r>
    </w:p>
    <w:p w:rsidR="00180680" w:rsidRDefault="008F5B8A">
      <w:pPr>
        <w:pStyle w:val="Default"/>
        <w:spacing w:line="560" w:lineRule="exact"/>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年初结转和结余：指以前年度尚未完成、结转到本年按有关规定继续使用的资金。</w:t>
      </w:r>
      <w:r>
        <w:rPr>
          <w:rFonts w:ascii="仿宋_GB2312" w:eastAsia="仿宋_GB2312"/>
          <w:sz w:val="32"/>
          <w:szCs w:val="32"/>
        </w:rPr>
        <w:t xml:space="preserve"> </w:t>
      </w:r>
    </w:p>
    <w:p w:rsidR="00180680" w:rsidRDefault="008F5B8A">
      <w:pPr>
        <w:pStyle w:val="Default"/>
        <w:spacing w:line="560" w:lineRule="exact"/>
        <w:ind w:firstLineChars="200" w:firstLine="640"/>
        <w:rPr>
          <w:rFonts w:ascii="仿宋_GB2312" w:eastAsia="仿宋_GB2312"/>
          <w:sz w:val="32"/>
          <w:szCs w:val="32"/>
        </w:rPr>
      </w:pPr>
      <w:r>
        <w:rPr>
          <w:rFonts w:ascii="仿宋_GB2312" w:eastAsia="仿宋_GB2312"/>
          <w:sz w:val="32"/>
          <w:szCs w:val="32"/>
        </w:rPr>
        <w:t>7.</w:t>
      </w:r>
      <w:r>
        <w:rPr>
          <w:rFonts w:ascii="仿宋_GB2312" w:eastAsia="仿宋_GB2312" w:hint="eastAsia"/>
          <w:sz w:val="32"/>
          <w:szCs w:val="32"/>
        </w:rPr>
        <w:t>结余分配：指事业单位按照会计制度规定缴纳的所得税、提取的专用结余以及转入非财政拨款结余的金额等。</w:t>
      </w:r>
    </w:p>
    <w:p w:rsidR="00180680" w:rsidRDefault="008F5B8A">
      <w:pPr>
        <w:pStyle w:val="Default"/>
        <w:spacing w:line="560" w:lineRule="exact"/>
        <w:ind w:firstLineChars="200" w:firstLine="640"/>
        <w:rPr>
          <w:rFonts w:ascii="仿宋_GB2312" w:eastAsia="仿宋_GB2312"/>
          <w:sz w:val="32"/>
          <w:szCs w:val="32"/>
        </w:rPr>
      </w:pPr>
      <w:r>
        <w:rPr>
          <w:rFonts w:ascii="仿宋_GB2312" w:eastAsia="仿宋_GB2312"/>
          <w:sz w:val="32"/>
          <w:szCs w:val="32"/>
        </w:rPr>
        <w:t>8</w:t>
      </w:r>
      <w:r>
        <w:rPr>
          <w:rFonts w:ascii="仿宋_GB2312" w:eastAsia="仿宋_GB2312" w:hint="eastAsia"/>
          <w:sz w:val="32"/>
          <w:szCs w:val="32"/>
        </w:rPr>
        <w:t>.</w:t>
      </w:r>
      <w:r>
        <w:rPr>
          <w:rFonts w:ascii="仿宋_GB2312" w:eastAsia="仿宋_GB2312" w:hint="eastAsia"/>
          <w:sz w:val="32"/>
          <w:szCs w:val="32"/>
        </w:rPr>
        <w:t>年末结转和结余：指单位按有关规定结转到下年或以后年度继续使用的资金。</w:t>
      </w:r>
    </w:p>
    <w:p w:rsidR="00180680" w:rsidRDefault="008F5B8A">
      <w:pPr>
        <w:spacing w:line="600" w:lineRule="exact"/>
        <w:ind w:firstLineChars="200" w:firstLine="640"/>
        <w:rPr>
          <w:rFonts w:ascii="仿宋" w:eastAsia="仿宋" w:hAnsi="仿宋"/>
          <w:b/>
          <w:bCs/>
          <w:color w:val="000000"/>
          <w:szCs w:val="32"/>
        </w:rPr>
      </w:pPr>
      <w:r>
        <w:rPr>
          <w:rStyle w:val="a7"/>
          <w:rFonts w:ascii="仿宋" w:eastAsia="仿宋" w:hAnsi="仿宋" w:hint="eastAsia"/>
          <w:b w:val="0"/>
          <w:color w:val="000000"/>
        </w:rPr>
        <w:t>9</w:t>
      </w:r>
      <w:r>
        <w:rPr>
          <w:rStyle w:val="a7"/>
          <w:rFonts w:ascii="仿宋" w:eastAsia="仿宋" w:hAnsi="仿宋"/>
          <w:b w:val="0"/>
          <w:color w:val="000000"/>
        </w:rPr>
        <w:t>.</w:t>
      </w:r>
      <w:r>
        <w:rPr>
          <w:rStyle w:val="a7"/>
          <w:rFonts w:ascii="仿宋" w:eastAsia="仿宋" w:hAnsi="仿宋" w:hint="eastAsia"/>
          <w:b w:val="0"/>
          <w:color w:val="000000"/>
        </w:rPr>
        <w:t>一般公共服务支出—档案事务—行政运行</w:t>
      </w:r>
      <w:r>
        <w:rPr>
          <w:rStyle w:val="a7"/>
          <w:rFonts w:ascii="仿宋" w:eastAsia="仿宋" w:hAnsi="仿宋"/>
          <w:b w:val="0"/>
          <w:bCs/>
          <w:color w:val="000000"/>
        </w:rPr>
        <w:t>:</w:t>
      </w:r>
      <w:r>
        <w:rPr>
          <w:rStyle w:val="a7"/>
          <w:rFonts w:ascii="仿宋" w:eastAsia="仿宋" w:hAnsi="仿宋" w:hint="eastAsia"/>
          <w:b w:val="0"/>
          <w:color w:val="000000"/>
        </w:rPr>
        <w:t>指反映行政单位（包括实行公务员管理的事业单位）的基本支出</w:t>
      </w:r>
    </w:p>
    <w:p w:rsidR="00180680" w:rsidRDefault="008F5B8A">
      <w:pPr>
        <w:spacing w:line="600" w:lineRule="exact"/>
        <w:ind w:firstLineChars="200" w:firstLine="640"/>
        <w:rPr>
          <w:rStyle w:val="a7"/>
          <w:rFonts w:ascii="仿宋" w:eastAsia="仿宋" w:hAnsi="仿宋"/>
          <w:b w:val="0"/>
          <w:bCs/>
          <w:color w:val="000000"/>
        </w:rPr>
      </w:pPr>
      <w:r>
        <w:rPr>
          <w:rStyle w:val="a7"/>
          <w:rFonts w:ascii="仿宋" w:eastAsia="仿宋" w:hAnsi="仿宋" w:hint="eastAsia"/>
          <w:b w:val="0"/>
          <w:color w:val="000000"/>
        </w:rPr>
        <w:t>10</w:t>
      </w:r>
      <w:r>
        <w:rPr>
          <w:rStyle w:val="a7"/>
          <w:rFonts w:ascii="仿宋" w:eastAsia="仿宋" w:hAnsi="仿宋"/>
          <w:b w:val="0"/>
          <w:color w:val="000000"/>
        </w:rPr>
        <w:t>.</w:t>
      </w:r>
      <w:r>
        <w:rPr>
          <w:rStyle w:val="a7"/>
          <w:rFonts w:ascii="仿宋" w:eastAsia="仿宋" w:hAnsi="仿宋" w:hint="eastAsia"/>
          <w:b w:val="0"/>
          <w:color w:val="000000"/>
        </w:rPr>
        <w:t>一般公共服务支出—档案事务—一般行政管理事务</w:t>
      </w:r>
      <w:r>
        <w:rPr>
          <w:rStyle w:val="a7"/>
          <w:rFonts w:ascii="仿宋" w:eastAsia="仿宋" w:hAnsi="仿宋"/>
          <w:b w:val="0"/>
          <w:color w:val="000000"/>
        </w:rPr>
        <w:t>:</w:t>
      </w:r>
      <w:r>
        <w:rPr>
          <w:rStyle w:val="a7"/>
          <w:rFonts w:ascii="仿宋" w:eastAsia="仿宋" w:hAnsi="仿宋" w:hint="eastAsia"/>
          <w:b w:val="0"/>
          <w:color w:val="000000"/>
        </w:rPr>
        <w:t xml:space="preserve"> </w:t>
      </w:r>
      <w:r>
        <w:rPr>
          <w:rStyle w:val="a7"/>
          <w:rFonts w:ascii="仿宋" w:eastAsia="仿宋" w:hAnsi="仿宋" w:hint="eastAsia"/>
          <w:b w:val="0"/>
          <w:color w:val="000000"/>
        </w:rPr>
        <w:t>指反映行政单位（包括实行公务员管理的事业单位）未单独设置项级科目的其他项目支出。</w:t>
      </w:r>
    </w:p>
    <w:p w:rsidR="00180680" w:rsidRDefault="008F5B8A">
      <w:pPr>
        <w:spacing w:line="600" w:lineRule="exact"/>
        <w:ind w:firstLineChars="200" w:firstLine="640"/>
        <w:rPr>
          <w:rFonts w:ascii="仿宋" w:eastAsia="仿宋" w:hAnsi="仿宋"/>
          <w:b/>
          <w:bCs/>
          <w:color w:val="000000"/>
          <w:szCs w:val="32"/>
        </w:rPr>
      </w:pPr>
      <w:r>
        <w:rPr>
          <w:rStyle w:val="a7"/>
          <w:rFonts w:ascii="仿宋" w:eastAsia="仿宋" w:hAnsi="仿宋" w:hint="eastAsia"/>
          <w:b w:val="0"/>
          <w:color w:val="000000"/>
        </w:rPr>
        <w:t>11.</w:t>
      </w:r>
      <w:r>
        <w:rPr>
          <w:rStyle w:val="a7"/>
          <w:rFonts w:ascii="仿宋" w:eastAsia="仿宋" w:hAnsi="仿宋" w:hint="eastAsia"/>
          <w:b w:val="0"/>
          <w:color w:val="000000"/>
        </w:rPr>
        <w:t>一般公共服务支出—档案事务—档案馆</w:t>
      </w:r>
      <w:r>
        <w:rPr>
          <w:rStyle w:val="a7"/>
          <w:rFonts w:ascii="仿宋" w:eastAsia="仿宋" w:hAnsi="仿宋"/>
          <w:b w:val="0"/>
          <w:color w:val="000000"/>
        </w:rPr>
        <w:t>:</w:t>
      </w:r>
      <w:r>
        <w:rPr>
          <w:rStyle w:val="a7"/>
          <w:rFonts w:ascii="仿宋" w:eastAsia="仿宋" w:hAnsi="仿宋" w:hint="eastAsia"/>
          <w:b w:val="0"/>
          <w:color w:val="000000"/>
        </w:rPr>
        <w:t>指反映中央和地方各级档案馆的支出，包括档案资料征集，档案抢救、</w:t>
      </w:r>
      <w:r>
        <w:rPr>
          <w:rStyle w:val="a7"/>
          <w:rFonts w:ascii="仿宋" w:eastAsia="仿宋" w:hAnsi="仿宋" w:hint="eastAsia"/>
          <w:b w:val="0"/>
          <w:color w:val="000000"/>
        </w:rPr>
        <w:lastRenderedPageBreak/>
        <w:t>保护、编纂、修复、现代化管理，档案信息资源开发、提供、利用，档案馆设备购置、维护，档案陈列展览等方面的支出。</w:t>
      </w:r>
    </w:p>
    <w:p w:rsidR="00180680" w:rsidRDefault="008F5B8A">
      <w:pPr>
        <w:spacing w:line="600" w:lineRule="exact"/>
        <w:ind w:firstLineChars="200" w:firstLine="640"/>
        <w:rPr>
          <w:rStyle w:val="a7"/>
          <w:rFonts w:ascii="仿宋" w:eastAsia="仿宋" w:hAnsi="仿宋"/>
          <w:b w:val="0"/>
          <w:bCs/>
          <w:color w:val="000000"/>
        </w:rPr>
      </w:pPr>
      <w:r>
        <w:rPr>
          <w:rStyle w:val="a7"/>
          <w:rFonts w:ascii="仿宋" w:eastAsia="仿宋" w:hAnsi="仿宋" w:hint="eastAsia"/>
          <w:b w:val="0"/>
          <w:color w:val="000000"/>
        </w:rPr>
        <w:t>12</w:t>
      </w:r>
      <w:r>
        <w:rPr>
          <w:rStyle w:val="a7"/>
          <w:rFonts w:ascii="仿宋" w:eastAsia="仿宋" w:hAnsi="仿宋"/>
          <w:b w:val="0"/>
          <w:color w:val="000000"/>
        </w:rPr>
        <w:t>.</w:t>
      </w:r>
      <w:r>
        <w:rPr>
          <w:rStyle w:val="a7"/>
          <w:rFonts w:ascii="仿宋" w:eastAsia="仿宋" w:hAnsi="仿宋" w:hint="eastAsia"/>
          <w:b w:val="0"/>
          <w:color w:val="000000"/>
        </w:rPr>
        <w:t>一般公共服务支出—档案事务—其他档案事务支出</w:t>
      </w:r>
      <w:r>
        <w:rPr>
          <w:rStyle w:val="a7"/>
          <w:rFonts w:ascii="仿宋" w:eastAsia="仿宋" w:hAnsi="仿宋"/>
          <w:b w:val="0"/>
          <w:color w:val="000000"/>
        </w:rPr>
        <w:t>:</w:t>
      </w:r>
      <w:r>
        <w:rPr>
          <w:rStyle w:val="a7"/>
          <w:rFonts w:ascii="仿宋" w:eastAsia="仿宋" w:hAnsi="仿宋" w:hint="eastAsia"/>
          <w:b w:val="0"/>
          <w:color w:val="000000"/>
        </w:rPr>
        <w:t xml:space="preserve"> </w:t>
      </w:r>
      <w:r>
        <w:rPr>
          <w:rStyle w:val="a7"/>
          <w:rFonts w:ascii="仿宋" w:eastAsia="仿宋" w:hAnsi="仿宋" w:hint="eastAsia"/>
          <w:b w:val="0"/>
          <w:color w:val="000000"/>
        </w:rPr>
        <w:t>指反映除上述项目以外其他用于档案事务方面的支出。</w:t>
      </w:r>
    </w:p>
    <w:p w:rsidR="00180680" w:rsidRDefault="008F5B8A">
      <w:pPr>
        <w:spacing w:line="360" w:lineRule="auto"/>
        <w:ind w:firstLineChars="200" w:firstLine="640"/>
        <w:rPr>
          <w:rStyle w:val="a7"/>
          <w:rFonts w:ascii="仿宋" w:eastAsia="仿宋" w:hAnsi="仿宋"/>
          <w:b w:val="0"/>
          <w:bCs/>
          <w:color w:val="000000"/>
        </w:rPr>
      </w:pPr>
      <w:r>
        <w:rPr>
          <w:rStyle w:val="a7"/>
          <w:rFonts w:ascii="仿宋" w:eastAsia="仿宋" w:hAnsi="仿宋" w:hint="eastAsia"/>
          <w:b w:val="0"/>
          <w:color w:val="000000"/>
        </w:rPr>
        <w:t>13</w:t>
      </w:r>
      <w:r>
        <w:rPr>
          <w:rStyle w:val="a7"/>
          <w:rFonts w:ascii="仿宋" w:eastAsia="仿宋" w:hAnsi="仿宋"/>
          <w:b w:val="0"/>
          <w:color w:val="000000"/>
        </w:rPr>
        <w:t>.</w:t>
      </w:r>
      <w:r>
        <w:rPr>
          <w:rStyle w:val="a7"/>
          <w:rFonts w:ascii="仿宋" w:eastAsia="仿宋" w:hAnsi="仿宋" w:hint="eastAsia"/>
          <w:b w:val="0"/>
          <w:color w:val="000000"/>
        </w:rPr>
        <w:t>社会保障和就业支出</w:t>
      </w:r>
      <w:r>
        <w:rPr>
          <w:rStyle w:val="a7"/>
          <w:rFonts w:ascii="仿宋" w:eastAsia="仿宋" w:hAnsi="仿宋" w:hint="eastAsia"/>
          <w:b w:val="0"/>
          <w:color w:val="000000"/>
        </w:rPr>
        <w:t>-</w:t>
      </w:r>
      <w:r>
        <w:rPr>
          <w:rStyle w:val="a7"/>
          <w:rFonts w:ascii="仿宋" w:eastAsia="仿宋" w:hAnsi="仿宋" w:hint="eastAsia"/>
          <w:b w:val="0"/>
          <w:color w:val="000000"/>
        </w:rPr>
        <w:t>行政事业单位养老支出</w:t>
      </w:r>
      <w:r>
        <w:rPr>
          <w:rStyle w:val="a7"/>
          <w:rFonts w:ascii="仿宋" w:eastAsia="仿宋" w:hAnsi="仿宋" w:hint="eastAsia"/>
          <w:b w:val="0"/>
          <w:color w:val="000000"/>
        </w:rPr>
        <w:t>-</w:t>
      </w:r>
      <w:r>
        <w:rPr>
          <w:rStyle w:val="a7"/>
          <w:rFonts w:ascii="仿宋" w:eastAsia="仿宋" w:hAnsi="仿宋" w:hint="eastAsia"/>
          <w:b w:val="0"/>
          <w:color w:val="000000"/>
        </w:rPr>
        <w:t>行政单位离退休</w:t>
      </w:r>
      <w:r>
        <w:rPr>
          <w:rStyle w:val="a7"/>
          <w:rFonts w:ascii="仿宋" w:eastAsia="仿宋" w:hAnsi="仿宋"/>
          <w:b w:val="0"/>
          <w:color w:val="000000"/>
        </w:rPr>
        <w:t>:</w:t>
      </w:r>
      <w:r>
        <w:rPr>
          <w:rStyle w:val="a7"/>
          <w:rFonts w:ascii="仿宋" w:eastAsia="仿宋" w:hAnsi="仿宋" w:hint="eastAsia"/>
          <w:b w:val="0"/>
          <w:color w:val="000000"/>
        </w:rPr>
        <w:t xml:space="preserve"> </w:t>
      </w:r>
      <w:r>
        <w:rPr>
          <w:rStyle w:val="a7"/>
          <w:rFonts w:ascii="仿宋" w:eastAsia="仿宋" w:hAnsi="仿宋" w:hint="eastAsia"/>
          <w:b w:val="0"/>
          <w:color w:val="000000"/>
        </w:rPr>
        <w:t>指反映行政单位（包括实行公务员管理的事业单位）开支的离退休经费</w:t>
      </w:r>
    </w:p>
    <w:p w:rsidR="00180680" w:rsidRDefault="008F5B8A">
      <w:pPr>
        <w:ind w:firstLineChars="200" w:firstLine="640"/>
        <w:rPr>
          <w:rStyle w:val="a7"/>
          <w:rFonts w:ascii="仿宋_GB2312" w:hAnsi="仿宋"/>
          <w:b w:val="0"/>
          <w:color w:val="000000"/>
        </w:rPr>
      </w:pPr>
      <w:r>
        <w:rPr>
          <w:rStyle w:val="a7"/>
          <w:rFonts w:ascii="仿宋" w:eastAsia="仿宋" w:hAnsi="仿宋" w:hint="eastAsia"/>
          <w:b w:val="0"/>
          <w:color w:val="000000"/>
        </w:rPr>
        <w:t>14</w:t>
      </w:r>
      <w:r>
        <w:rPr>
          <w:rStyle w:val="a7"/>
          <w:rFonts w:ascii="仿宋" w:eastAsia="仿宋" w:hAnsi="仿宋"/>
          <w:b w:val="0"/>
          <w:color w:val="000000"/>
        </w:rPr>
        <w:t>.</w:t>
      </w:r>
      <w:r>
        <w:rPr>
          <w:rStyle w:val="a7"/>
          <w:rFonts w:ascii="仿宋" w:eastAsia="仿宋" w:hAnsi="仿宋" w:hint="eastAsia"/>
          <w:b w:val="0"/>
          <w:color w:val="000000"/>
        </w:rPr>
        <w:t>社会保障和就业支出</w:t>
      </w:r>
      <w:r>
        <w:rPr>
          <w:rStyle w:val="a7"/>
          <w:rFonts w:ascii="仿宋" w:eastAsia="仿宋" w:hAnsi="仿宋" w:hint="eastAsia"/>
          <w:b w:val="0"/>
          <w:color w:val="000000"/>
        </w:rPr>
        <w:t>-</w:t>
      </w:r>
      <w:r>
        <w:rPr>
          <w:rStyle w:val="a7"/>
          <w:rFonts w:ascii="仿宋" w:eastAsia="仿宋" w:hAnsi="仿宋" w:hint="eastAsia"/>
          <w:b w:val="0"/>
          <w:color w:val="000000"/>
        </w:rPr>
        <w:t>行政事业单位养老支出</w:t>
      </w:r>
      <w:r>
        <w:rPr>
          <w:rStyle w:val="a7"/>
          <w:rFonts w:ascii="仿宋" w:eastAsia="仿宋" w:hAnsi="仿宋" w:hint="eastAsia"/>
          <w:b w:val="0"/>
          <w:color w:val="000000"/>
        </w:rPr>
        <w:t>-</w:t>
      </w:r>
      <w:r>
        <w:rPr>
          <w:rStyle w:val="a7"/>
          <w:rFonts w:ascii="仿宋" w:eastAsia="仿宋" w:hAnsi="仿宋" w:hint="eastAsia"/>
          <w:b w:val="0"/>
          <w:color w:val="000000"/>
        </w:rPr>
        <w:t>机关事业单位基本养老保险缴费支出</w:t>
      </w:r>
      <w:r>
        <w:rPr>
          <w:rStyle w:val="a7"/>
          <w:rFonts w:ascii="仿宋" w:eastAsia="仿宋" w:hAnsi="仿宋"/>
          <w:b w:val="0"/>
          <w:color w:val="000000"/>
        </w:rPr>
        <w:t>:</w:t>
      </w:r>
      <w:r>
        <w:rPr>
          <w:rStyle w:val="1Char"/>
          <w:rFonts w:hAnsi="仿宋" w:hint="eastAsia"/>
          <w:color w:val="000000"/>
          <w:sz w:val="32"/>
          <w:szCs w:val="32"/>
        </w:rPr>
        <w:t xml:space="preserve"> </w:t>
      </w:r>
      <w:r>
        <w:rPr>
          <w:rStyle w:val="1Char"/>
          <w:rFonts w:hAnsi="仿宋" w:hint="eastAsia"/>
          <w:b w:val="0"/>
          <w:bCs w:val="0"/>
          <w:color w:val="000000"/>
          <w:sz w:val="32"/>
          <w:szCs w:val="32"/>
        </w:rPr>
        <w:t>指</w:t>
      </w:r>
      <w:r>
        <w:rPr>
          <w:rStyle w:val="a7"/>
          <w:rFonts w:ascii="仿宋_GB2312" w:hAnsi="仿宋" w:hint="eastAsia"/>
          <w:b w:val="0"/>
          <w:color w:val="000000"/>
        </w:rPr>
        <w:t>反映</w:t>
      </w:r>
      <w:r>
        <w:rPr>
          <w:rStyle w:val="a7"/>
          <w:rFonts w:ascii="仿宋_GB2312" w:hAnsi="仿宋" w:hint="eastAsia"/>
          <w:b w:val="0"/>
          <w:color w:val="000000"/>
        </w:rPr>
        <w:t>机关事业单位实施养老保险制度由单位缴纳的基本养老保险费支出。</w:t>
      </w:r>
    </w:p>
    <w:p w:rsidR="00180680" w:rsidRDefault="008F5B8A">
      <w:pPr>
        <w:ind w:firstLineChars="200" w:firstLine="640"/>
        <w:rPr>
          <w:rStyle w:val="a7"/>
          <w:rFonts w:ascii="仿宋_GB2312"/>
          <w:b w:val="0"/>
          <w:color w:val="000000"/>
        </w:rPr>
      </w:pPr>
      <w:r>
        <w:rPr>
          <w:rStyle w:val="a7"/>
          <w:rFonts w:ascii="仿宋" w:eastAsia="仿宋" w:hAnsi="仿宋" w:hint="eastAsia"/>
          <w:b w:val="0"/>
          <w:color w:val="000000"/>
        </w:rPr>
        <w:t>15</w:t>
      </w:r>
      <w:r>
        <w:rPr>
          <w:rStyle w:val="a7"/>
          <w:rFonts w:ascii="仿宋" w:eastAsia="仿宋" w:hAnsi="仿宋"/>
          <w:b w:val="0"/>
          <w:color w:val="000000"/>
        </w:rPr>
        <w:t>.</w:t>
      </w:r>
      <w:r>
        <w:rPr>
          <w:rStyle w:val="a7"/>
          <w:rFonts w:ascii="仿宋" w:eastAsia="仿宋" w:hAnsi="仿宋" w:hint="eastAsia"/>
          <w:b w:val="0"/>
          <w:color w:val="000000"/>
        </w:rPr>
        <w:t>卫生健康支出</w:t>
      </w:r>
      <w:r>
        <w:rPr>
          <w:rStyle w:val="a7"/>
          <w:rFonts w:ascii="仿宋" w:eastAsia="仿宋" w:hAnsi="仿宋" w:hint="eastAsia"/>
          <w:b w:val="0"/>
          <w:color w:val="000000"/>
        </w:rPr>
        <w:t>-</w:t>
      </w:r>
      <w:r>
        <w:rPr>
          <w:rStyle w:val="a7"/>
          <w:rFonts w:ascii="仿宋" w:eastAsia="仿宋" w:hAnsi="仿宋" w:hint="eastAsia"/>
          <w:b w:val="0"/>
          <w:color w:val="000000"/>
        </w:rPr>
        <w:t>行政事业单位医疗</w:t>
      </w:r>
      <w:r>
        <w:rPr>
          <w:rStyle w:val="a7"/>
          <w:rFonts w:ascii="仿宋" w:eastAsia="仿宋" w:hAnsi="仿宋" w:hint="eastAsia"/>
          <w:b w:val="0"/>
          <w:color w:val="000000"/>
        </w:rPr>
        <w:t>-</w:t>
      </w:r>
      <w:r>
        <w:rPr>
          <w:rStyle w:val="a7"/>
          <w:rFonts w:ascii="仿宋" w:eastAsia="仿宋" w:hAnsi="仿宋" w:hint="eastAsia"/>
          <w:b w:val="0"/>
          <w:color w:val="000000"/>
        </w:rPr>
        <w:t>行政单位医疗：指</w:t>
      </w:r>
      <w:r>
        <w:rPr>
          <w:rStyle w:val="a7"/>
          <w:rFonts w:ascii="仿宋_GB2312" w:hAnsi="仿宋" w:hint="eastAsia"/>
          <w:b w:val="0"/>
          <w:color w:val="000000"/>
        </w:rPr>
        <w:t>反映财政部门安排的行政单位</w:t>
      </w:r>
      <w:r>
        <w:rPr>
          <w:rStyle w:val="a7"/>
          <w:rFonts w:ascii="仿宋" w:eastAsia="仿宋" w:hAnsi="仿宋" w:hint="eastAsia"/>
          <w:b w:val="0"/>
        </w:rPr>
        <w:t>（</w:t>
      </w:r>
      <w:r>
        <w:rPr>
          <w:rStyle w:val="a7"/>
          <w:rFonts w:ascii="仿宋" w:eastAsia="仿宋" w:hAnsi="仿宋" w:hint="eastAsia"/>
          <w:b w:val="0"/>
          <w:color w:val="000000"/>
        </w:rPr>
        <w:t>包括实行公务员管理的事业单位</w:t>
      </w:r>
      <w:r>
        <w:rPr>
          <w:rStyle w:val="a7"/>
          <w:rFonts w:ascii="仿宋" w:eastAsia="仿宋" w:hAnsi="仿宋" w:hint="eastAsia"/>
          <w:b w:val="0"/>
        </w:rPr>
        <w:t>）</w:t>
      </w:r>
      <w:r>
        <w:rPr>
          <w:rStyle w:val="a7"/>
          <w:rFonts w:ascii="仿宋_GB2312" w:hAnsi="仿宋" w:hint="eastAsia"/>
          <w:b w:val="0"/>
          <w:color w:val="000000"/>
        </w:rPr>
        <w:t>基本医疗保险缴费经费，未参加医疗保险的行政单位的公费医疗经费，按国家规定享受离休人员、红军老战士待遇的医疗经费。</w:t>
      </w:r>
    </w:p>
    <w:p w:rsidR="00180680" w:rsidRDefault="008F5B8A">
      <w:pPr>
        <w:ind w:firstLineChars="200" w:firstLine="640"/>
        <w:rPr>
          <w:rFonts w:ascii="仿宋_GB2312"/>
          <w:color w:val="000000"/>
          <w:szCs w:val="32"/>
        </w:rPr>
      </w:pPr>
      <w:r>
        <w:rPr>
          <w:rStyle w:val="a7"/>
          <w:rFonts w:ascii="仿宋" w:eastAsia="仿宋" w:hAnsi="仿宋" w:hint="eastAsia"/>
          <w:b w:val="0"/>
          <w:color w:val="000000"/>
        </w:rPr>
        <w:t>16.</w:t>
      </w:r>
      <w:r>
        <w:rPr>
          <w:rStyle w:val="a7"/>
          <w:rFonts w:ascii="仿宋" w:eastAsia="仿宋" w:hAnsi="仿宋" w:hint="eastAsia"/>
          <w:b w:val="0"/>
          <w:color w:val="000000"/>
        </w:rPr>
        <w:t>住房保障支出</w:t>
      </w:r>
      <w:r>
        <w:rPr>
          <w:rStyle w:val="a7"/>
          <w:rFonts w:ascii="仿宋" w:eastAsia="仿宋" w:hAnsi="仿宋" w:hint="eastAsia"/>
          <w:b w:val="0"/>
          <w:color w:val="000000"/>
        </w:rPr>
        <w:t>-</w:t>
      </w:r>
      <w:r>
        <w:rPr>
          <w:rStyle w:val="a7"/>
          <w:rFonts w:ascii="仿宋" w:eastAsia="仿宋" w:hAnsi="仿宋" w:hint="eastAsia"/>
          <w:b w:val="0"/>
          <w:color w:val="000000"/>
        </w:rPr>
        <w:t>住房改革支出</w:t>
      </w:r>
      <w:r>
        <w:rPr>
          <w:rStyle w:val="a7"/>
          <w:rFonts w:ascii="仿宋" w:eastAsia="仿宋" w:hAnsi="仿宋" w:hint="eastAsia"/>
          <w:b w:val="0"/>
          <w:color w:val="000000"/>
        </w:rPr>
        <w:t>-</w:t>
      </w:r>
      <w:r>
        <w:rPr>
          <w:rStyle w:val="a7"/>
          <w:rFonts w:ascii="仿宋" w:eastAsia="仿宋" w:hAnsi="仿宋" w:hint="eastAsia"/>
          <w:b w:val="0"/>
          <w:color w:val="000000"/>
        </w:rPr>
        <w:t>住房公积金：</w:t>
      </w:r>
      <w:r>
        <w:rPr>
          <w:rStyle w:val="1Char"/>
          <w:rFonts w:hAnsi="仿宋" w:hint="eastAsia"/>
          <w:b w:val="0"/>
          <w:bCs w:val="0"/>
          <w:color w:val="000000"/>
          <w:sz w:val="32"/>
          <w:szCs w:val="32"/>
        </w:rPr>
        <w:t>指</w:t>
      </w:r>
      <w:r>
        <w:rPr>
          <w:rStyle w:val="a7"/>
          <w:rFonts w:ascii="仿宋_GB2312" w:hAnsi="仿宋" w:hint="eastAsia"/>
          <w:b w:val="0"/>
          <w:color w:val="000000"/>
        </w:rPr>
        <w:t>反映行政事业单位按人力资源和社会保障部、财政部规定的</w:t>
      </w:r>
      <w:r>
        <w:rPr>
          <w:rStyle w:val="a7"/>
          <w:rFonts w:ascii="仿宋_GB2312" w:hAnsi="仿宋" w:hint="eastAsia"/>
          <w:b w:val="0"/>
          <w:color w:val="000000"/>
        </w:rPr>
        <w:t>基本工资和津贴补贴以及规定比例为职工缴纳的住房公积金</w:t>
      </w:r>
      <w:r>
        <w:rPr>
          <w:rStyle w:val="a7"/>
          <w:rFonts w:ascii="仿宋" w:eastAsia="仿宋" w:hAnsi="仿宋" w:hint="eastAsia"/>
          <w:b w:val="0"/>
          <w:color w:val="000000"/>
        </w:rPr>
        <w:t>。</w:t>
      </w:r>
    </w:p>
    <w:p w:rsidR="00180680" w:rsidRDefault="008F5B8A">
      <w:pPr>
        <w:ind w:firstLineChars="200" w:firstLine="640"/>
        <w:rPr>
          <w:rFonts w:ascii="仿宋_GB2312"/>
          <w:color w:val="000000"/>
          <w:szCs w:val="32"/>
        </w:rPr>
      </w:pPr>
      <w:r>
        <w:rPr>
          <w:rFonts w:ascii="仿宋_GB2312" w:hint="eastAsia"/>
          <w:color w:val="000000"/>
          <w:szCs w:val="32"/>
        </w:rPr>
        <w:t>1</w:t>
      </w:r>
      <w:r>
        <w:rPr>
          <w:rFonts w:ascii="仿宋_GB2312"/>
          <w:color w:val="000000"/>
          <w:szCs w:val="32"/>
        </w:rPr>
        <w:t>7.</w:t>
      </w:r>
      <w:r>
        <w:rPr>
          <w:rFonts w:ascii="仿宋_GB2312" w:hint="eastAsia"/>
          <w:color w:val="000000"/>
          <w:szCs w:val="32"/>
        </w:rPr>
        <w:t>基本支出：指为保障机构正常运转、完成日常工作任务而发生的人员支出和公用支出。</w:t>
      </w:r>
    </w:p>
    <w:p w:rsidR="00180680" w:rsidRDefault="008F5B8A">
      <w:pPr>
        <w:ind w:firstLineChars="200" w:firstLine="640"/>
        <w:rPr>
          <w:rFonts w:ascii="仿宋_GB2312"/>
          <w:color w:val="000000"/>
          <w:szCs w:val="32"/>
        </w:rPr>
      </w:pPr>
      <w:r>
        <w:rPr>
          <w:rFonts w:ascii="仿宋_GB2312" w:hint="eastAsia"/>
          <w:color w:val="000000"/>
          <w:szCs w:val="32"/>
        </w:rPr>
        <w:t>1</w:t>
      </w:r>
      <w:r>
        <w:rPr>
          <w:rFonts w:ascii="仿宋_GB2312"/>
          <w:color w:val="000000"/>
          <w:szCs w:val="32"/>
        </w:rPr>
        <w:t>8.</w:t>
      </w:r>
      <w:r>
        <w:rPr>
          <w:rFonts w:ascii="仿宋_GB2312" w:hint="eastAsia"/>
          <w:color w:val="000000"/>
          <w:szCs w:val="32"/>
        </w:rPr>
        <w:t>项目支出：指在基本支出之外为完成特定行政任务和事业发展目标所发生的支出。</w:t>
      </w:r>
      <w:r>
        <w:rPr>
          <w:rFonts w:ascii="仿宋_GB2312"/>
          <w:color w:val="000000"/>
          <w:szCs w:val="32"/>
        </w:rPr>
        <w:t xml:space="preserve"> </w:t>
      </w:r>
    </w:p>
    <w:p w:rsidR="00180680" w:rsidRDefault="008F5B8A">
      <w:pPr>
        <w:ind w:firstLineChars="200" w:firstLine="640"/>
        <w:rPr>
          <w:rFonts w:ascii="仿宋_GB2312"/>
          <w:color w:val="000000"/>
          <w:szCs w:val="32"/>
        </w:rPr>
      </w:pPr>
      <w:r>
        <w:rPr>
          <w:rFonts w:ascii="仿宋_GB2312" w:hint="eastAsia"/>
          <w:color w:val="000000"/>
          <w:szCs w:val="32"/>
        </w:rPr>
        <w:lastRenderedPageBreak/>
        <w:t>1</w:t>
      </w:r>
      <w:r>
        <w:rPr>
          <w:rFonts w:ascii="仿宋_GB2312"/>
          <w:color w:val="000000"/>
          <w:szCs w:val="32"/>
        </w:rPr>
        <w:t>9.</w:t>
      </w:r>
      <w:r>
        <w:rPr>
          <w:rFonts w:ascii="仿宋_GB2312" w:hint="eastAsia"/>
          <w:color w:val="000000"/>
          <w:szCs w:val="32"/>
        </w:rPr>
        <w:t>经营支出：指事业单位在专业业务活动及其辅助活动之外开展非独立核算经营活动发生的支出。</w:t>
      </w:r>
    </w:p>
    <w:p w:rsidR="00180680" w:rsidRDefault="008F5B8A">
      <w:pPr>
        <w:pStyle w:val="Default"/>
        <w:spacing w:line="56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0.</w:t>
      </w:r>
      <w:r>
        <w:rPr>
          <w:rFonts w:ascii="仿宋_GB2312" w:eastAsia="仿宋_GB2312" w:hint="eastAsia"/>
          <w:sz w:val="32"/>
          <w:szCs w:val="32"/>
        </w:rPr>
        <w:t>“三公”经费：指部门用财政拨款安排的因公出国（境）费、公务用车购置及运行费和公务接待费。其中，因公出国（境）费反映单位公务出国（境）的国际旅</w:t>
      </w:r>
      <w:r>
        <w:rPr>
          <w:rFonts w:ascii="仿宋_GB2312" w:eastAsia="仿宋_GB2312" w:hint="eastAsia"/>
          <w:sz w:val="32"/>
          <w:szCs w:val="32"/>
        </w:rPr>
        <w:t>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rsidR="00180680" w:rsidRDefault="008F5B8A">
      <w:pPr>
        <w:pStyle w:val="Default"/>
        <w:spacing w:line="56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1.</w:t>
      </w: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80680" w:rsidRDefault="00180680">
      <w:pPr>
        <w:spacing w:line="600" w:lineRule="exact"/>
        <w:jc w:val="center"/>
        <w:outlineLvl w:val="0"/>
        <w:rPr>
          <w:rFonts w:ascii="黑体" w:eastAsia="黑体" w:hAnsi="黑体"/>
          <w:color w:val="000000"/>
          <w:sz w:val="44"/>
          <w:szCs w:val="44"/>
        </w:rPr>
      </w:pPr>
      <w:bookmarkStart w:id="61" w:name="_Toc15396614"/>
      <w:bookmarkStart w:id="62" w:name="_Toc15377226"/>
    </w:p>
    <w:p w:rsidR="00180680" w:rsidRDefault="00180680">
      <w:pPr>
        <w:spacing w:line="600" w:lineRule="exact"/>
        <w:jc w:val="center"/>
        <w:outlineLvl w:val="0"/>
        <w:rPr>
          <w:rFonts w:ascii="黑体" w:eastAsia="黑体" w:hAnsi="黑体"/>
          <w:color w:val="000000"/>
          <w:sz w:val="44"/>
          <w:szCs w:val="44"/>
        </w:rPr>
      </w:pPr>
    </w:p>
    <w:p w:rsidR="00180680" w:rsidRDefault="00180680">
      <w:pPr>
        <w:spacing w:line="600" w:lineRule="exact"/>
        <w:jc w:val="center"/>
        <w:outlineLvl w:val="0"/>
        <w:rPr>
          <w:rFonts w:ascii="黑体" w:eastAsia="黑体" w:hAnsi="黑体"/>
          <w:color w:val="000000"/>
          <w:sz w:val="44"/>
          <w:szCs w:val="44"/>
        </w:rPr>
      </w:pPr>
    </w:p>
    <w:p w:rsidR="00180680" w:rsidRDefault="00180680">
      <w:pPr>
        <w:spacing w:line="600" w:lineRule="exact"/>
        <w:jc w:val="center"/>
        <w:outlineLvl w:val="0"/>
        <w:rPr>
          <w:rFonts w:ascii="黑体" w:eastAsia="黑体" w:hAnsi="黑体"/>
          <w:color w:val="000000"/>
          <w:sz w:val="44"/>
          <w:szCs w:val="44"/>
        </w:rPr>
      </w:pPr>
    </w:p>
    <w:p w:rsidR="00180680" w:rsidRDefault="00180680">
      <w:pPr>
        <w:spacing w:line="600" w:lineRule="exact"/>
        <w:jc w:val="center"/>
        <w:outlineLvl w:val="0"/>
        <w:rPr>
          <w:rFonts w:ascii="黑体" w:eastAsia="黑体" w:hAnsi="黑体"/>
          <w:color w:val="000000"/>
          <w:sz w:val="44"/>
          <w:szCs w:val="44"/>
        </w:rPr>
      </w:pPr>
    </w:p>
    <w:p w:rsidR="00180680" w:rsidRDefault="00180680">
      <w:pPr>
        <w:spacing w:line="600" w:lineRule="exact"/>
        <w:jc w:val="center"/>
        <w:outlineLvl w:val="0"/>
        <w:rPr>
          <w:rFonts w:ascii="黑体" w:eastAsia="黑体" w:hAnsi="黑体"/>
          <w:color w:val="000000"/>
          <w:sz w:val="44"/>
          <w:szCs w:val="44"/>
        </w:rPr>
      </w:pPr>
    </w:p>
    <w:p w:rsidR="00180680" w:rsidRDefault="00180680">
      <w:pPr>
        <w:spacing w:line="600" w:lineRule="exact"/>
        <w:jc w:val="center"/>
        <w:outlineLvl w:val="0"/>
        <w:rPr>
          <w:rFonts w:ascii="黑体" w:eastAsia="黑体" w:hAnsi="黑体"/>
          <w:color w:val="000000"/>
          <w:sz w:val="44"/>
          <w:szCs w:val="44"/>
        </w:rPr>
      </w:pPr>
    </w:p>
    <w:p w:rsidR="00180680" w:rsidRDefault="00180680">
      <w:pPr>
        <w:spacing w:line="600" w:lineRule="exact"/>
        <w:jc w:val="center"/>
        <w:outlineLvl w:val="0"/>
        <w:rPr>
          <w:rFonts w:ascii="黑体" w:eastAsia="黑体" w:hAnsi="黑体"/>
          <w:color w:val="000000"/>
          <w:sz w:val="44"/>
          <w:szCs w:val="44"/>
        </w:rPr>
      </w:pPr>
    </w:p>
    <w:p w:rsidR="00180680" w:rsidRDefault="008F5B8A">
      <w:pPr>
        <w:spacing w:line="600" w:lineRule="exact"/>
        <w:jc w:val="center"/>
        <w:outlineLvl w:val="0"/>
        <w:rPr>
          <w:rStyle w:val="1Char"/>
          <w:rFonts w:ascii="黑体" w:eastAsia="黑体" w:hAnsi="黑体"/>
          <w:b w:val="0"/>
        </w:rPr>
      </w:pPr>
      <w:bookmarkStart w:id="63" w:name="_Toc31709"/>
      <w:r>
        <w:rPr>
          <w:rFonts w:ascii="黑体" w:eastAsia="黑体" w:hAnsi="黑体" w:hint="eastAsia"/>
          <w:color w:val="000000"/>
          <w:sz w:val="44"/>
          <w:szCs w:val="44"/>
        </w:rPr>
        <w:lastRenderedPageBreak/>
        <w:t>第</w:t>
      </w:r>
      <w:r>
        <w:rPr>
          <w:rStyle w:val="1Char"/>
          <w:rFonts w:ascii="黑体" w:eastAsia="黑体" w:hAnsi="黑体" w:hint="eastAsia"/>
        </w:rPr>
        <w:t>四部分</w:t>
      </w:r>
      <w:r>
        <w:rPr>
          <w:rStyle w:val="1Char"/>
          <w:rFonts w:ascii="黑体" w:eastAsia="黑体" w:hAnsi="黑体"/>
        </w:rPr>
        <w:t xml:space="preserve"> </w:t>
      </w:r>
      <w:r>
        <w:rPr>
          <w:rStyle w:val="1Char"/>
          <w:rFonts w:ascii="黑体" w:eastAsia="黑体" w:hAnsi="黑体" w:hint="eastAsia"/>
        </w:rPr>
        <w:t>附件</w:t>
      </w:r>
      <w:bookmarkEnd w:id="61"/>
      <w:bookmarkEnd w:id="63"/>
    </w:p>
    <w:p w:rsidR="00180680" w:rsidRDefault="008F5B8A">
      <w:pPr>
        <w:spacing w:line="600" w:lineRule="exact"/>
        <w:jc w:val="left"/>
        <w:outlineLvl w:val="1"/>
        <w:rPr>
          <w:rFonts w:ascii="方正小标宋简体" w:eastAsia="方正小标宋简体" w:hAnsi="方正小标宋简体" w:cs="方正小标宋简体"/>
          <w:szCs w:val="32"/>
        </w:rPr>
      </w:pPr>
      <w:bookmarkStart w:id="64" w:name="_Toc29070"/>
      <w:r>
        <w:rPr>
          <w:rFonts w:ascii="黑体" w:eastAsia="黑体" w:hAnsi="黑体" w:cs="黑体" w:hint="eastAsia"/>
          <w:szCs w:val="32"/>
        </w:rPr>
        <w:t>附件</w:t>
      </w:r>
      <w:r>
        <w:rPr>
          <w:rFonts w:ascii="黑体" w:eastAsia="黑体" w:hAnsi="黑体" w:cs="黑体"/>
          <w:szCs w:val="32"/>
        </w:rPr>
        <w:t>1</w:t>
      </w:r>
      <w:bookmarkEnd w:id="64"/>
    </w:p>
    <w:p w:rsidR="00180680" w:rsidRDefault="00180680">
      <w:pPr>
        <w:spacing w:line="580" w:lineRule="exact"/>
        <w:jc w:val="center"/>
        <w:rPr>
          <w:rFonts w:ascii="方正小标宋简体" w:eastAsia="方正小标宋简体" w:hAnsi="方正小标宋简体" w:cs="方正小标宋简体"/>
          <w:sz w:val="44"/>
          <w:szCs w:val="44"/>
        </w:rPr>
      </w:pPr>
    </w:p>
    <w:p w:rsidR="00180680" w:rsidRDefault="008F5B8A">
      <w:pPr>
        <w:spacing w:line="600" w:lineRule="exact"/>
        <w:jc w:val="center"/>
        <w:rPr>
          <w:rFonts w:ascii="方正小标宋简体" w:eastAsia="方正小标宋简体" w:hAnsi="宋体"/>
          <w:color w:val="000000"/>
          <w:kern w:val="0"/>
          <w:sz w:val="40"/>
          <w:szCs w:val="44"/>
        </w:rPr>
      </w:pPr>
      <w:r>
        <w:rPr>
          <w:rFonts w:ascii="方正小标宋简体" w:eastAsia="方正小标宋简体" w:hAnsi="宋体" w:hint="eastAsia"/>
          <w:color w:val="000000"/>
          <w:kern w:val="0"/>
          <w:sz w:val="40"/>
          <w:szCs w:val="44"/>
        </w:rPr>
        <w:t>自贡市自流井区档案馆</w:t>
      </w:r>
    </w:p>
    <w:p w:rsidR="00180680" w:rsidRDefault="008F5B8A">
      <w:pPr>
        <w:spacing w:line="600" w:lineRule="exact"/>
        <w:ind w:firstLineChars="250" w:firstLine="1000"/>
        <w:rPr>
          <w:rFonts w:ascii="方正小标宋简体" w:eastAsia="方正小标宋简体" w:hAnsi="宋体"/>
          <w:color w:val="000000"/>
          <w:kern w:val="0"/>
          <w:sz w:val="40"/>
          <w:szCs w:val="44"/>
          <w:lang w:val="zh-CN"/>
        </w:rPr>
      </w:pPr>
      <w:r>
        <w:rPr>
          <w:rFonts w:ascii="方正小标宋简体" w:eastAsia="方正小标宋简体" w:hAnsi="宋体"/>
          <w:color w:val="000000"/>
          <w:kern w:val="0"/>
          <w:sz w:val="40"/>
          <w:szCs w:val="44"/>
        </w:rPr>
        <w:t>2020</w:t>
      </w:r>
      <w:r>
        <w:rPr>
          <w:rFonts w:ascii="方正小标宋简体" w:eastAsia="方正小标宋简体" w:hAnsi="宋体" w:hint="eastAsia"/>
          <w:color w:val="000000"/>
          <w:kern w:val="0"/>
          <w:sz w:val="40"/>
          <w:szCs w:val="44"/>
        </w:rPr>
        <w:t>年部门</w:t>
      </w:r>
      <w:r>
        <w:rPr>
          <w:rFonts w:ascii="方正小标宋简体" w:eastAsia="方正小标宋简体" w:hAnsi="宋体" w:hint="eastAsia"/>
          <w:color w:val="000000"/>
          <w:kern w:val="0"/>
          <w:sz w:val="40"/>
          <w:szCs w:val="44"/>
          <w:lang w:val="zh-CN"/>
        </w:rPr>
        <w:t>整体支出绩效评价报告</w:t>
      </w:r>
    </w:p>
    <w:p w:rsidR="00180680" w:rsidRDefault="00180680">
      <w:pPr>
        <w:widowControl/>
        <w:adjustRightInd w:val="0"/>
        <w:snapToGrid w:val="0"/>
        <w:spacing w:line="580" w:lineRule="exact"/>
        <w:ind w:firstLineChars="200" w:firstLine="480"/>
        <w:contextualSpacing/>
        <w:jc w:val="left"/>
        <w:rPr>
          <w:rFonts w:ascii="黑体" w:eastAsia="黑体" w:hAnsi="宋体" w:cs="宋体"/>
          <w:color w:val="000000"/>
          <w:kern w:val="0"/>
          <w:sz w:val="24"/>
          <w:szCs w:val="32"/>
          <w:shd w:val="clear" w:color="auto" w:fill="FFFFFF"/>
        </w:rPr>
      </w:pPr>
    </w:p>
    <w:p w:rsidR="00180680" w:rsidRDefault="008F5B8A">
      <w:pPr>
        <w:widowControl/>
        <w:adjustRightInd w:val="0"/>
        <w:snapToGrid w:val="0"/>
        <w:spacing w:line="580" w:lineRule="exact"/>
        <w:ind w:firstLineChars="200" w:firstLine="640"/>
        <w:contextualSpacing/>
        <w:jc w:val="left"/>
        <w:rPr>
          <w:rFonts w:ascii="黑体" w:eastAsia="黑体" w:hAnsi="宋体" w:cs="宋体"/>
          <w:color w:val="000000"/>
          <w:kern w:val="0"/>
          <w:szCs w:val="32"/>
          <w:shd w:val="clear" w:color="auto" w:fill="FFFFFF"/>
          <w:lang w:val="zh-CN"/>
        </w:rPr>
      </w:pPr>
      <w:r>
        <w:rPr>
          <w:rFonts w:ascii="黑体" w:eastAsia="黑体" w:hAnsi="宋体" w:cs="宋体" w:hint="eastAsia"/>
          <w:color w:val="000000"/>
          <w:kern w:val="0"/>
          <w:szCs w:val="32"/>
          <w:shd w:val="clear" w:color="auto" w:fill="FFFFFF"/>
        </w:rPr>
        <w:t>一、</w:t>
      </w:r>
      <w:r>
        <w:rPr>
          <w:rFonts w:ascii="黑体" w:eastAsia="黑体" w:hAnsi="宋体" w:cs="宋体" w:hint="eastAsia"/>
          <w:color w:val="000000"/>
          <w:kern w:val="0"/>
          <w:szCs w:val="32"/>
          <w:shd w:val="clear" w:color="auto" w:fill="FFFFFF"/>
          <w:lang w:val="zh-CN"/>
        </w:rPr>
        <w:t>部门（单位）概况</w:t>
      </w:r>
    </w:p>
    <w:p w:rsidR="00180680" w:rsidRDefault="008F5B8A">
      <w:pPr>
        <w:widowControl/>
        <w:adjustRightInd w:val="0"/>
        <w:snapToGrid w:val="0"/>
        <w:spacing w:line="580" w:lineRule="exact"/>
        <w:ind w:firstLineChars="200" w:firstLine="643"/>
        <w:contextualSpacing/>
        <w:jc w:val="left"/>
        <w:rPr>
          <w:rFonts w:ascii="楷体" w:eastAsia="楷体" w:hAnsi="楷体" w:cs="宋体"/>
          <w:b/>
          <w:color w:val="000000"/>
          <w:kern w:val="0"/>
          <w:szCs w:val="32"/>
          <w:shd w:val="clear" w:color="auto" w:fill="FFFFFF"/>
          <w:lang w:val="zh-CN"/>
        </w:rPr>
      </w:pPr>
      <w:r>
        <w:rPr>
          <w:rFonts w:ascii="楷体" w:eastAsia="楷体" w:hAnsi="楷体" w:cs="宋体" w:hint="eastAsia"/>
          <w:b/>
          <w:color w:val="000000"/>
          <w:kern w:val="0"/>
          <w:szCs w:val="32"/>
          <w:shd w:val="clear" w:color="auto" w:fill="FFFFFF"/>
          <w:lang w:val="zh-CN"/>
        </w:rPr>
        <w:t>（一）机构组成</w:t>
      </w:r>
    </w:p>
    <w:p w:rsidR="00180680" w:rsidRDefault="008F5B8A">
      <w:pPr>
        <w:widowControl/>
        <w:adjustRightInd w:val="0"/>
        <w:snapToGrid w:val="0"/>
        <w:spacing w:line="580" w:lineRule="exact"/>
        <w:ind w:firstLineChars="200" w:firstLine="640"/>
        <w:contextualSpacing/>
        <w:jc w:val="left"/>
        <w:rPr>
          <w:rFonts w:ascii="仿宋_GB2312" w:hAnsi="宋体" w:cs="宋体"/>
          <w:color w:val="000000"/>
          <w:kern w:val="0"/>
          <w:szCs w:val="32"/>
          <w:shd w:val="clear" w:color="auto" w:fill="FFFFFF"/>
          <w:lang w:val="zh-CN"/>
        </w:rPr>
      </w:pPr>
      <w:r>
        <w:rPr>
          <w:rFonts w:hint="eastAsia"/>
          <w:color w:val="000000"/>
          <w:szCs w:val="32"/>
        </w:rPr>
        <w:t>自贡市自流井区档案馆，为区委直属事业单位，由区委办代管，参照公务员法管理。内设办公室、档案综合业务股</w:t>
      </w:r>
      <w:r>
        <w:rPr>
          <w:rFonts w:hint="eastAsia"/>
          <w:color w:val="000000"/>
          <w:szCs w:val="32"/>
        </w:rPr>
        <w:t>2</w:t>
      </w:r>
      <w:r>
        <w:rPr>
          <w:rFonts w:hint="eastAsia"/>
          <w:color w:val="000000"/>
          <w:szCs w:val="32"/>
        </w:rPr>
        <w:t>个股室。无下属单位。</w:t>
      </w:r>
    </w:p>
    <w:p w:rsidR="00180680" w:rsidRDefault="008F5B8A">
      <w:pPr>
        <w:widowControl/>
        <w:adjustRightInd w:val="0"/>
        <w:snapToGrid w:val="0"/>
        <w:spacing w:line="580" w:lineRule="exact"/>
        <w:ind w:firstLineChars="200" w:firstLine="643"/>
        <w:contextualSpacing/>
        <w:jc w:val="left"/>
        <w:rPr>
          <w:rFonts w:ascii="楷体" w:eastAsia="楷体" w:hAnsi="楷体" w:cs="宋体"/>
          <w:b/>
          <w:color w:val="000000"/>
          <w:kern w:val="0"/>
          <w:szCs w:val="32"/>
          <w:shd w:val="clear" w:color="auto" w:fill="FFFFFF"/>
          <w:lang w:val="zh-CN"/>
        </w:rPr>
      </w:pPr>
      <w:r>
        <w:rPr>
          <w:rFonts w:ascii="楷体" w:eastAsia="楷体" w:hAnsi="楷体" w:cs="宋体" w:hint="eastAsia"/>
          <w:b/>
          <w:color w:val="000000"/>
          <w:kern w:val="0"/>
          <w:szCs w:val="32"/>
          <w:shd w:val="clear" w:color="auto" w:fill="FFFFFF"/>
          <w:lang w:val="zh-CN"/>
        </w:rPr>
        <w:t>（二）机构职能</w:t>
      </w:r>
    </w:p>
    <w:p w:rsidR="00180680" w:rsidRDefault="008F5B8A">
      <w:pPr>
        <w:spacing w:line="592" w:lineRule="exact"/>
        <w:ind w:firstLineChars="200" w:firstLine="640"/>
        <w:rPr>
          <w:color w:val="000000"/>
          <w:szCs w:val="32"/>
        </w:rPr>
      </w:pPr>
      <w:r>
        <w:rPr>
          <w:rFonts w:hint="eastAsia"/>
          <w:color w:val="000000"/>
          <w:szCs w:val="32"/>
        </w:rPr>
        <w:t>1.</w:t>
      </w:r>
      <w:r>
        <w:rPr>
          <w:color w:val="000000"/>
          <w:szCs w:val="32"/>
        </w:rPr>
        <w:t>负责接收</w:t>
      </w:r>
      <w:r>
        <w:rPr>
          <w:rFonts w:hint="eastAsia"/>
          <w:color w:val="000000"/>
          <w:szCs w:val="32"/>
        </w:rPr>
        <w:t>区</w:t>
      </w:r>
      <w:r>
        <w:rPr>
          <w:color w:val="000000"/>
          <w:szCs w:val="32"/>
        </w:rPr>
        <w:t>级各机关</w:t>
      </w:r>
      <w:r>
        <w:rPr>
          <w:rFonts w:hint="eastAsia"/>
          <w:color w:val="000000"/>
          <w:szCs w:val="32"/>
        </w:rPr>
        <w:t>、</w:t>
      </w:r>
      <w:r>
        <w:rPr>
          <w:color w:val="000000"/>
          <w:szCs w:val="32"/>
        </w:rPr>
        <w:t>团体</w:t>
      </w:r>
      <w:r>
        <w:rPr>
          <w:rFonts w:hint="eastAsia"/>
          <w:color w:val="000000"/>
          <w:szCs w:val="32"/>
        </w:rPr>
        <w:t>、</w:t>
      </w:r>
      <w:r>
        <w:rPr>
          <w:color w:val="000000"/>
          <w:szCs w:val="32"/>
        </w:rPr>
        <w:t>事业单位</w:t>
      </w:r>
      <w:r>
        <w:rPr>
          <w:rFonts w:hint="eastAsia"/>
          <w:color w:val="000000"/>
          <w:szCs w:val="32"/>
        </w:rPr>
        <w:t>、</w:t>
      </w:r>
      <w:r>
        <w:rPr>
          <w:color w:val="000000"/>
          <w:szCs w:val="32"/>
        </w:rPr>
        <w:t>国有企业及其下属单位对国家和社会具有保存价值的档案</w:t>
      </w:r>
      <w:r>
        <w:rPr>
          <w:rFonts w:hint="eastAsia"/>
          <w:color w:val="000000"/>
          <w:szCs w:val="32"/>
        </w:rPr>
        <w:t>，</w:t>
      </w:r>
      <w:r>
        <w:rPr>
          <w:color w:val="000000"/>
          <w:szCs w:val="32"/>
        </w:rPr>
        <w:t>负责接收</w:t>
      </w:r>
      <w:r>
        <w:rPr>
          <w:rFonts w:hint="eastAsia"/>
          <w:color w:val="000000"/>
          <w:szCs w:val="32"/>
        </w:rPr>
        <w:t>区</w:t>
      </w:r>
      <w:r>
        <w:rPr>
          <w:color w:val="000000"/>
          <w:szCs w:val="32"/>
        </w:rPr>
        <w:t>级重大会议</w:t>
      </w:r>
      <w:r>
        <w:rPr>
          <w:rFonts w:hint="eastAsia"/>
          <w:color w:val="000000"/>
          <w:szCs w:val="32"/>
        </w:rPr>
        <w:t>、</w:t>
      </w:r>
      <w:r>
        <w:rPr>
          <w:color w:val="000000"/>
          <w:szCs w:val="32"/>
        </w:rPr>
        <w:t>重大活动</w:t>
      </w:r>
      <w:r>
        <w:rPr>
          <w:rFonts w:hint="eastAsia"/>
          <w:color w:val="000000"/>
          <w:szCs w:val="32"/>
        </w:rPr>
        <w:t>、</w:t>
      </w:r>
      <w:r>
        <w:rPr>
          <w:color w:val="000000"/>
          <w:szCs w:val="32"/>
        </w:rPr>
        <w:t>重大突发事件等的档案</w:t>
      </w:r>
      <w:r>
        <w:rPr>
          <w:rFonts w:hint="eastAsia"/>
          <w:color w:val="000000"/>
          <w:szCs w:val="32"/>
        </w:rPr>
        <w:t>。</w:t>
      </w:r>
      <w:r>
        <w:rPr>
          <w:rFonts w:hint="eastAsia"/>
          <w:color w:val="000000"/>
          <w:szCs w:val="32"/>
        </w:rPr>
        <w:t>2.</w:t>
      </w:r>
      <w:r>
        <w:rPr>
          <w:color w:val="000000"/>
          <w:szCs w:val="32"/>
        </w:rPr>
        <w:t>负责重要</w:t>
      </w:r>
      <w:r>
        <w:rPr>
          <w:rFonts w:hint="eastAsia"/>
          <w:color w:val="000000"/>
          <w:szCs w:val="32"/>
        </w:rPr>
        <w:t>、</w:t>
      </w:r>
      <w:r>
        <w:rPr>
          <w:color w:val="000000"/>
          <w:szCs w:val="32"/>
        </w:rPr>
        <w:t>珍贵档案</w:t>
      </w:r>
      <w:r>
        <w:rPr>
          <w:rFonts w:hint="eastAsia"/>
          <w:color w:val="000000"/>
          <w:szCs w:val="32"/>
        </w:rPr>
        <w:t>、</w:t>
      </w:r>
      <w:r>
        <w:rPr>
          <w:color w:val="000000"/>
          <w:szCs w:val="32"/>
        </w:rPr>
        <w:t>资料</w:t>
      </w:r>
      <w:r>
        <w:rPr>
          <w:rFonts w:hint="eastAsia"/>
          <w:color w:val="000000"/>
          <w:szCs w:val="32"/>
        </w:rPr>
        <w:t>、</w:t>
      </w:r>
      <w:r>
        <w:rPr>
          <w:color w:val="000000"/>
          <w:szCs w:val="32"/>
        </w:rPr>
        <w:t>实物的征集工作</w:t>
      </w:r>
      <w:r>
        <w:rPr>
          <w:rFonts w:hint="eastAsia"/>
          <w:color w:val="000000"/>
          <w:szCs w:val="32"/>
        </w:rPr>
        <w:t>，</w:t>
      </w:r>
      <w:r>
        <w:rPr>
          <w:color w:val="000000"/>
          <w:szCs w:val="32"/>
        </w:rPr>
        <w:t>接受捐赠</w:t>
      </w:r>
      <w:r>
        <w:rPr>
          <w:rFonts w:hint="eastAsia"/>
          <w:color w:val="000000"/>
          <w:szCs w:val="32"/>
        </w:rPr>
        <w:t>、</w:t>
      </w:r>
      <w:r>
        <w:rPr>
          <w:color w:val="000000"/>
          <w:szCs w:val="32"/>
        </w:rPr>
        <w:t>购买非国家所有的</w:t>
      </w:r>
      <w:r>
        <w:rPr>
          <w:rFonts w:hint="eastAsia"/>
          <w:color w:val="000000"/>
          <w:szCs w:val="32"/>
        </w:rPr>
        <w:t>、</w:t>
      </w:r>
      <w:r>
        <w:rPr>
          <w:color w:val="000000"/>
          <w:szCs w:val="32"/>
        </w:rPr>
        <w:t>对国家和社会有重要保存价值的档案</w:t>
      </w:r>
      <w:r>
        <w:rPr>
          <w:rFonts w:hint="eastAsia"/>
          <w:color w:val="000000"/>
          <w:szCs w:val="32"/>
        </w:rPr>
        <w:t>。</w:t>
      </w:r>
      <w:r>
        <w:rPr>
          <w:color w:val="000000"/>
          <w:szCs w:val="32"/>
        </w:rPr>
        <w:t>接受公民</w:t>
      </w:r>
      <w:r>
        <w:rPr>
          <w:rFonts w:hint="eastAsia"/>
          <w:color w:val="000000"/>
          <w:szCs w:val="32"/>
        </w:rPr>
        <w:t>、</w:t>
      </w:r>
      <w:r>
        <w:rPr>
          <w:color w:val="000000"/>
          <w:szCs w:val="32"/>
        </w:rPr>
        <w:t>法人和其他组织寄存对国家和社会有保存利用价值的档案</w:t>
      </w:r>
      <w:r>
        <w:rPr>
          <w:rFonts w:hint="eastAsia"/>
          <w:color w:val="000000"/>
          <w:szCs w:val="32"/>
        </w:rPr>
        <w:t>。</w:t>
      </w:r>
      <w:r>
        <w:rPr>
          <w:rFonts w:ascii="仿宋_GB2312" w:hAnsi="仿宋_GB2312" w:cs="仿宋_GB2312" w:hint="eastAsia"/>
          <w:color w:val="000000"/>
          <w:szCs w:val="32"/>
        </w:rPr>
        <w:t>3.</w:t>
      </w:r>
      <w:r>
        <w:rPr>
          <w:rFonts w:ascii="仿宋_GB2312" w:hAnsi="仿宋_GB2312" w:cs="仿宋_GB2312" w:hint="eastAsia"/>
          <w:color w:val="000000"/>
          <w:szCs w:val="32"/>
        </w:rPr>
        <w:t>组织实施区档案馆馆藏档案整理、鉴定、解密、划控和开放工作。</w:t>
      </w:r>
      <w:r>
        <w:rPr>
          <w:rFonts w:ascii="仿宋_GB2312" w:hAnsi="仿宋_GB2312" w:cs="仿宋_GB2312" w:hint="eastAsia"/>
          <w:color w:val="000000"/>
          <w:szCs w:val="32"/>
        </w:rPr>
        <w:t>4.</w:t>
      </w:r>
      <w:r>
        <w:rPr>
          <w:rFonts w:ascii="仿宋_GB2312" w:hAnsi="仿宋_GB2312" w:cs="仿宋_GB2312" w:hint="eastAsia"/>
          <w:color w:val="000000"/>
          <w:szCs w:val="32"/>
        </w:rPr>
        <w:t>负责区档案馆馆藏档案信息化工作，承担数字档案馆建设工作，开展数字档案资源建设，依法接收电子档案，建设电子文件备份中心。</w:t>
      </w:r>
      <w:r>
        <w:rPr>
          <w:rFonts w:ascii="仿宋_GB2312" w:hAnsi="仿宋_GB2312" w:cs="仿宋_GB2312" w:hint="eastAsia"/>
          <w:color w:val="000000"/>
          <w:szCs w:val="32"/>
        </w:rPr>
        <w:t>5.</w:t>
      </w:r>
      <w:r>
        <w:rPr>
          <w:rFonts w:ascii="仿宋_GB2312" w:hAnsi="仿宋_GB2312" w:cs="仿宋_GB2312" w:hint="eastAsia"/>
          <w:color w:val="000000"/>
          <w:szCs w:val="32"/>
        </w:rPr>
        <w:t>开展档案利用工作，依法向社会提供档案资料和已公开现行文件利用工作，开展民生</w:t>
      </w:r>
      <w:r>
        <w:rPr>
          <w:rFonts w:ascii="仿宋_GB2312" w:hAnsi="仿宋_GB2312" w:cs="仿宋_GB2312" w:hint="eastAsia"/>
          <w:color w:val="000000"/>
          <w:szCs w:val="32"/>
        </w:rPr>
        <w:lastRenderedPageBreak/>
        <w:t>档案等异地查档跨馆服务。</w:t>
      </w:r>
      <w:r>
        <w:rPr>
          <w:rFonts w:ascii="仿宋_GB2312" w:hAnsi="仿宋_GB2312" w:cs="仿宋_GB2312" w:hint="eastAsia"/>
          <w:color w:val="000000"/>
          <w:szCs w:val="32"/>
        </w:rPr>
        <w:t>6.</w:t>
      </w:r>
      <w:r>
        <w:rPr>
          <w:rFonts w:ascii="仿宋_GB2312" w:hAnsi="仿宋_GB2312" w:cs="仿宋_GB2312" w:hint="eastAsia"/>
          <w:color w:val="000000"/>
          <w:szCs w:val="32"/>
        </w:rPr>
        <w:t>负责区档案馆馆藏档案资源开发工作，开展档案资政服务工作，编研档案史料，开发档案文化产品，举办档案展览，建设管理爱国主义教育基地</w:t>
      </w:r>
      <w:r>
        <w:rPr>
          <w:rFonts w:ascii="仿宋_GB2312" w:hAnsi="仿宋_GB2312" w:cs="仿宋_GB2312" w:hint="eastAsia"/>
          <w:color w:val="000000"/>
          <w:szCs w:val="32"/>
        </w:rPr>
        <w:t>，开展档案社会宣传教育工作。</w:t>
      </w:r>
      <w:r>
        <w:rPr>
          <w:rFonts w:ascii="仿宋_GB2312" w:hAnsi="仿宋_GB2312" w:cs="仿宋_GB2312" w:hint="eastAsia"/>
          <w:color w:val="000000"/>
          <w:szCs w:val="32"/>
        </w:rPr>
        <w:t>7.</w:t>
      </w:r>
      <w:r>
        <w:rPr>
          <w:rFonts w:ascii="仿宋_GB2312" w:hAnsi="仿宋_GB2312" w:cs="仿宋_GB2312" w:hint="eastAsia"/>
          <w:color w:val="000000"/>
          <w:szCs w:val="32"/>
        </w:rPr>
        <w:t>负责区档案馆馆藏档案实体和信息安全、保密工作，对重要档案实行异地异质备份保管，负责对重要、珍贵档案采取特殊保护措施。</w:t>
      </w:r>
      <w:r>
        <w:rPr>
          <w:rFonts w:ascii="仿宋_GB2312" w:hAnsi="仿宋_GB2312" w:cs="仿宋_GB2312" w:hint="eastAsia"/>
          <w:color w:val="000000"/>
          <w:szCs w:val="32"/>
        </w:rPr>
        <w:t>8.</w:t>
      </w:r>
      <w:r>
        <w:rPr>
          <w:rFonts w:ascii="仿宋_GB2312" w:hAnsi="仿宋_GB2312" w:cs="仿宋_GB2312" w:hint="eastAsia"/>
          <w:color w:val="000000"/>
          <w:szCs w:val="32"/>
        </w:rPr>
        <w:t>组织开展档案学术科研、馆际合作、业务交流。负责对全区各单位档案馆（室）工作进行指导。</w:t>
      </w:r>
      <w:r>
        <w:rPr>
          <w:rFonts w:ascii="仿宋_GB2312" w:hAnsi="仿宋_GB2312" w:cs="仿宋_GB2312" w:hint="eastAsia"/>
          <w:color w:val="000000"/>
          <w:szCs w:val="32"/>
        </w:rPr>
        <w:t>9.</w:t>
      </w:r>
      <w:r>
        <w:rPr>
          <w:rFonts w:ascii="仿宋_GB2312" w:hAnsi="仿宋_GB2312" w:cs="仿宋_GB2312" w:hint="eastAsia"/>
          <w:color w:val="000000"/>
          <w:szCs w:val="32"/>
        </w:rPr>
        <w:t>完成区委交办的其他任务。</w:t>
      </w:r>
    </w:p>
    <w:p w:rsidR="00180680" w:rsidRDefault="008F5B8A">
      <w:pPr>
        <w:widowControl/>
        <w:adjustRightInd w:val="0"/>
        <w:snapToGrid w:val="0"/>
        <w:spacing w:line="580" w:lineRule="exact"/>
        <w:ind w:firstLineChars="200" w:firstLine="643"/>
        <w:contextualSpacing/>
        <w:jc w:val="left"/>
        <w:rPr>
          <w:rFonts w:ascii="楷体" w:eastAsia="楷体" w:hAnsi="楷体" w:cs="宋体"/>
          <w:b/>
          <w:color w:val="000000"/>
          <w:kern w:val="0"/>
          <w:szCs w:val="32"/>
          <w:shd w:val="clear" w:color="auto" w:fill="FFFFFF"/>
          <w:lang w:val="zh-CN"/>
        </w:rPr>
      </w:pPr>
      <w:r>
        <w:rPr>
          <w:rFonts w:ascii="楷体" w:eastAsia="楷体" w:hAnsi="楷体" w:cs="宋体" w:hint="eastAsia"/>
          <w:b/>
          <w:color w:val="000000"/>
          <w:kern w:val="0"/>
          <w:szCs w:val="32"/>
          <w:shd w:val="clear" w:color="auto" w:fill="FFFFFF"/>
          <w:lang w:val="zh-CN"/>
        </w:rPr>
        <w:t>（三）人员概况</w:t>
      </w:r>
    </w:p>
    <w:p w:rsidR="00180680" w:rsidRDefault="008F5B8A">
      <w:pPr>
        <w:snapToGrid w:val="0"/>
        <w:spacing w:line="592" w:lineRule="exact"/>
        <w:ind w:firstLineChars="200" w:firstLine="640"/>
        <w:rPr>
          <w:rFonts w:ascii="楷体" w:eastAsia="楷体" w:hAnsi="楷体"/>
          <w:b/>
          <w:color w:val="000000"/>
          <w:kern w:val="0"/>
          <w:shd w:val="clear" w:color="auto" w:fill="FFFFFF"/>
          <w:lang w:val="zh-CN"/>
        </w:rPr>
      </w:pPr>
      <w:r>
        <w:rPr>
          <w:rFonts w:ascii="仿宋_GB2312" w:hAnsi="宋体" w:cs="宋体" w:hint="eastAsia"/>
          <w:color w:val="000000"/>
          <w:kern w:val="0"/>
          <w:szCs w:val="32"/>
          <w:shd w:val="clear" w:color="auto" w:fill="FFFFFF"/>
          <w:lang w:val="zh-CN"/>
        </w:rPr>
        <w:t>截止</w:t>
      </w:r>
      <w:r>
        <w:rPr>
          <w:rFonts w:ascii="仿宋_GB2312" w:hAnsi="宋体" w:cs="宋体"/>
          <w:color w:val="000000"/>
          <w:kern w:val="0"/>
          <w:szCs w:val="32"/>
          <w:shd w:val="clear" w:color="auto" w:fill="FFFFFF"/>
          <w:lang w:val="zh-CN"/>
        </w:rPr>
        <w:t>20</w:t>
      </w:r>
      <w:r>
        <w:rPr>
          <w:rFonts w:ascii="仿宋_GB2312" w:hAnsi="宋体" w:cs="宋体" w:hint="eastAsia"/>
          <w:color w:val="000000"/>
          <w:kern w:val="0"/>
          <w:szCs w:val="32"/>
          <w:shd w:val="clear" w:color="auto" w:fill="FFFFFF"/>
          <w:lang w:val="zh-CN"/>
        </w:rPr>
        <w:t>20</w:t>
      </w:r>
      <w:r>
        <w:rPr>
          <w:rFonts w:ascii="仿宋_GB2312" w:hAnsi="宋体" w:cs="宋体" w:hint="eastAsia"/>
          <w:color w:val="000000"/>
          <w:kern w:val="0"/>
          <w:szCs w:val="32"/>
          <w:shd w:val="clear" w:color="auto" w:fill="FFFFFF"/>
          <w:lang w:val="zh-CN"/>
        </w:rPr>
        <w:t>年</w:t>
      </w:r>
      <w:r>
        <w:rPr>
          <w:rFonts w:ascii="仿宋_GB2312" w:hAnsi="宋体" w:cs="宋体"/>
          <w:color w:val="000000"/>
          <w:kern w:val="0"/>
          <w:szCs w:val="32"/>
          <w:shd w:val="clear" w:color="auto" w:fill="FFFFFF"/>
          <w:lang w:val="zh-CN"/>
        </w:rPr>
        <w:t>12</w:t>
      </w:r>
      <w:r>
        <w:rPr>
          <w:rFonts w:ascii="仿宋_GB2312" w:hAnsi="宋体" w:cs="宋体" w:hint="eastAsia"/>
          <w:color w:val="000000"/>
          <w:kern w:val="0"/>
          <w:szCs w:val="32"/>
          <w:shd w:val="clear" w:color="auto" w:fill="FFFFFF"/>
          <w:lang w:val="zh-CN"/>
        </w:rPr>
        <w:t>月，本单位在编在职人员</w:t>
      </w:r>
      <w:r>
        <w:rPr>
          <w:rFonts w:ascii="仿宋_GB2312" w:hAnsi="宋体" w:cs="宋体" w:hint="eastAsia"/>
          <w:color w:val="000000"/>
          <w:kern w:val="0"/>
          <w:szCs w:val="32"/>
          <w:shd w:val="clear" w:color="auto" w:fill="FFFFFF"/>
          <w:lang w:val="zh-CN"/>
        </w:rPr>
        <w:t>5</w:t>
      </w:r>
      <w:r>
        <w:rPr>
          <w:rFonts w:ascii="仿宋_GB2312" w:hAnsi="宋体" w:cs="宋体" w:hint="eastAsia"/>
          <w:color w:val="000000"/>
          <w:kern w:val="0"/>
          <w:szCs w:val="32"/>
          <w:shd w:val="clear" w:color="auto" w:fill="FFFFFF"/>
          <w:lang w:val="zh-CN"/>
        </w:rPr>
        <w:t>人。</w:t>
      </w:r>
    </w:p>
    <w:p w:rsidR="00180680" w:rsidRDefault="008F5B8A">
      <w:pPr>
        <w:widowControl/>
        <w:adjustRightInd w:val="0"/>
        <w:snapToGrid w:val="0"/>
        <w:spacing w:line="580" w:lineRule="exact"/>
        <w:ind w:firstLineChars="200" w:firstLine="640"/>
        <w:contextualSpacing/>
        <w:jc w:val="left"/>
        <w:rPr>
          <w:rFonts w:ascii="黑体" w:eastAsia="黑体" w:hAnsi="宋体" w:cs="宋体"/>
          <w:color w:val="000000"/>
          <w:kern w:val="0"/>
          <w:szCs w:val="32"/>
          <w:shd w:val="clear" w:color="auto" w:fill="FFFFFF"/>
        </w:rPr>
      </w:pPr>
      <w:r>
        <w:rPr>
          <w:rFonts w:ascii="黑体" w:eastAsia="黑体" w:hAnsi="宋体" w:cs="宋体" w:hint="eastAsia"/>
          <w:color w:val="000000"/>
          <w:kern w:val="0"/>
          <w:szCs w:val="32"/>
          <w:shd w:val="clear" w:color="auto" w:fill="FFFFFF"/>
        </w:rPr>
        <w:t>二、部门财政资金收支情况</w:t>
      </w:r>
    </w:p>
    <w:p w:rsidR="00180680" w:rsidRDefault="008F5B8A">
      <w:pPr>
        <w:widowControl/>
        <w:adjustRightInd w:val="0"/>
        <w:snapToGrid w:val="0"/>
        <w:spacing w:line="580" w:lineRule="exact"/>
        <w:ind w:firstLineChars="200" w:firstLine="643"/>
        <w:contextualSpacing/>
        <w:jc w:val="left"/>
        <w:rPr>
          <w:rFonts w:ascii="仿宋_GB2312" w:hAnsi="宋体" w:cs="宋体"/>
          <w:color w:val="000000"/>
          <w:kern w:val="0"/>
          <w:szCs w:val="32"/>
          <w:shd w:val="clear" w:color="auto" w:fill="FFFFFF"/>
          <w:lang w:val="zh-CN"/>
        </w:rPr>
      </w:pPr>
      <w:r>
        <w:rPr>
          <w:rFonts w:ascii="楷体" w:eastAsia="楷体" w:hAnsi="楷体" w:cs="宋体" w:hint="eastAsia"/>
          <w:b/>
          <w:color w:val="000000"/>
          <w:kern w:val="0"/>
          <w:szCs w:val="32"/>
          <w:shd w:val="clear" w:color="auto" w:fill="FFFFFF"/>
          <w:lang w:val="zh-CN"/>
        </w:rPr>
        <w:t>（一）部门财政资金收入情况</w:t>
      </w:r>
    </w:p>
    <w:p w:rsidR="00180680" w:rsidRDefault="008F5B8A">
      <w:pPr>
        <w:ind w:firstLineChars="200" w:firstLine="640"/>
        <w:rPr>
          <w:rFonts w:ascii="仿宋" w:eastAsia="仿宋" w:hAnsi="仿宋"/>
          <w:color w:val="000000"/>
          <w:szCs w:val="32"/>
        </w:rPr>
      </w:pPr>
      <w:r>
        <w:rPr>
          <w:rFonts w:ascii="仿宋" w:eastAsia="仿宋" w:hAnsi="仿宋"/>
          <w:color w:val="000000"/>
          <w:szCs w:val="32"/>
        </w:rPr>
        <w:t>2020</w:t>
      </w:r>
      <w:r>
        <w:rPr>
          <w:rFonts w:ascii="仿宋" w:eastAsia="仿宋" w:hAnsi="仿宋" w:hint="eastAsia"/>
          <w:color w:val="000000"/>
          <w:szCs w:val="32"/>
        </w:rPr>
        <w:t>年本年收入合计</w:t>
      </w:r>
      <w:r>
        <w:rPr>
          <w:rFonts w:ascii="仿宋" w:eastAsia="仿宋" w:hAnsi="仿宋" w:hint="eastAsia"/>
          <w:color w:val="000000"/>
          <w:szCs w:val="32"/>
        </w:rPr>
        <w:t>685.61</w:t>
      </w:r>
      <w:r>
        <w:rPr>
          <w:rFonts w:ascii="仿宋" w:eastAsia="仿宋" w:hAnsi="仿宋" w:hint="eastAsia"/>
          <w:color w:val="000000"/>
          <w:szCs w:val="32"/>
        </w:rPr>
        <w:t>万元，其中：一般公共预算财政拨款收入</w:t>
      </w:r>
      <w:r>
        <w:rPr>
          <w:rFonts w:ascii="仿宋" w:eastAsia="仿宋" w:hAnsi="仿宋" w:hint="eastAsia"/>
          <w:color w:val="000000"/>
          <w:szCs w:val="32"/>
        </w:rPr>
        <w:t>685.61</w:t>
      </w:r>
      <w:r>
        <w:rPr>
          <w:rFonts w:ascii="仿宋" w:eastAsia="仿宋" w:hAnsi="仿宋" w:hint="eastAsia"/>
          <w:color w:val="000000"/>
          <w:szCs w:val="32"/>
        </w:rPr>
        <w:t>万元，占</w:t>
      </w:r>
      <w:r>
        <w:rPr>
          <w:rFonts w:ascii="仿宋" w:eastAsia="仿宋" w:hAnsi="仿宋" w:hint="eastAsia"/>
          <w:color w:val="000000"/>
          <w:szCs w:val="32"/>
        </w:rPr>
        <w:t>100</w:t>
      </w:r>
      <w:r>
        <w:rPr>
          <w:rFonts w:ascii="仿宋" w:eastAsia="仿宋" w:hAnsi="仿宋"/>
          <w:color w:val="000000"/>
          <w:szCs w:val="32"/>
        </w:rPr>
        <w:t>%</w:t>
      </w:r>
      <w:r>
        <w:rPr>
          <w:rFonts w:ascii="仿宋" w:eastAsia="仿宋" w:hAnsi="仿宋" w:hint="eastAsia"/>
          <w:color w:val="000000"/>
          <w:szCs w:val="32"/>
        </w:rPr>
        <w:t>；政府性基金预算财政拨款收入</w:t>
      </w:r>
      <w:r>
        <w:rPr>
          <w:rFonts w:ascii="仿宋" w:eastAsia="仿宋" w:hAnsi="仿宋" w:hint="eastAsia"/>
          <w:color w:val="000000"/>
          <w:szCs w:val="32"/>
        </w:rPr>
        <w:t>0</w:t>
      </w:r>
      <w:r>
        <w:rPr>
          <w:rFonts w:ascii="仿宋" w:eastAsia="仿宋" w:hAnsi="仿宋" w:hint="eastAsia"/>
          <w:color w:val="000000"/>
          <w:szCs w:val="32"/>
        </w:rPr>
        <w:t>万元，占</w:t>
      </w:r>
      <w:r>
        <w:rPr>
          <w:rFonts w:ascii="仿宋" w:eastAsia="仿宋" w:hAnsi="仿宋" w:hint="eastAsia"/>
          <w:color w:val="000000"/>
          <w:szCs w:val="32"/>
        </w:rPr>
        <w:t>0</w:t>
      </w:r>
      <w:r>
        <w:rPr>
          <w:rFonts w:ascii="仿宋" w:eastAsia="仿宋" w:hAnsi="仿宋"/>
          <w:color w:val="000000"/>
          <w:szCs w:val="32"/>
        </w:rPr>
        <w:t>%</w:t>
      </w:r>
      <w:r>
        <w:rPr>
          <w:rFonts w:ascii="仿宋" w:eastAsia="仿宋" w:hAnsi="仿宋" w:hint="eastAsia"/>
          <w:color w:val="000000"/>
          <w:szCs w:val="32"/>
        </w:rPr>
        <w:t>；上级补助收入</w:t>
      </w:r>
      <w:r>
        <w:rPr>
          <w:rFonts w:ascii="仿宋" w:eastAsia="仿宋" w:hAnsi="仿宋" w:hint="eastAsia"/>
          <w:color w:val="000000"/>
          <w:szCs w:val="32"/>
        </w:rPr>
        <w:t>0</w:t>
      </w:r>
      <w:r>
        <w:rPr>
          <w:rFonts w:ascii="仿宋" w:eastAsia="仿宋" w:hAnsi="仿宋" w:hint="eastAsia"/>
          <w:color w:val="000000"/>
          <w:szCs w:val="32"/>
        </w:rPr>
        <w:t>万元，占</w:t>
      </w:r>
      <w:r>
        <w:rPr>
          <w:rFonts w:ascii="仿宋" w:eastAsia="仿宋" w:hAnsi="仿宋" w:hint="eastAsia"/>
          <w:color w:val="000000"/>
          <w:szCs w:val="32"/>
        </w:rPr>
        <w:t>0</w:t>
      </w:r>
      <w:r>
        <w:rPr>
          <w:rFonts w:ascii="仿宋" w:eastAsia="仿宋" w:hAnsi="仿宋"/>
          <w:color w:val="000000"/>
          <w:szCs w:val="32"/>
        </w:rPr>
        <w:t>%</w:t>
      </w:r>
      <w:r>
        <w:rPr>
          <w:rFonts w:ascii="仿宋" w:eastAsia="仿宋" w:hAnsi="仿宋" w:hint="eastAsia"/>
          <w:color w:val="000000"/>
          <w:szCs w:val="32"/>
        </w:rPr>
        <w:t>；事业收入</w:t>
      </w:r>
      <w:r>
        <w:rPr>
          <w:rFonts w:ascii="仿宋" w:eastAsia="仿宋" w:hAnsi="仿宋" w:hint="eastAsia"/>
          <w:color w:val="000000"/>
          <w:szCs w:val="32"/>
        </w:rPr>
        <w:t>0</w:t>
      </w:r>
      <w:r>
        <w:rPr>
          <w:rFonts w:ascii="仿宋" w:eastAsia="仿宋" w:hAnsi="仿宋" w:hint="eastAsia"/>
          <w:color w:val="000000"/>
          <w:szCs w:val="32"/>
        </w:rPr>
        <w:t>万元，占</w:t>
      </w:r>
      <w:r>
        <w:rPr>
          <w:rFonts w:ascii="仿宋" w:eastAsia="仿宋" w:hAnsi="仿宋" w:hint="eastAsia"/>
          <w:color w:val="000000"/>
          <w:szCs w:val="32"/>
        </w:rPr>
        <w:t>0</w:t>
      </w:r>
      <w:r>
        <w:rPr>
          <w:rFonts w:ascii="仿宋" w:eastAsia="仿宋" w:hAnsi="仿宋"/>
          <w:color w:val="000000"/>
          <w:szCs w:val="32"/>
        </w:rPr>
        <w:t>%</w:t>
      </w:r>
      <w:r>
        <w:rPr>
          <w:rFonts w:ascii="仿宋" w:eastAsia="仿宋" w:hAnsi="仿宋" w:hint="eastAsia"/>
          <w:color w:val="000000"/>
          <w:szCs w:val="32"/>
        </w:rPr>
        <w:t>；经营收入</w:t>
      </w:r>
      <w:r>
        <w:rPr>
          <w:rFonts w:ascii="仿宋" w:eastAsia="仿宋" w:hAnsi="仿宋" w:hint="eastAsia"/>
          <w:color w:val="000000"/>
          <w:szCs w:val="32"/>
        </w:rPr>
        <w:t>0</w:t>
      </w:r>
      <w:r>
        <w:rPr>
          <w:rFonts w:ascii="仿宋" w:eastAsia="仿宋" w:hAnsi="仿宋" w:hint="eastAsia"/>
          <w:color w:val="000000"/>
          <w:szCs w:val="32"/>
        </w:rPr>
        <w:t>万元，占</w:t>
      </w:r>
      <w:r>
        <w:rPr>
          <w:rFonts w:ascii="仿宋" w:eastAsia="仿宋" w:hAnsi="仿宋" w:hint="eastAsia"/>
          <w:color w:val="000000"/>
          <w:szCs w:val="32"/>
        </w:rPr>
        <w:t>0</w:t>
      </w:r>
      <w:r>
        <w:rPr>
          <w:rFonts w:ascii="仿宋" w:eastAsia="仿宋" w:hAnsi="仿宋"/>
          <w:color w:val="000000"/>
          <w:szCs w:val="32"/>
        </w:rPr>
        <w:t>%</w:t>
      </w:r>
      <w:r>
        <w:rPr>
          <w:rFonts w:ascii="仿宋" w:eastAsia="仿宋" w:hAnsi="仿宋" w:hint="eastAsia"/>
          <w:color w:val="000000"/>
          <w:szCs w:val="32"/>
        </w:rPr>
        <w:t>；附属单位上缴收入</w:t>
      </w:r>
      <w:r>
        <w:rPr>
          <w:rFonts w:ascii="仿宋" w:eastAsia="仿宋" w:hAnsi="仿宋" w:hint="eastAsia"/>
          <w:color w:val="000000"/>
          <w:szCs w:val="32"/>
        </w:rPr>
        <w:t>0</w:t>
      </w:r>
      <w:r>
        <w:rPr>
          <w:rFonts w:ascii="仿宋" w:eastAsia="仿宋" w:hAnsi="仿宋" w:hint="eastAsia"/>
          <w:color w:val="000000"/>
          <w:szCs w:val="32"/>
        </w:rPr>
        <w:t>万元，占</w:t>
      </w:r>
      <w:r>
        <w:rPr>
          <w:rFonts w:ascii="仿宋" w:eastAsia="仿宋" w:hAnsi="仿宋" w:hint="eastAsia"/>
          <w:color w:val="000000"/>
          <w:szCs w:val="32"/>
        </w:rPr>
        <w:t>0</w:t>
      </w:r>
      <w:r>
        <w:rPr>
          <w:rFonts w:ascii="仿宋" w:eastAsia="仿宋" w:hAnsi="仿宋"/>
          <w:color w:val="000000"/>
          <w:szCs w:val="32"/>
        </w:rPr>
        <w:t>%</w:t>
      </w:r>
      <w:r>
        <w:rPr>
          <w:rFonts w:ascii="仿宋" w:eastAsia="仿宋" w:hAnsi="仿宋" w:hint="eastAsia"/>
          <w:color w:val="000000"/>
          <w:szCs w:val="32"/>
        </w:rPr>
        <w:t>；其他收入</w:t>
      </w:r>
      <w:r>
        <w:rPr>
          <w:rFonts w:ascii="仿宋" w:eastAsia="仿宋" w:hAnsi="仿宋" w:hint="eastAsia"/>
          <w:color w:val="000000"/>
          <w:szCs w:val="32"/>
        </w:rPr>
        <w:t>0</w:t>
      </w:r>
      <w:r>
        <w:rPr>
          <w:rFonts w:ascii="仿宋" w:eastAsia="仿宋" w:hAnsi="仿宋" w:hint="eastAsia"/>
          <w:color w:val="000000"/>
          <w:szCs w:val="32"/>
        </w:rPr>
        <w:t>万元，占</w:t>
      </w:r>
      <w:r>
        <w:rPr>
          <w:rFonts w:ascii="仿宋" w:eastAsia="仿宋" w:hAnsi="仿宋" w:hint="eastAsia"/>
          <w:color w:val="000000"/>
          <w:szCs w:val="32"/>
        </w:rPr>
        <w:t>0</w:t>
      </w:r>
      <w:r>
        <w:rPr>
          <w:rFonts w:ascii="仿宋" w:eastAsia="仿宋" w:hAnsi="仿宋"/>
          <w:color w:val="000000"/>
          <w:szCs w:val="32"/>
        </w:rPr>
        <w:t>%</w:t>
      </w:r>
      <w:r>
        <w:rPr>
          <w:rFonts w:ascii="仿宋" w:eastAsia="仿宋" w:hAnsi="仿宋" w:hint="eastAsia"/>
          <w:color w:val="000000"/>
          <w:szCs w:val="32"/>
        </w:rPr>
        <w:t>。</w:t>
      </w:r>
    </w:p>
    <w:p w:rsidR="00180680" w:rsidRDefault="008F5B8A">
      <w:pPr>
        <w:widowControl/>
        <w:adjustRightInd w:val="0"/>
        <w:snapToGrid w:val="0"/>
        <w:spacing w:line="580" w:lineRule="exact"/>
        <w:ind w:firstLineChars="200" w:firstLine="643"/>
        <w:contextualSpacing/>
        <w:jc w:val="left"/>
        <w:rPr>
          <w:rFonts w:ascii="楷体" w:eastAsia="楷体" w:hAnsi="楷体" w:cs="宋体"/>
          <w:b/>
          <w:color w:val="000000"/>
          <w:kern w:val="0"/>
          <w:szCs w:val="32"/>
          <w:shd w:val="clear" w:color="auto" w:fill="FFFFFF"/>
          <w:lang w:val="zh-CN"/>
        </w:rPr>
      </w:pPr>
      <w:r>
        <w:rPr>
          <w:rFonts w:ascii="楷体" w:eastAsia="楷体" w:hAnsi="楷体" w:cs="宋体" w:hint="eastAsia"/>
          <w:b/>
          <w:color w:val="000000"/>
          <w:kern w:val="0"/>
          <w:szCs w:val="32"/>
          <w:shd w:val="clear" w:color="auto" w:fill="FFFFFF"/>
          <w:lang w:val="zh-CN"/>
        </w:rPr>
        <w:t>（二）部门财政资金支出情况。</w:t>
      </w:r>
    </w:p>
    <w:p w:rsidR="00180680" w:rsidRDefault="008F5B8A">
      <w:pPr>
        <w:spacing w:line="360" w:lineRule="auto"/>
        <w:ind w:firstLine="640"/>
        <w:rPr>
          <w:rFonts w:ascii="仿宋_GB2312" w:hAnsi="仿宋"/>
          <w:color w:val="000000" w:themeColor="text1"/>
          <w:szCs w:val="32"/>
        </w:rPr>
      </w:pPr>
      <w:r>
        <w:rPr>
          <w:rFonts w:ascii="仿宋_GB2312" w:hAnsi="仿宋" w:hint="eastAsia"/>
          <w:color w:val="000000"/>
          <w:szCs w:val="32"/>
        </w:rPr>
        <w:t>2020</w:t>
      </w:r>
      <w:r>
        <w:rPr>
          <w:rFonts w:ascii="仿宋_GB2312" w:hAnsi="仿宋" w:hint="eastAsia"/>
          <w:color w:val="000000"/>
          <w:szCs w:val="32"/>
        </w:rPr>
        <w:t>年一般公共预算财</w:t>
      </w:r>
      <w:r>
        <w:rPr>
          <w:rFonts w:ascii="仿宋_GB2312" w:hAnsi="仿宋" w:hint="eastAsia"/>
          <w:color w:val="000000" w:themeColor="text1"/>
          <w:szCs w:val="32"/>
        </w:rPr>
        <w:t>政拨款支出</w:t>
      </w:r>
      <w:r>
        <w:rPr>
          <w:rFonts w:ascii="仿宋_GB2312" w:hAnsi="仿宋" w:hint="eastAsia"/>
          <w:color w:val="000000" w:themeColor="text1"/>
          <w:szCs w:val="32"/>
        </w:rPr>
        <w:t>96.7</w:t>
      </w:r>
      <w:r>
        <w:rPr>
          <w:rFonts w:ascii="仿宋_GB2312" w:hAnsi="仿宋" w:hint="eastAsia"/>
          <w:color w:val="000000" w:themeColor="text1"/>
          <w:szCs w:val="32"/>
        </w:rPr>
        <w:t>万元，主要用于以下方面</w:t>
      </w:r>
      <w:r>
        <w:rPr>
          <w:rFonts w:ascii="仿宋_GB2312" w:hAnsi="仿宋" w:hint="eastAsia"/>
          <w:color w:val="000000" w:themeColor="text1"/>
          <w:szCs w:val="32"/>
        </w:rPr>
        <w:t>:</w:t>
      </w:r>
      <w:r>
        <w:rPr>
          <w:rFonts w:ascii="仿宋_GB2312" w:hAnsi="仿宋" w:hint="eastAsia"/>
          <w:color w:val="000000" w:themeColor="text1"/>
          <w:szCs w:val="32"/>
        </w:rPr>
        <w:t>一般公共服务支出</w:t>
      </w:r>
      <w:r>
        <w:rPr>
          <w:rFonts w:ascii="仿宋_GB2312" w:hAnsi="仿宋" w:hint="eastAsia"/>
          <w:color w:val="000000" w:themeColor="text1"/>
          <w:szCs w:val="32"/>
        </w:rPr>
        <w:t>80.41</w:t>
      </w:r>
      <w:r>
        <w:rPr>
          <w:rFonts w:ascii="仿宋_GB2312" w:hAnsi="仿宋" w:hint="eastAsia"/>
          <w:color w:val="000000" w:themeColor="text1"/>
          <w:szCs w:val="32"/>
        </w:rPr>
        <w:t>万元，占</w:t>
      </w:r>
      <w:r>
        <w:rPr>
          <w:rFonts w:ascii="仿宋_GB2312" w:hAnsi="仿宋" w:hint="eastAsia"/>
          <w:color w:val="000000" w:themeColor="text1"/>
          <w:szCs w:val="32"/>
        </w:rPr>
        <w:t>83.15%</w:t>
      </w:r>
      <w:r>
        <w:rPr>
          <w:rFonts w:ascii="仿宋_GB2312" w:hAnsi="仿宋" w:hint="eastAsia"/>
          <w:color w:val="000000" w:themeColor="text1"/>
          <w:szCs w:val="32"/>
        </w:rPr>
        <w:t>；社会保障和就业支出</w:t>
      </w:r>
      <w:r>
        <w:rPr>
          <w:rFonts w:ascii="仿宋_GB2312" w:hAnsi="仿宋" w:hint="eastAsia"/>
          <w:color w:val="000000" w:themeColor="text1"/>
          <w:szCs w:val="32"/>
        </w:rPr>
        <w:t>10.74</w:t>
      </w:r>
      <w:r>
        <w:rPr>
          <w:rFonts w:ascii="仿宋_GB2312" w:hAnsi="仿宋" w:hint="eastAsia"/>
          <w:color w:val="000000" w:themeColor="text1"/>
          <w:szCs w:val="32"/>
        </w:rPr>
        <w:t>万元，占</w:t>
      </w:r>
      <w:r>
        <w:rPr>
          <w:rFonts w:ascii="仿宋_GB2312" w:hAnsi="仿宋" w:hint="eastAsia"/>
          <w:color w:val="000000" w:themeColor="text1"/>
          <w:szCs w:val="32"/>
        </w:rPr>
        <w:t>11.11%</w:t>
      </w:r>
      <w:r>
        <w:rPr>
          <w:rFonts w:ascii="仿宋_GB2312" w:hAnsi="仿宋" w:hint="eastAsia"/>
          <w:color w:val="000000" w:themeColor="text1"/>
          <w:szCs w:val="32"/>
        </w:rPr>
        <w:t>；卫生健康支出</w:t>
      </w:r>
      <w:r>
        <w:rPr>
          <w:rFonts w:ascii="仿宋_GB2312" w:hAnsi="仿宋" w:hint="eastAsia"/>
          <w:color w:val="000000" w:themeColor="text1"/>
          <w:szCs w:val="32"/>
        </w:rPr>
        <w:t>2.17</w:t>
      </w:r>
      <w:r>
        <w:rPr>
          <w:rFonts w:ascii="仿宋_GB2312" w:hAnsi="仿宋" w:hint="eastAsia"/>
          <w:color w:val="000000" w:themeColor="text1"/>
          <w:szCs w:val="32"/>
        </w:rPr>
        <w:t>万元，占</w:t>
      </w:r>
      <w:r>
        <w:rPr>
          <w:rFonts w:ascii="仿宋_GB2312" w:hAnsi="仿宋" w:hint="eastAsia"/>
          <w:color w:val="000000" w:themeColor="text1"/>
          <w:szCs w:val="32"/>
        </w:rPr>
        <w:t>2.24%</w:t>
      </w:r>
      <w:r>
        <w:rPr>
          <w:rFonts w:ascii="仿宋_GB2312" w:hAnsi="仿宋" w:hint="eastAsia"/>
          <w:color w:val="000000" w:themeColor="text1"/>
          <w:szCs w:val="32"/>
        </w:rPr>
        <w:t>；住房保障支出</w:t>
      </w:r>
      <w:r>
        <w:rPr>
          <w:rFonts w:ascii="仿宋_GB2312" w:hAnsi="仿宋" w:hint="eastAsia"/>
          <w:color w:val="000000" w:themeColor="text1"/>
          <w:szCs w:val="32"/>
        </w:rPr>
        <w:t>3.38</w:t>
      </w:r>
      <w:r>
        <w:rPr>
          <w:rFonts w:ascii="仿宋_GB2312" w:hAnsi="仿宋" w:hint="eastAsia"/>
          <w:color w:val="000000" w:themeColor="text1"/>
          <w:szCs w:val="32"/>
        </w:rPr>
        <w:t>万元，占</w:t>
      </w:r>
      <w:r>
        <w:rPr>
          <w:rFonts w:ascii="仿宋_GB2312" w:hAnsi="仿宋" w:hint="eastAsia"/>
          <w:color w:val="000000" w:themeColor="text1"/>
          <w:szCs w:val="32"/>
        </w:rPr>
        <w:t>3.5%</w:t>
      </w:r>
      <w:r>
        <w:rPr>
          <w:rFonts w:ascii="仿宋_GB2312" w:hAnsi="仿宋" w:hint="eastAsia"/>
          <w:color w:val="000000" w:themeColor="text1"/>
          <w:szCs w:val="32"/>
        </w:rPr>
        <w:t>。</w:t>
      </w:r>
    </w:p>
    <w:p w:rsidR="00180680" w:rsidRDefault="008F5B8A">
      <w:pPr>
        <w:widowControl/>
        <w:adjustRightInd w:val="0"/>
        <w:snapToGrid w:val="0"/>
        <w:spacing w:line="580" w:lineRule="exact"/>
        <w:ind w:firstLineChars="200" w:firstLine="640"/>
        <w:contextualSpacing/>
        <w:jc w:val="left"/>
        <w:rPr>
          <w:rFonts w:ascii="黑体" w:eastAsia="黑体" w:hAnsi="宋体" w:cs="宋体"/>
          <w:color w:val="000000"/>
          <w:kern w:val="0"/>
          <w:szCs w:val="32"/>
          <w:shd w:val="clear" w:color="auto" w:fill="FFFFFF"/>
        </w:rPr>
      </w:pPr>
      <w:r>
        <w:rPr>
          <w:rFonts w:ascii="黑体" w:eastAsia="黑体" w:hAnsi="宋体" w:cs="宋体" w:hint="eastAsia"/>
          <w:color w:val="000000"/>
          <w:kern w:val="0"/>
          <w:szCs w:val="32"/>
          <w:shd w:val="clear" w:color="auto" w:fill="FFFFFF"/>
        </w:rPr>
        <w:t>三、部门整体预算绩效管理情况</w:t>
      </w:r>
    </w:p>
    <w:p w:rsidR="00180680" w:rsidRDefault="008F5B8A">
      <w:pPr>
        <w:widowControl/>
        <w:adjustRightInd w:val="0"/>
        <w:snapToGrid w:val="0"/>
        <w:spacing w:line="580" w:lineRule="exact"/>
        <w:ind w:firstLineChars="200" w:firstLine="643"/>
        <w:contextualSpacing/>
        <w:jc w:val="left"/>
        <w:rPr>
          <w:rFonts w:ascii="仿宋_GB2312" w:hAnsi="宋体" w:cs="宋体"/>
          <w:color w:val="000000"/>
          <w:kern w:val="0"/>
          <w:szCs w:val="32"/>
          <w:shd w:val="clear" w:color="auto" w:fill="FFFFFF"/>
          <w:lang w:val="zh-CN"/>
        </w:rPr>
      </w:pPr>
      <w:r>
        <w:rPr>
          <w:rFonts w:ascii="楷体" w:eastAsia="楷体" w:hAnsi="楷体" w:cs="宋体" w:hint="eastAsia"/>
          <w:b/>
          <w:color w:val="000000"/>
          <w:kern w:val="0"/>
          <w:szCs w:val="32"/>
          <w:shd w:val="clear" w:color="auto" w:fill="FFFFFF"/>
          <w:lang w:val="zh-CN"/>
        </w:rPr>
        <w:lastRenderedPageBreak/>
        <w:t>（一）部门预算管理。</w:t>
      </w:r>
    </w:p>
    <w:p w:rsidR="00180680" w:rsidRDefault="008F5B8A">
      <w:pPr>
        <w:widowControl/>
        <w:adjustRightInd w:val="0"/>
        <w:snapToGrid w:val="0"/>
        <w:spacing w:line="592" w:lineRule="exact"/>
        <w:ind w:firstLine="720"/>
        <w:jc w:val="left"/>
        <w:rPr>
          <w:rFonts w:ascii="仿宋_GB2312" w:hAnsi="宋体" w:cs="宋体"/>
          <w:color w:val="000000"/>
          <w:kern w:val="0"/>
          <w:szCs w:val="32"/>
          <w:shd w:val="clear" w:color="auto" w:fill="FFFFFF"/>
          <w:lang w:val="zh-CN"/>
        </w:rPr>
      </w:pPr>
      <w:r>
        <w:rPr>
          <w:rFonts w:ascii="仿宋_GB2312" w:hAnsi="宋体" w:cs="宋体" w:hint="eastAsia"/>
          <w:color w:val="000000"/>
          <w:kern w:val="0"/>
          <w:szCs w:val="32"/>
          <w:shd w:val="clear" w:color="auto" w:fill="FFFFFF"/>
          <w:lang w:val="zh-CN"/>
        </w:rPr>
        <w:t>本单位积极开展预决算编制各项工作，按时报送相关工作资料。及时编制</w:t>
      </w:r>
      <w:r>
        <w:rPr>
          <w:rFonts w:ascii="仿宋_GB2312" w:hAnsi="宋体" w:cs="宋体" w:hint="eastAsia"/>
          <w:color w:val="000000"/>
          <w:kern w:val="0"/>
          <w:szCs w:val="32"/>
          <w:shd w:val="clear" w:color="auto" w:fill="FFFFFF"/>
          <w:lang w:val="zh-CN"/>
        </w:rPr>
        <w:t>2020</w:t>
      </w:r>
      <w:r>
        <w:rPr>
          <w:rFonts w:ascii="仿宋_GB2312" w:hAnsi="宋体" w:cs="宋体" w:hint="eastAsia"/>
          <w:color w:val="000000"/>
          <w:kern w:val="0"/>
          <w:szCs w:val="32"/>
          <w:shd w:val="clear" w:color="auto" w:fill="FFFFFF"/>
          <w:lang w:val="zh-CN"/>
        </w:rPr>
        <w:t>年预决算，绩效目标编制指向明确，严格遵循国民经济和社会发展规划，尽力做到细化量化，合理可行，设置指标尽量体现指标的相关性、重要性、可比性、系统性、经济性等要求，力争符合部门职能发展规划要求。</w:t>
      </w:r>
    </w:p>
    <w:p w:rsidR="00180680" w:rsidRDefault="008F5B8A">
      <w:pPr>
        <w:widowControl/>
        <w:adjustRightInd w:val="0"/>
        <w:snapToGrid w:val="0"/>
        <w:spacing w:line="580" w:lineRule="exact"/>
        <w:ind w:firstLineChars="200" w:firstLine="643"/>
        <w:contextualSpacing/>
        <w:jc w:val="left"/>
        <w:rPr>
          <w:rFonts w:ascii="楷体" w:eastAsia="楷体" w:hAnsi="楷体" w:cs="宋体"/>
          <w:b/>
          <w:color w:val="000000"/>
          <w:kern w:val="0"/>
          <w:szCs w:val="32"/>
          <w:shd w:val="clear" w:color="auto" w:fill="FFFFFF"/>
          <w:lang w:val="zh-CN"/>
        </w:rPr>
      </w:pPr>
      <w:r>
        <w:rPr>
          <w:rFonts w:ascii="楷体" w:eastAsia="楷体" w:hAnsi="楷体" w:cs="宋体" w:hint="eastAsia"/>
          <w:b/>
          <w:color w:val="000000"/>
          <w:kern w:val="0"/>
          <w:szCs w:val="32"/>
          <w:shd w:val="clear" w:color="auto" w:fill="FFFFFF"/>
          <w:lang w:val="zh-CN"/>
        </w:rPr>
        <w:t>（二）结果应用情况。</w:t>
      </w:r>
    </w:p>
    <w:p w:rsidR="00180680" w:rsidRDefault="008F5B8A">
      <w:pPr>
        <w:widowControl/>
        <w:adjustRightInd w:val="0"/>
        <w:snapToGrid w:val="0"/>
        <w:spacing w:line="592" w:lineRule="exact"/>
        <w:ind w:firstLineChars="200" w:firstLine="640"/>
        <w:contextualSpacing/>
        <w:jc w:val="left"/>
        <w:rPr>
          <w:rFonts w:ascii="仿宋_GB2312" w:hAnsi="宋体" w:cs="宋体"/>
          <w:color w:val="000000"/>
          <w:kern w:val="0"/>
          <w:szCs w:val="32"/>
          <w:shd w:val="clear" w:color="auto" w:fill="FFFFFF"/>
          <w:lang w:val="zh-CN"/>
        </w:rPr>
      </w:pPr>
      <w:r>
        <w:t>对部门整体支出开展绩效自评，</w:t>
      </w:r>
      <w:r>
        <w:rPr>
          <w:rFonts w:hint="eastAsia"/>
        </w:rPr>
        <w:t>对在自评中发现和收到反馈的问题及时进行有针对性的整改，不断规范管理，提高预决算管理水平。</w:t>
      </w:r>
    </w:p>
    <w:p w:rsidR="00180680" w:rsidRDefault="008F5B8A">
      <w:pPr>
        <w:widowControl/>
        <w:adjustRightInd w:val="0"/>
        <w:snapToGrid w:val="0"/>
        <w:spacing w:line="580" w:lineRule="exact"/>
        <w:ind w:firstLineChars="200" w:firstLine="640"/>
        <w:contextualSpacing/>
        <w:jc w:val="left"/>
        <w:rPr>
          <w:rFonts w:ascii="黑体" w:eastAsia="黑体" w:hAnsi="宋体" w:cs="宋体"/>
          <w:color w:val="000000"/>
          <w:kern w:val="0"/>
          <w:szCs w:val="32"/>
          <w:shd w:val="clear" w:color="auto" w:fill="FFFFFF"/>
        </w:rPr>
      </w:pPr>
      <w:r>
        <w:rPr>
          <w:rFonts w:ascii="黑体" w:eastAsia="黑体" w:hAnsi="宋体" w:cs="宋体" w:hint="eastAsia"/>
          <w:color w:val="000000"/>
          <w:kern w:val="0"/>
          <w:szCs w:val="32"/>
          <w:shd w:val="clear" w:color="auto" w:fill="FFFFFF"/>
        </w:rPr>
        <w:t>四、评价结论及建议</w:t>
      </w:r>
    </w:p>
    <w:p w:rsidR="00180680" w:rsidRDefault="008F5B8A">
      <w:pPr>
        <w:adjustRightInd w:val="0"/>
        <w:snapToGrid w:val="0"/>
        <w:spacing w:line="592" w:lineRule="exact"/>
        <w:ind w:firstLine="720"/>
        <w:rPr>
          <w:rFonts w:eastAsia="楷体_GB2312" w:cs="楷体_GB2312"/>
          <w:b/>
          <w:color w:val="000000"/>
          <w:kern w:val="0"/>
          <w:shd w:val="clear" w:color="auto" w:fill="FFFFFF"/>
          <w:lang w:val="zh-CN"/>
        </w:rPr>
      </w:pPr>
      <w:r>
        <w:rPr>
          <w:rFonts w:eastAsia="楷体_GB2312" w:cs="楷体_GB2312" w:hint="eastAsia"/>
          <w:b/>
          <w:color w:val="000000"/>
          <w:kern w:val="0"/>
          <w:shd w:val="clear" w:color="auto" w:fill="FFFFFF"/>
          <w:lang w:val="zh-CN"/>
        </w:rPr>
        <w:t>（一）评价结论</w:t>
      </w:r>
    </w:p>
    <w:p w:rsidR="00180680" w:rsidRDefault="008F5B8A">
      <w:pPr>
        <w:pBdr>
          <w:bottom w:val="single" w:sz="4" w:space="31" w:color="FFFFFF"/>
        </w:pBdr>
        <w:adjustRightInd w:val="0"/>
        <w:snapToGrid w:val="0"/>
        <w:spacing w:line="592" w:lineRule="exact"/>
        <w:ind w:firstLineChars="200" w:firstLine="640"/>
        <w:jc w:val="left"/>
        <w:rPr>
          <w:rFonts w:ascii="仿宋_GB2312" w:hAnsi="仿宋_GB2312" w:cs="仿宋_GB2312"/>
          <w:color w:val="000000"/>
          <w:kern w:val="0"/>
          <w:szCs w:val="32"/>
          <w:shd w:val="clear" w:color="auto" w:fill="FFFFFF"/>
          <w:lang w:val="zh-CN"/>
        </w:rPr>
      </w:pPr>
      <w:r>
        <w:rPr>
          <w:rFonts w:ascii="仿宋_GB2312" w:hAnsi="宋体" w:cs="宋体" w:hint="eastAsia"/>
          <w:color w:val="000000"/>
          <w:kern w:val="0"/>
          <w:szCs w:val="32"/>
          <w:shd w:val="clear" w:color="auto" w:fill="FFFFFF"/>
          <w:lang w:val="zh-CN"/>
        </w:rPr>
        <w:t>2020</w:t>
      </w:r>
      <w:r>
        <w:rPr>
          <w:rFonts w:ascii="仿宋_GB2312" w:hAnsi="宋体" w:cs="宋体" w:hint="eastAsia"/>
          <w:color w:val="000000"/>
          <w:kern w:val="0"/>
          <w:szCs w:val="32"/>
          <w:shd w:val="clear" w:color="auto" w:fill="FFFFFF"/>
          <w:lang w:val="zh-CN"/>
        </w:rPr>
        <w:t>年自流井区档案馆各项工作绩效目标进一步明确，</w:t>
      </w:r>
      <w:r>
        <w:rPr>
          <w:rFonts w:ascii="仿宋_GB2312" w:hAnsi="仿宋_GB2312" w:cs="仿宋_GB2312" w:hint="eastAsia"/>
          <w:color w:val="000000"/>
          <w:kern w:val="0"/>
          <w:szCs w:val="32"/>
          <w:shd w:val="clear" w:color="auto" w:fill="FFFFFF"/>
          <w:lang w:val="zh-CN"/>
        </w:rPr>
        <w:t>部门支出绩效水平较高</w:t>
      </w:r>
      <w:r>
        <w:rPr>
          <w:rFonts w:ascii="仿宋_GB2312" w:hAnsi="仿宋_GB2312" w:cs="仿宋_GB2312" w:hint="eastAsia"/>
          <w:color w:val="000000"/>
          <w:kern w:val="0"/>
          <w:szCs w:val="32"/>
          <w:shd w:val="clear" w:color="auto" w:fill="FFFFFF"/>
          <w:lang w:val="zh-CN"/>
        </w:rPr>
        <w:t>,</w:t>
      </w:r>
      <w:r>
        <w:rPr>
          <w:rFonts w:ascii="仿宋_GB2312" w:hAnsi="仿宋_GB2312" w:cs="仿宋_GB2312" w:hint="eastAsia"/>
          <w:color w:val="000000"/>
          <w:kern w:val="0"/>
          <w:szCs w:val="32"/>
          <w:shd w:val="clear" w:color="auto" w:fill="FFFFFF"/>
          <w:lang w:val="zh-CN"/>
        </w:rPr>
        <w:t>整体上完成了年初设定的绩效目标</w:t>
      </w:r>
      <w:r>
        <w:rPr>
          <w:rFonts w:ascii="仿宋_GB2312" w:hAnsi="仿宋_GB2312" w:cs="仿宋_GB2312" w:hint="eastAsia"/>
          <w:color w:val="000000"/>
          <w:kern w:val="0"/>
          <w:szCs w:val="32"/>
          <w:shd w:val="clear" w:color="auto" w:fill="FFFFFF"/>
          <w:lang w:val="zh-CN"/>
        </w:rPr>
        <w:t>,</w:t>
      </w:r>
      <w:r>
        <w:rPr>
          <w:rFonts w:ascii="仿宋_GB2312" w:hAnsi="仿宋_GB2312" w:cs="仿宋_GB2312" w:hint="eastAsia"/>
          <w:color w:val="000000"/>
          <w:kern w:val="0"/>
          <w:szCs w:val="32"/>
          <w:shd w:val="clear" w:color="auto" w:fill="FFFFFF"/>
          <w:lang w:val="zh-CN"/>
        </w:rPr>
        <w:t>保障了本单位的正常运转</w:t>
      </w:r>
      <w:r>
        <w:rPr>
          <w:rFonts w:ascii="仿宋_GB2312" w:hAnsi="仿宋_GB2312" w:cs="仿宋_GB2312" w:hint="eastAsia"/>
          <w:color w:val="000000"/>
          <w:kern w:val="0"/>
          <w:szCs w:val="32"/>
          <w:shd w:val="clear" w:color="auto" w:fill="FFFFFF"/>
          <w:lang w:val="zh-CN"/>
        </w:rPr>
        <w:t>,</w:t>
      </w:r>
      <w:r>
        <w:rPr>
          <w:rFonts w:ascii="仿宋_GB2312" w:hAnsi="仿宋_GB2312" w:cs="仿宋_GB2312" w:hint="eastAsia"/>
          <w:color w:val="000000"/>
          <w:kern w:val="0"/>
          <w:szCs w:val="32"/>
          <w:shd w:val="clear" w:color="auto" w:fill="FFFFFF"/>
          <w:lang w:val="zh-CN"/>
        </w:rPr>
        <w:t>较好</w:t>
      </w:r>
      <w:r>
        <w:rPr>
          <w:rFonts w:ascii="仿宋_GB2312" w:hAnsi="宋体" w:cs="宋体" w:hint="eastAsia"/>
          <w:color w:val="000000"/>
          <w:kern w:val="0"/>
          <w:szCs w:val="32"/>
          <w:shd w:val="clear" w:color="auto" w:fill="FFFFFF"/>
          <w:lang w:val="zh-CN"/>
        </w:rPr>
        <w:t>地完成了</w:t>
      </w:r>
      <w:r>
        <w:rPr>
          <w:rFonts w:ascii="仿宋_GB2312" w:hAnsi="宋体" w:cs="宋体" w:hint="eastAsia"/>
          <w:color w:val="000000"/>
          <w:kern w:val="0"/>
          <w:szCs w:val="32"/>
          <w:shd w:val="clear" w:color="auto" w:fill="FFFFFF"/>
          <w:lang w:val="zh-CN"/>
        </w:rPr>
        <w:t>2020</w:t>
      </w:r>
      <w:r>
        <w:rPr>
          <w:rFonts w:ascii="仿宋_GB2312" w:hAnsi="宋体" w:cs="宋体" w:hint="eastAsia"/>
          <w:color w:val="000000"/>
          <w:kern w:val="0"/>
          <w:szCs w:val="32"/>
          <w:shd w:val="clear" w:color="auto" w:fill="FFFFFF"/>
          <w:lang w:val="zh-CN"/>
        </w:rPr>
        <w:t>年主要工作目标及重点工作任务</w:t>
      </w:r>
      <w:r>
        <w:rPr>
          <w:rFonts w:ascii="仿宋_GB2312" w:hAnsi="仿宋_GB2312" w:cs="仿宋_GB2312" w:hint="eastAsia"/>
          <w:color w:val="000000"/>
          <w:kern w:val="0"/>
          <w:szCs w:val="32"/>
          <w:shd w:val="clear" w:color="auto" w:fill="FFFFFF"/>
          <w:lang w:val="zh-CN"/>
        </w:rPr>
        <w:t>，促进了档案工作发展</w:t>
      </w:r>
      <w:r>
        <w:rPr>
          <w:rFonts w:ascii="仿宋_GB2312" w:hAnsi="仿宋_GB2312" w:cs="仿宋_GB2312" w:hint="eastAsia"/>
          <w:color w:val="000000"/>
          <w:kern w:val="0"/>
          <w:szCs w:val="32"/>
          <w:shd w:val="clear" w:color="auto" w:fill="FFFFFF"/>
          <w:lang w:val="zh-CN"/>
        </w:rPr>
        <w:t>,</w:t>
      </w:r>
      <w:r>
        <w:rPr>
          <w:rFonts w:ascii="仿宋_GB2312" w:hAnsi="仿宋_GB2312" w:cs="仿宋_GB2312" w:hint="eastAsia"/>
          <w:color w:val="000000"/>
          <w:kern w:val="0"/>
          <w:szCs w:val="32"/>
          <w:shd w:val="clear" w:color="auto" w:fill="FFFFFF"/>
          <w:lang w:val="zh-CN"/>
        </w:rPr>
        <w:t>充分发挥了财政资金的经济效益和社会效益。</w:t>
      </w:r>
    </w:p>
    <w:p w:rsidR="00180680" w:rsidRDefault="008F5B8A">
      <w:pPr>
        <w:pBdr>
          <w:bottom w:val="single" w:sz="4" w:space="31" w:color="FFFFFF"/>
        </w:pBdr>
        <w:adjustRightInd w:val="0"/>
        <w:snapToGrid w:val="0"/>
        <w:spacing w:line="592" w:lineRule="exact"/>
        <w:ind w:firstLineChars="200" w:firstLine="643"/>
        <w:jc w:val="left"/>
        <w:rPr>
          <w:rFonts w:ascii="仿宋_GB2312" w:hAnsi="仿宋_GB2312" w:cs="仿宋_GB2312"/>
          <w:color w:val="000000"/>
          <w:kern w:val="0"/>
          <w:szCs w:val="32"/>
          <w:shd w:val="clear" w:color="auto" w:fill="FFFFFF"/>
          <w:lang w:val="zh-CN"/>
        </w:rPr>
      </w:pPr>
      <w:r>
        <w:rPr>
          <w:rFonts w:eastAsia="楷体_GB2312" w:cs="楷体_GB2312" w:hint="eastAsia"/>
          <w:b/>
          <w:color w:val="000000"/>
          <w:kern w:val="0"/>
          <w:shd w:val="clear" w:color="auto" w:fill="FFFFFF"/>
          <w:lang w:val="zh-CN"/>
        </w:rPr>
        <w:t>（二）存在问题</w:t>
      </w:r>
    </w:p>
    <w:p w:rsidR="00180680" w:rsidRDefault="008F5B8A">
      <w:pPr>
        <w:pBdr>
          <w:bottom w:val="single" w:sz="4" w:space="31" w:color="FFFFFF"/>
        </w:pBdr>
        <w:adjustRightInd w:val="0"/>
        <w:snapToGrid w:val="0"/>
        <w:spacing w:line="592" w:lineRule="exact"/>
        <w:ind w:firstLineChars="200" w:firstLine="640"/>
        <w:jc w:val="left"/>
        <w:rPr>
          <w:rFonts w:ascii="仿宋_GB2312" w:hAnsi="仿宋_GB2312" w:cs="仿宋_GB2312"/>
          <w:color w:val="000000"/>
          <w:kern w:val="0"/>
          <w:szCs w:val="32"/>
          <w:shd w:val="clear" w:color="auto" w:fill="FFFFFF"/>
          <w:lang w:val="zh-CN"/>
        </w:rPr>
      </w:pPr>
      <w:r>
        <w:rPr>
          <w:rFonts w:ascii="仿宋_GB2312" w:hAnsi="仿宋_GB2312" w:cs="仿宋_GB2312" w:hint="eastAsia"/>
          <w:color w:val="000000"/>
          <w:kern w:val="0"/>
          <w:szCs w:val="32"/>
          <w:shd w:val="clear" w:color="auto" w:fill="FFFFFF"/>
          <w:lang w:val="zh-CN"/>
        </w:rPr>
        <w:t>部门支出预算和绩效评价部分项目指标不够具体和细化，在开展绩效考评时操作性不强。</w:t>
      </w:r>
    </w:p>
    <w:p w:rsidR="00180680" w:rsidRDefault="008F5B8A">
      <w:pPr>
        <w:pBdr>
          <w:bottom w:val="single" w:sz="4" w:space="31" w:color="FFFFFF"/>
        </w:pBdr>
        <w:adjustRightInd w:val="0"/>
        <w:snapToGrid w:val="0"/>
        <w:spacing w:line="592" w:lineRule="exact"/>
        <w:ind w:firstLineChars="200" w:firstLine="643"/>
        <w:jc w:val="left"/>
        <w:rPr>
          <w:rFonts w:eastAsia="楷体_GB2312" w:cs="楷体_GB2312"/>
          <w:b/>
          <w:color w:val="000000"/>
          <w:kern w:val="0"/>
          <w:shd w:val="clear" w:color="auto" w:fill="FFFFFF"/>
          <w:lang w:val="zh-CN"/>
        </w:rPr>
      </w:pPr>
      <w:r>
        <w:rPr>
          <w:rFonts w:eastAsia="楷体_GB2312" w:cs="楷体_GB2312" w:hint="eastAsia"/>
          <w:b/>
          <w:color w:val="000000"/>
          <w:kern w:val="0"/>
          <w:shd w:val="clear" w:color="auto" w:fill="FFFFFF"/>
          <w:lang w:val="zh-CN"/>
        </w:rPr>
        <w:t>（三）改进建议</w:t>
      </w:r>
    </w:p>
    <w:p w:rsidR="00180680" w:rsidRDefault="008F5B8A">
      <w:pPr>
        <w:pBdr>
          <w:bottom w:val="single" w:sz="4" w:space="31" w:color="FFFFFF"/>
        </w:pBdr>
        <w:adjustRightInd w:val="0"/>
        <w:snapToGrid w:val="0"/>
        <w:spacing w:line="592" w:lineRule="exact"/>
        <w:ind w:firstLineChars="200" w:firstLine="640"/>
        <w:jc w:val="left"/>
        <w:rPr>
          <w:rFonts w:ascii="仿宋_GB2312" w:hAnsi="仿宋_GB2312" w:cs="仿宋_GB2312"/>
          <w:color w:val="000000"/>
          <w:kern w:val="0"/>
          <w:szCs w:val="32"/>
          <w:shd w:val="clear" w:color="auto" w:fill="FFFFFF"/>
          <w:lang w:val="zh-CN"/>
        </w:rPr>
      </w:pPr>
      <w:r>
        <w:rPr>
          <w:rFonts w:ascii="仿宋_GB2312" w:hAnsi="仿宋_GB2312" w:cs="仿宋_GB2312" w:hint="eastAsia"/>
          <w:color w:val="000000"/>
          <w:kern w:val="0"/>
          <w:szCs w:val="32"/>
          <w:shd w:val="clear" w:color="auto" w:fill="FFFFFF"/>
          <w:lang w:val="zh-CN"/>
        </w:rPr>
        <w:t>预决算编制人员加强对有关文件、要求的学习</w:t>
      </w:r>
      <w:r>
        <w:rPr>
          <w:rFonts w:ascii="仿宋_GB2312" w:hAnsi="仿宋_GB2312" w:cs="仿宋_GB2312" w:hint="eastAsia"/>
          <w:color w:val="000000"/>
          <w:kern w:val="0"/>
          <w:szCs w:val="32"/>
          <w:shd w:val="clear" w:color="auto" w:fill="FFFFFF"/>
          <w:lang w:val="zh-CN"/>
        </w:rPr>
        <w:t>,</w:t>
      </w:r>
      <w:r>
        <w:rPr>
          <w:rFonts w:ascii="仿宋_GB2312" w:hAnsi="仿宋_GB2312" w:cs="仿宋_GB2312" w:hint="eastAsia"/>
          <w:color w:val="000000"/>
          <w:kern w:val="0"/>
          <w:szCs w:val="32"/>
          <w:shd w:val="clear" w:color="auto" w:fill="FFFFFF"/>
          <w:lang w:val="zh-CN"/>
        </w:rPr>
        <w:t>科学设</w:t>
      </w:r>
      <w:r>
        <w:rPr>
          <w:rFonts w:ascii="仿宋_GB2312" w:hAnsi="仿宋_GB2312" w:cs="仿宋_GB2312" w:hint="eastAsia"/>
          <w:color w:val="000000"/>
          <w:kern w:val="0"/>
          <w:szCs w:val="32"/>
          <w:shd w:val="clear" w:color="auto" w:fill="FFFFFF"/>
          <w:lang w:val="zh-CN"/>
        </w:rPr>
        <w:lastRenderedPageBreak/>
        <w:t>置绩效考核指标体系</w:t>
      </w:r>
      <w:r>
        <w:rPr>
          <w:rFonts w:ascii="仿宋_GB2312" w:hAnsi="仿宋_GB2312" w:cs="仿宋_GB2312" w:hint="eastAsia"/>
          <w:color w:val="000000"/>
          <w:kern w:val="0"/>
          <w:szCs w:val="32"/>
          <w:shd w:val="clear" w:color="auto" w:fill="FFFFFF"/>
          <w:lang w:val="zh-CN"/>
        </w:rPr>
        <w:t>,</w:t>
      </w:r>
      <w:r>
        <w:rPr>
          <w:rFonts w:ascii="仿宋_GB2312" w:hAnsi="仿宋_GB2312" w:cs="仿宋_GB2312" w:hint="eastAsia"/>
          <w:color w:val="000000"/>
          <w:kern w:val="0"/>
          <w:szCs w:val="32"/>
          <w:shd w:val="clear" w:color="auto" w:fill="FFFFFF"/>
          <w:lang w:val="zh-CN"/>
        </w:rPr>
        <w:t>做到合理性与可操作性的有机统一。</w:t>
      </w:r>
    </w:p>
    <w:p w:rsidR="00180680" w:rsidRDefault="00180680">
      <w:pPr>
        <w:spacing w:line="580" w:lineRule="exact"/>
        <w:ind w:firstLine="640"/>
        <w:rPr>
          <w:rFonts w:ascii="仿宋_GB2312" w:hAnsi="仿宋_GB2312" w:cs="仿宋_GB2312"/>
          <w:szCs w:val="32"/>
        </w:rPr>
      </w:pPr>
    </w:p>
    <w:p w:rsidR="00180680" w:rsidRDefault="00180680">
      <w:pPr>
        <w:spacing w:line="580" w:lineRule="exact"/>
        <w:ind w:firstLine="640"/>
        <w:rPr>
          <w:rFonts w:ascii="仿宋_GB2312" w:hAnsi="仿宋_GB2312" w:cs="仿宋_GB2312"/>
          <w:szCs w:val="32"/>
        </w:rPr>
      </w:pPr>
    </w:p>
    <w:p w:rsidR="00180680" w:rsidRDefault="00180680">
      <w:pPr>
        <w:widowControl/>
        <w:jc w:val="left"/>
        <w:rPr>
          <w:rStyle w:val="1Char"/>
          <w:rFonts w:ascii="黑体" w:eastAsia="黑体" w:hAnsi="黑体"/>
          <w:b w:val="0"/>
        </w:rPr>
      </w:pPr>
    </w:p>
    <w:p w:rsidR="00180680" w:rsidRDefault="008F5B8A">
      <w:pPr>
        <w:widowControl/>
        <w:jc w:val="left"/>
        <w:rPr>
          <w:rStyle w:val="1Char"/>
          <w:rFonts w:ascii="黑体" w:eastAsia="黑体" w:hAnsi="黑体"/>
          <w:b w:val="0"/>
        </w:rPr>
      </w:pPr>
      <w:r>
        <w:rPr>
          <w:rStyle w:val="1Char"/>
          <w:rFonts w:ascii="黑体" w:eastAsia="黑体" w:hAnsi="黑体"/>
        </w:rPr>
        <w:br w:type="page"/>
      </w:r>
    </w:p>
    <w:p w:rsidR="00180680" w:rsidRDefault="008F5B8A">
      <w:pPr>
        <w:spacing w:line="600" w:lineRule="exact"/>
        <w:jc w:val="center"/>
        <w:outlineLvl w:val="0"/>
        <w:rPr>
          <w:rStyle w:val="1Char"/>
          <w:rFonts w:ascii="黑体" w:eastAsia="黑体" w:hAnsi="黑体"/>
          <w:b w:val="0"/>
        </w:rPr>
      </w:pPr>
      <w:bookmarkStart w:id="65" w:name="_Toc15396618"/>
      <w:bookmarkStart w:id="66" w:name="_Toc29660"/>
      <w:r>
        <w:rPr>
          <w:rFonts w:ascii="黑体" w:eastAsia="黑体" w:hAnsi="黑体" w:hint="eastAsia"/>
          <w:color w:val="000000"/>
          <w:sz w:val="44"/>
          <w:szCs w:val="44"/>
        </w:rPr>
        <w:lastRenderedPageBreak/>
        <w:t>第</w:t>
      </w:r>
      <w:r>
        <w:rPr>
          <w:rStyle w:val="1Char"/>
          <w:rFonts w:ascii="黑体" w:eastAsia="黑体" w:hAnsi="黑体" w:hint="eastAsia"/>
        </w:rPr>
        <w:t>五部分</w:t>
      </w:r>
      <w:r>
        <w:rPr>
          <w:rStyle w:val="1Char"/>
          <w:rFonts w:ascii="黑体" w:eastAsia="黑体" w:hAnsi="黑体"/>
        </w:rPr>
        <w:t xml:space="preserve"> </w:t>
      </w:r>
      <w:r>
        <w:rPr>
          <w:rStyle w:val="1Char"/>
          <w:rFonts w:ascii="黑体" w:eastAsia="黑体" w:hAnsi="黑体" w:hint="eastAsia"/>
        </w:rPr>
        <w:t>附表</w:t>
      </w:r>
      <w:bookmarkEnd w:id="62"/>
      <w:bookmarkEnd w:id="65"/>
      <w:bookmarkEnd w:id="66"/>
    </w:p>
    <w:p w:rsidR="00180680" w:rsidRDefault="008F5B8A">
      <w:pPr>
        <w:pStyle w:val="2"/>
        <w:rPr>
          <w:rFonts w:ascii="仿宋" w:eastAsia="仿宋" w:hAnsi="仿宋"/>
          <w:color w:val="000000"/>
        </w:rPr>
      </w:pPr>
      <w:bookmarkStart w:id="67" w:name="_Toc15396619"/>
      <w:bookmarkStart w:id="68" w:name="_Toc2373"/>
      <w:r>
        <w:rPr>
          <w:rFonts w:ascii="仿宋" w:eastAsia="仿宋" w:hAnsi="仿宋" w:hint="eastAsia"/>
          <w:b w:val="0"/>
          <w:color w:val="000000"/>
        </w:rPr>
        <w:t>一、收</w:t>
      </w:r>
      <w:r>
        <w:rPr>
          <w:rStyle w:val="2Char"/>
          <w:rFonts w:ascii="仿宋" w:eastAsia="仿宋" w:hAnsi="仿宋" w:hint="eastAsia"/>
        </w:rPr>
        <w:t>入支出决算总表</w:t>
      </w:r>
      <w:bookmarkEnd w:id="67"/>
      <w:bookmarkEnd w:id="68"/>
    </w:p>
    <w:p w:rsidR="00180680" w:rsidRDefault="008F5B8A">
      <w:pPr>
        <w:pStyle w:val="2"/>
        <w:rPr>
          <w:rFonts w:ascii="仿宋" w:eastAsia="仿宋" w:hAnsi="仿宋"/>
          <w:color w:val="000000"/>
        </w:rPr>
      </w:pPr>
      <w:bookmarkStart w:id="69" w:name="_Toc15396620"/>
      <w:bookmarkStart w:id="70" w:name="_Toc24768"/>
      <w:r>
        <w:rPr>
          <w:rFonts w:ascii="仿宋" w:eastAsia="仿宋" w:hAnsi="仿宋" w:hint="eastAsia"/>
          <w:b w:val="0"/>
          <w:color w:val="000000"/>
        </w:rPr>
        <w:t>二、收</w:t>
      </w:r>
      <w:r>
        <w:rPr>
          <w:rStyle w:val="2Char"/>
          <w:rFonts w:ascii="仿宋" w:eastAsia="仿宋" w:hAnsi="仿宋" w:hint="eastAsia"/>
        </w:rPr>
        <w:t>入决算表</w:t>
      </w:r>
      <w:bookmarkEnd w:id="69"/>
      <w:bookmarkEnd w:id="70"/>
    </w:p>
    <w:p w:rsidR="00180680" w:rsidRDefault="008F5B8A">
      <w:pPr>
        <w:pStyle w:val="2"/>
        <w:rPr>
          <w:rFonts w:ascii="仿宋" w:eastAsia="仿宋" w:hAnsi="仿宋"/>
          <w:color w:val="000000"/>
        </w:rPr>
      </w:pPr>
      <w:bookmarkStart w:id="71" w:name="_Toc15396621"/>
      <w:bookmarkStart w:id="72" w:name="_Toc3355"/>
      <w:r>
        <w:rPr>
          <w:rStyle w:val="2Char"/>
          <w:rFonts w:ascii="仿宋" w:eastAsia="仿宋" w:hAnsi="仿宋" w:hint="eastAsia"/>
        </w:rPr>
        <w:t>三、</w:t>
      </w:r>
      <w:r>
        <w:rPr>
          <w:rFonts w:ascii="仿宋" w:eastAsia="仿宋" w:hAnsi="仿宋" w:hint="eastAsia"/>
          <w:b w:val="0"/>
          <w:color w:val="000000"/>
        </w:rPr>
        <w:t>支</w:t>
      </w:r>
      <w:r>
        <w:rPr>
          <w:rStyle w:val="2Char"/>
          <w:rFonts w:ascii="仿宋" w:eastAsia="仿宋" w:hAnsi="仿宋" w:hint="eastAsia"/>
        </w:rPr>
        <w:t>出决算表</w:t>
      </w:r>
      <w:bookmarkEnd w:id="71"/>
      <w:bookmarkEnd w:id="72"/>
    </w:p>
    <w:p w:rsidR="00180680" w:rsidRDefault="008F5B8A">
      <w:pPr>
        <w:pStyle w:val="2"/>
        <w:rPr>
          <w:rFonts w:ascii="仿宋" w:eastAsia="仿宋" w:hAnsi="仿宋"/>
          <w:b w:val="0"/>
          <w:color w:val="000000"/>
        </w:rPr>
      </w:pPr>
      <w:bookmarkStart w:id="73" w:name="_Toc15396622"/>
      <w:bookmarkStart w:id="74" w:name="_Toc16846"/>
      <w:r>
        <w:rPr>
          <w:rStyle w:val="2Char"/>
          <w:rFonts w:ascii="仿宋" w:eastAsia="仿宋" w:hAnsi="仿宋" w:hint="eastAsia"/>
        </w:rPr>
        <w:t>四、</w:t>
      </w:r>
      <w:r>
        <w:rPr>
          <w:rFonts w:ascii="仿宋" w:eastAsia="仿宋" w:hAnsi="仿宋" w:hint="eastAsia"/>
          <w:b w:val="0"/>
          <w:color w:val="000000"/>
        </w:rPr>
        <w:t>财</w:t>
      </w:r>
      <w:r>
        <w:rPr>
          <w:rStyle w:val="2Char"/>
          <w:rFonts w:ascii="仿宋" w:eastAsia="仿宋" w:hAnsi="仿宋" w:hint="eastAsia"/>
        </w:rPr>
        <w:t>政拨款收入支出决算总表</w:t>
      </w:r>
      <w:bookmarkEnd w:id="73"/>
      <w:bookmarkEnd w:id="74"/>
    </w:p>
    <w:p w:rsidR="00180680" w:rsidRDefault="008F5B8A">
      <w:pPr>
        <w:pStyle w:val="2"/>
        <w:rPr>
          <w:rStyle w:val="2Char"/>
          <w:rFonts w:ascii="仿宋" w:eastAsia="仿宋" w:hAnsi="仿宋"/>
        </w:rPr>
      </w:pPr>
      <w:bookmarkStart w:id="75" w:name="_Toc15396623"/>
      <w:bookmarkStart w:id="76" w:name="_Toc16348"/>
      <w:r>
        <w:rPr>
          <w:rStyle w:val="2Char"/>
          <w:rFonts w:ascii="仿宋" w:eastAsia="仿宋" w:hAnsi="仿宋" w:hint="eastAsia"/>
        </w:rPr>
        <w:t>五、</w:t>
      </w:r>
      <w:r>
        <w:rPr>
          <w:rFonts w:ascii="仿宋" w:eastAsia="仿宋" w:hAnsi="仿宋" w:hint="eastAsia"/>
          <w:b w:val="0"/>
          <w:color w:val="000000"/>
        </w:rPr>
        <w:t>财</w:t>
      </w:r>
      <w:r>
        <w:rPr>
          <w:rStyle w:val="2Char"/>
          <w:rFonts w:ascii="仿宋" w:eastAsia="仿宋" w:hAnsi="仿宋" w:hint="eastAsia"/>
        </w:rPr>
        <w:t>政拨款支出决算明细表</w:t>
      </w:r>
      <w:bookmarkStart w:id="77" w:name="_Toc15396624"/>
      <w:bookmarkEnd w:id="75"/>
      <w:bookmarkEnd w:id="76"/>
    </w:p>
    <w:p w:rsidR="00180680" w:rsidRDefault="008F5B8A">
      <w:pPr>
        <w:pStyle w:val="2"/>
        <w:rPr>
          <w:rFonts w:ascii="仿宋" w:eastAsia="仿宋" w:hAnsi="仿宋"/>
          <w:color w:val="000000"/>
        </w:rPr>
      </w:pPr>
      <w:bookmarkStart w:id="78" w:name="_Toc21748"/>
      <w:r>
        <w:rPr>
          <w:rStyle w:val="2Char"/>
          <w:rFonts w:ascii="仿宋" w:eastAsia="仿宋" w:hAnsi="仿宋" w:hint="eastAsia"/>
        </w:rPr>
        <w:t>六、</w:t>
      </w:r>
      <w:r>
        <w:rPr>
          <w:rFonts w:ascii="仿宋" w:eastAsia="仿宋" w:hAnsi="仿宋" w:hint="eastAsia"/>
          <w:b w:val="0"/>
          <w:color w:val="000000"/>
        </w:rPr>
        <w:t>一</w:t>
      </w:r>
      <w:r>
        <w:rPr>
          <w:rStyle w:val="2Char"/>
          <w:rFonts w:ascii="仿宋" w:eastAsia="仿宋" w:hAnsi="仿宋" w:hint="eastAsia"/>
        </w:rPr>
        <w:t>般公共预算财政拨款支出决算表</w:t>
      </w:r>
      <w:bookmarkEnd w:id="77"/>
      <w:bookmarkEnd w:id="78"/>
    </w:p>
    <w:p w:rsidR="00180680" w:rsidRDefault="008F5B8A">
      <w:pPr>
        <w:pStyle w:val="2"/>
        <w:rPr>
          <w:rFonts w:ascii="仿宋" w:eastAsia="仿宋" w:hAnsi="仿宋"/>
          <w:color w:val="000000"/>
        </w:rPr>
      </w:pPr>
      <w:bookmarkStart w:id="79" w:name="_Toc15396625"/>
      <w:bookmarkStart w:id="80" w:name="_Toc31962"/>
      <w:r>
        <w:rPr>
          <w:rStyle w:val="2Char"/>
          <w:rFonts w:ascii="仿宋" w:eastAsia="仿宋" w:hAnsi="仿宋" w:hint="eastAsia"/>
        </w:rPr>
        <w:t>七、</w:t>
      </w:r>
      <w:r>
        <w:rPr>
          <w:rFonts w:ascii="仿宋" w:eastAsia="仿宋" w:hAnsi="仿宋" w:hint="eastAsia"/>
          <w:b w:val="0"/>
          <w:color w:val="000000"/>
        </w:rPr>
        <w:t>一</w:t>
      </w:r>
      <w:r>
        <w:rPr>
          <w:rStyle w:val="2Char"/>
          <w:rFonts w:ascii="仿宋" w:eastAsia="仿宋" w:hAnsi="仿宋" w:hint="eastAsia"/>
        </w:rPr>
        <w:t>般公共预算财政拨款支出决算明细表</w:t>
      </w:r>
      <w:bookmarkEnd w:id="79"/>
      <w:bookmarkEnd w:id="80"/>
    </w:p>
    <w:p w:rsidR="00180680" w:rsidRDefault="008F5B8A">
      <w:pPr>
        <w:pStyle w:val="2"/>
        <w:rPr>
          <w:rFonts w:ascii="仿宋" w:eastAsia="仿宋" w:hAnsi="仿宋"/>
          <w:color w:val="000000"/>
        </w:rPr>
      </w:pPr>
      <w:bookmarkStart w:id="81" w:name="_Toc15396626"/>
      <w:bookmarkStart w:id="82" w:name="_Toc20683"/>
      <w:r>
        <w:rPr>
          <w:rStyle w:val="2Char"/>
          <w:rFonts w:ascii="仿宋" w:eastAsia="仿宋" w:hAnsi="仿宋" w:hint="eastAsia"/>
        </w:rPr>
        <w:t>八、</w:t>
      </w:r>
      <w:r>
        <w:rPr>
          <w:rFonts w:ascii="仿宋" w:eastAsia="仿宋" w:hAnsi="仿宋" w:hint="eastAsia"/>
          <w:b w:val="0"/>
          <w:color w:val="000000"/>
        </w:rPr>
        <w:t>一</w:t>
      </w:r>
      <w:r>
        <w:rPr>
          <w:rStyle w:val="2Char"/>
          <w:rFonts w:ascii="仿宋" w:eastAsia="仿宋" w:hAnsi="仿宋" w:hint="eastAsia"/>
        </w:rPr>
        <w:t>般公共预算财政拨款基本支出决算表</w:t>
      </w:r>
      <w:bookmarkEnd w:id="81"/>
      <w:bookmarkEnd w:id="82"/>
    </w:p>
    <w:p w:rsidR="00180680" w:rsidRDefault="008F5B8A">
      <w:pPr>
        <w:pStyle w:val="2"/>
        <w:rPr>
          <w:rFonts w:ascii="仿宋" w:eastAsia="仿宋" w:hAnsi="仿宋"/>
          <w:color w:val="000000"/>
        </w:rPr>
      </w:pPr>
      <w:bookmarkStart w:id="83" w:name="_Toc15396627"/>
      <w:bookmarkStart w:id="84" w:name="_Toc11899"/>
      <w:r>
        <w:rPr>
          <w:rStyle w:val="2Char"/>
          <w:rFonts w:ascii="仿宋" w:eastAsia="仿宋" w:hAnsi="仿宋" w:hint="eastAsia"/>
        </w:rPr>
        <w:t>九、</w:t>
      </w:r>
      <w:r>
        <w:rPr>
          <w:rFonts w:ascii="仿宋" w:eastAsia="仿宋" w:hAnsi="仿宋" w:hint="eastAsia"/>
          <w:b w:val="0"/>
          <w:color w:val="000000"/>
        </w:rPr>
        <w:t>一</w:t>
      </w:r>
      <w:r>
        <w:rPr>
          <w:rStyle w:val="2Char"/>
          <w:rFonts w:ascii="仿宋" w:eastAsia="仿宋" w:hAnsi="仿宋" w:hint="eastAsia"/>
        </w:rPr>
        <w:t>般公共预算财政拨款项目支出决算表</w:t>
      </w:r>
      <w:bookmarkEnd w:id="83"/>
      <w:bookmarkEnd w:id="84"/>
    </w:p>
    <w:p w:rsidR="00180680" w:rsidRDefault="008F5B8A">
      <w:pPr>
        <w:pStyle w:val="2"/>
        <w:spacing w:line="360" w:lineRule="auto"/>
        <w:rPr>
          <w:rFonts w:ascii="仿宋" w:eastAsia="仿宋" w:hAnsi="仿宋"/>
          <w:color w:val="000000"/>
        </w:rPr>
      </w:pPr>
      <w:bookmarkStart w:id="85" w:name="_Toc15396628"/>
      <w:bookmarkStart w:id="86" w:name="_Toc5009"/>
      <w:r>
        <w:rPr>
          <w:rStyle w:val="2Char"/>
          <w:rFonts w:ascii="仿宋" w:eastAsia="仿宋" w:hAnsi="仿宋" w:hint="eastAsia"/>
        </w:rPr>
        <w:t>十、</w:t>
      </w:r>
      <w:r>
        <w:rPr>
          <w:rFonts w:ascii="仿宋" w:eastAsia="仿宋" w:hAnsi="仿宋" w:hint="eastAsia"/>
          <w:b w:val="0"/>
          <w:color w:val="000000"/>
        </w:rPr>
        <w:t>一</w:t>
      </w:r>
      <w:r>
        <w:rPr>
          <w:rStyle w:val="2Char"/>
          <w:rFonts w:ascii="仿宋" w:eastAsia="仿宋" w:hAnsi="仿宋" w:hint="eastAsia"/>
        </w:rPr>
        <w:t>般公共预算财政拨款“三公”经费支出决算表</w:t>
      </w:r>
      <w:bookmarkEnd w:id="85"/>
      <w:bookmarkEnd w:id="86"/>
    </w:p>
    <w:p w:rsidR="00180680" w:rsidRDefault="008F5B8A">
      <w:pPr>
        <w:pStyle w:val="2"/>
        <w:spacing w:line="360" w:lineRule="auto"/>
        <w:rPr>
          <w:rFonts w:ascii="仿宋" w:eastAsia="仿宋" w:hAnsi="仿宋"/>
          <w:color w:val="000000"/>
        </w:rPr>
      </w:pPr>
      <w:bookmarkStart w:id="87" w:name="_Toc15396629"/>
      <w:bookmarkStart w:id="88" w:name="_Toc2506"/>
      <w:r>
        <w:rPr>
          <w:rStyle w:val="2Char"/>
          <w:rFonts w:ascii="仿宋" w:eastAsia="仿宋" w:hAnsi="仿宋" w:hint="eastAsia"/>
        </w:rPr>
        <w:t>十一、</w:t>
      </w:r>
      <w:r>
        <w:rPr>
          <w:rFonts w:ascii="仿宋" w:eastAsia="仿宋" w:hAnsi="仿宋" w:hint="eastAsia"/>
          <w:b w:val="0"/>
          <w:color w:val="000000"/>
        </w:rPr>
        <w:t>政</w:t>
      </w:r>
      <w:r>
        <w:rPr>
          <w:rStyle w:val="2Char"/>
          <w:rFonts w:ascii="仿宋" w:eastAsia="仿宋" w:hAnsi="仿宋" w:hint="eastAsia"/>
        </w:rPr>
        <w:t>府性基金预算财政拨款收入支出决算表</w:t>
      </w:r>
      <w:bookmarkEnd w:id="87"/>
      <w:bookmarkEnd w:id="88"/>
    </w:p>
    <w:p w:rsidR="00180680" w:rsidRDefault="008F5B8A">
      <w:pPr>
        <w:pStyle w:val="2"/>
        <w:rPr>
          <w:rFonts w:ascii="仿宋" w:eastAsia="仿宋" w:hAnsi="仿宋"/>
          <w:b w:val="0"/>
          <w:color w:val="000000"/>
        </w:rPr>
      </w:pPr>
      <w:bookmarkStart w:id="89" w:name="_Toc15396630"/>
      <w:bookmarkStart w:id="90" w:name="_Toc5855"/>
      <w:r>
        <w:rPr>
          <w:rFonts w:ascii="仿宋" w:eastAsia="仿宋" w:hAnsi="仿宋" w:hint="eastAsia"/>
          <w:b w:val="0"/>
          <w:color w:val="000000"/>
        </w:rPr>
        <w:t>十二、政府性基金预算财政拨款“三公”经费支出决算表</w:t>
      </w:r>
      <w:bookmarkEnd w:id="89"/>
      <w:bookmarkEnd w:id="90"/>
    </w:p>
    <w:p w:rsidR="00180680" w:rsidRDefault="008F5B8A">
      <w:pPr>
        <w:pStyle w:val="2"/>
        <w:rPr>
          <w:rFonts w:ascii="仿宋" w:eastAsia="仿宋" w:hAnsi="仿宋"/>
          <w:b w:val="0"/>
          <w:color w:val="000000"/>
        </w:rPr>
      </w:pPr>
      <w:bookmarkStart w:id="91" w:name="_Toc16333"/>
      <w:r>
        <w:rPr>
          <w:rFonts w:ascii="仿宋" w:eastAsia="仿宋" w:hAnsi="仿宋" w:hint="eastAsia"/>
          <w:b w:val="0"/>
          <w:color w:val="000000"/>
        </w:rPr>
        <w:t>十三、国有资本经营预算财政拨款收入支出决算表</w:t>
      </w:r>
      <w:bookmarkEnd w:id="91"/>
    </w:p>
    <w:p w:rsidR="00180680" w:rsidRDefault="008F5B8A">
      <w:pPr>
        <w:pStyle w:val="2"/>
        <w:rPr>
          <w:rFonts w:ascii="仿宋" w:eastAsia="仿宋" w:hAnsi="仿宋"/>
          <w:b w:val="0"/>
          <w:color w:val="000000"/>
        </w:rPr>
      </w:pPr>
      <w:bookmarkStart w:id="92" w:name="_Toc13870"/>
      <w:r>
        <w:rPr>
          <w:rFonts w:ascii="仿宋" w:eastAsia="仿宋" w:hAnsi="仿宋" w:hint="eastAsia"/>
          <w:b w:val="0"/>
          <w:color w:val="000000"/>
        </w:rPr>
        <w:t>十四、国有资本经营预算财政拨款支出决算表</w:t>
      </w:r>
      <w:bookmarkEnd w:id="92"/>
    </w:p>
    <w:p w:rsidR="00180680" w:rsidRDefault="00180680"/>
    <w:sectPr w:rsidR="00180680" w:rsidSect="00180680">
      <w:footerReference w:type="default" r:id="rId1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5B8A" w:rsidRDefault="008F5B8A" w:rsidP="00180680">
      <w:r>
        <w:separator/>
      </w:r>
    </w:p>
  </w:endnote>
  <w:endnote w:type="continuationSeparator" w:id="0">
    <w:p w:rsidR="008F5B8A" w:rsidRDefault="008F5B8A" w:rsidP="001806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等线">
    <w:altName w:val="宋体"/>
    <w:charset w:val="86"/>
    <w:family w:val="auto"/>
    <w:pitch w:val="default"/>
    <w:sig w:usb0="00000000" w:usb1="00000000" w:usb2="00000016" w:usb3="00000000" w:csb0="0004000F"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方正小标宋简体">
    <w:altName w:val="宋体-方正超大字符集"/>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680" w:rsidRDefault="00180680">
    <w:pPr>
      <w:pStyle w:val="a5"/>
    </w:pPr>
    <w:r>
      <w:pict>
        <v:shapetype id="_x0000_t202" coordsize="21600,21600" o:spt="202" path="m,l,21600r21600,l21600,xe">
          <v:stroke joinstyle="miter"/>
          <v:path gradientshapeok="t" o:connecttype="rect"/>
        </v:shapetype>
        <v:shape id="_x0000_s3073" type="#_x0000_t202" style="position:absolute;margin-left:0;margin-top:0;width:2in;height:2in;z-index:251659264;mso-wrap-style:none;mso-position-horizontal:center;mso-position-horizontal-relative:margin" filled="f" stroked="f">
          <v:textbox style="mso-fit-shape-to-text:t" inset="0,0,0,0">
            <w:txbxContent>
              <w:p w:rsidR="00180680" w:rsidRDefault="00180680">
                <w:pPr>
                  <w:pStyle w:val="a5"/>
                </w:pPr>
                <w:r>
                  <w:fldChar w:fldCharType="begin"/>
                </w:r>
                <w:r w:rsidR="008F5B8A">
                  <w:instrText xml:space="preserve"> PAGE  \* MERGEFORMAT </w:instrText>
                </w:r>
                <w:r>
                  <w:fldChar w:fldCharType="separate"/>
                </w:r>
                <w:r w:rsidR="009C68BE">
                  <w:rPr>
                    <w:noProof/>
                  </w:rPr>
                  <w:t>1</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5B8A" w:rsidRDefault="008F5B8A" w:rsidP="00180680">
      <w:r>
        <w:separator/>
      </w:r>
    </w:p>
  </w:footnote>
  <w:footnote w:type="continuationSeparator" w:id="0">
    <w:p w:rsidR="008F5B8A" w:rsidRDefault="008F5B8A" w:rsidP="001806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652CEC"/>
    <w:multiLevelType w:val="singleLevel"/>
    <w:tmpl w:val="CF652CEC"/>
    <w:lvl w:ilvl="0">
      <w:start w:val="9"/>
      <w:numFmt w:val="chineseCounting"/>
      <w:suff w:val="nothing"/>
      <w:lvlText w:val="%1、"/>
      <w:lvlJc w:val="left"/>
      <w:rPr>
        <w:rFonts w:cs="Times New Roman" w:hint="eastAsia"/>
      </w:rPr>
    </w:lvl>
  </w:abstractNum>
  <w:abstractNum w:abstractNumId="1">
    <w:nsid w:val="E2FA047D"/>
    <w:multiLevelType w:val="singleLevel"/>
    <w:tmpl w:val="E2FA047D"/>
    <w:lvl w:ilvl="0">
      <w:start w:val="3"/>
      <w:numFmt w:val="chineseCounting"/>
      <w:suff w:val="space"/>
      <w:lvlText w:val="第%1部分"/>
      <w:lvlJc w:val="left"/>
      <w:rPr>
        <w:rFonts w:cs="Times New Roman" w:hint="eastAsia"/>
      </w:rPr>
    </w:lvl>
  </w:abstractNum>
  <w:abstractNum w:abstractNumId="2">
    <w:nsid w:val="1272550B"/>
    <w:multiLevelType w:val="multilevel"/>
    <w:tmpl w:val="1272550B"/>
    <w:lvl w:ilvl="0">
      <w:start w:val="1"/>
      <w:numFmt w:val="japaneseCounting"/>
      <w:lvlText w:val="%1、"/>
      <w:lvlJc w:val="left"/>
      <w:pPr>
        <w:ind w:left="1360" w:hanging="720"/>
      </w:pPr>
      <w:rPr>
        <w:rFonts w:cs="Times New Roman" w:hint="default"/>
        <w:b w:val="0"/>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WEyZjhjMDljN2ZmZDI4MDM1OTczNmZkYWIwMTM0OGUifQ=="/>
  </w:docVars>
  <w:rsids>
    <w:rsidRoot w:val="00AB7A74"/>
    <w:rsid w:val="00002EA8"/>
    <w:rsid w:val="000120D8"/>
    <w:rsid w:val="00086C6E"/>
    <w:rsid w:val="00154088"/>
    <w:rsid w:val="00180680"/>
    <w:rsid w:val="00190CF6"/>
    <w:rsid w:val="001A778F"/>
    <w:rsid w:val="001C10BE"/>
    <w:rsid w:val="001D1E1B"/>
    <w:rsid w:val="001F405D"/>
    <w:rsid w:val="00226011"/>
    <w:rsid w:val="002840E3"/>
    <w:rsid w:val="002A7093"/>
    <w:rsid w:val="00341AAF"/>
    <w:rsid w:val="003461E1"/>
    <w:rsid w:val="00375FDD"/>
    <w:rsid w:val="00440583"/>
    <w:rsid w:val="004D59C3"/>
    <w:rsid w:val="0053674C"/>
    <w:rsid w:val="0067024A"/>
    <w:rsid w:val="00677AF1"/>
    <w:rsid w:val="007026B8"/>
    <w:rsid w:val="00720692"/>
    <w:rsid w:val="007D1C81"/>
    <w:rsid w:val="008563F3"/>
    <w:rsid w:val="008720DA"/>
    <w:rsid w:val="00873716"/>
    <w:rsid w:val="008C28A9"/>
    <w:rsid w:val="008D7EDE"/>
    <w:rsid w:val="008F5B8A"/>
    <w:rsid w:val="00913C20"/>
    <w:rsid w:val="00962C6C"/>
    <w:rsid w:val="009C68BE"/>
    <w:rsid w:val="009F7B61"/>
    <w:rsid w:val="00AB7A74"/>
    <w:rsid w:val="00B2421E"/>
    <w:rsid w:val="00B7156B"/>
    <w:rsid w:val="00C224E9"/>
    <w:rsid w:val="00C27FD7"/>
    <w:rsid w:val="00C37210"/>
    <w:rsid w:val="00C66D64"/>
    <w:rsid w:val="00C70F51"/>
    <w:rsid w:val="00C778DC"/>
    <w:rsid w:val="00C93191"/>
    <w:rsid w:val="00CC6407"/>
    <w:rsid w:val="00D208BD"/>
    <w:rsid w:val="00D64965"/>
    <w:rsid w:val="00D66E32"/>
    <w:rsid w:val="00DD3761"/>
    <w:rsid w:val="00E40D54"/>
    <w:rsid w:val="00F20CA7"/>
    <w:rsid w:val="00FD2A0D"/>
    <w:rsid w:val="0EF32D02"/>
    <w:rsid w:val="3CC50651"/>
    <w:rsid w:val="40854806"/>
    <w:rsid w:val="5EAE3C95"/>
    <w:rsid w:val="6AAB46A0"/>
    <w:rsid w:val="6F91087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semiHidden="0" w:unhideWhenUsed="0" w:qFormat="1"/>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nhideWhenUsed="0" w:qFormat="1"/>
    <w:lsdException w:name="Subtitle" w:semiHidden="0" w:uiPriority="11" w:unhideWhenUsed="0" w:qFormat="1"/>
    <w:lsdException w:name="Hyperlink" w:semiHidden="0" w:qFormat="1"/>
    <w:lsdException w:name="Strong" w:semiHidden="0" w:unhideWhenUsed="0" w:qFormat="1"/>
    <w:lsdException w:name="Emphasis" w:semiHidden="0" w:uiPriority="20" w:unhideWhenUsed="0" w:qFormat="1"/>
    <w:lsdException w:name="Normal Table" w:qFormat="1"/>
    <w:lsdException w:name="Balloon Text" w:semiHidden="0" w:uiPriority="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0680"/>
    <w:pPr>
      <w:widowControl w:val="0"/>
      <w:jc w:val="both"/>
    </w:pPr>
    <w:rPr>
      <w:rFonts w:ascii="Times New Roman" w:eastAsia="仿宋_GB2312" w:hAnsi="Times New Roman" w:cs="Times New Roman"/>
      <w:kern w:val="2"/>
      <w:sz w:val="32"/>
      <w:szCs w:val="24"/>
    </w:rPr>
  </w:style>
  <w:style w:type="paragraph" w:styleId="1">
    <w:name w:val="heading 1"/>
    <w:basedOn w:val="a"/>
    <w:next w:val="a"/>
    <w:link w:val="1Char"/>
    <w:uiPriority w:val="9"/>
    <w:qFormat/>
    <w:rsid w:val="00180680"/>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180680"/>
    <w:pPr>
      <w:keepNext/>
      <w:keepLines/>
      <w:spacing w:before="260" w:after="260" w:line="416" w:lineRule="auto"/>
      <w:outlineLvl w:val="1"/>
    </w:pPr>
    <w:rPr>
      <w:rFonts w:ascii="Cambria" w:hAnsi="Cambria"/>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qFormat/>
    <w:rsid w:val="00180680"/>
    <w:pPr>
      <w:spacing w:beforeLines="30"/>
    </w:pPr>
    <w:rPr>
      <w:rFonts w:ascii="仿宋_GB2312"/>
      <w:kern w:val="0"/>
      <w:sz w:val="24"/>
      <w:szCs w:val="20"/>
    </w:rPr>
  </w:style>
  <w:style w:type="paragraph" w:styleId="5">
    <w:name w:val="toc 5"/>
    <w:basedOn w:val="a"/>
    <w:next w:val="a"/>
    <w:uiPriority w:val="99"/>
    <w:qFormat/>
    <w:rsid w:val="00180680"/>
    <w:pPr>
      <w:ind w:leftChars="800" w:left="1680"/>
    </w:pPr>
    <w:rPr>
      <w:rFonts w:eastAsia="宋体"/>
      <w:sz w:val="21"/>
      <w:szCs w:val="21"/>
    </w:rPr>
  </w:style>
  <w:style w:type="paragraph" w:styleId="a4">
    <w:name w:val="Balloon Text"/>
    <w:basedOn w:val="a"/>
    <w:link w:val="Char0"/>
    <w:qFormat/>
    <w:rsid w:val="00180680"/>
    <w:rPr>
      <w:sz w:val="18"/>
      <w:szCs w:val="18"/>
    </w:rPr>
  </w:style>
  <w:style w:type="paragraph" w:styleId="a5">
    <w:name w:val="footer"/>
    <w:basedOn w:val="a"/>
    <w:link w:val="Char1"/>
    <w:uiPriority w:val="99"/>
    <w:unhideWhenUsed/>
    <w:qFormat/>
    <w:rsid w:val="00180680"/>
    <w:pPr>
      <w:tabs>
        <w:tab w:val="center" w:pos="4153"/>
        <w:tab w:val="right" w:pos="8306"/>
      </w:tabs>
      <w:snapToGrid w:val="0"/>
      <w:jc w:val="left"/>
    </w:pPr>
    <w:rPr>
      <w:sz w:val="18"/>
      <w:szCs w:val="18"/>
    </w:rPr>
  </w:style>
  <w:style w:type="paragraph" w:styleId="a6">
    <w:name w:val="header"/>
    <w:basedOn w:val="a"/>
    <w:link w:val="Char2"/>
    <w:uiPriority w:val="99"/>
    <w:semiHidden/>
    <w:unhideWhenUsed/>
    <w:qFormat/>
    <w:rsid w:val="00180680"/>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180680"/>
    <w:pPr>
      <w:spacing w:before="120"/>
      <w:jc w:val="left"/>
    </w:pPr>
    <w:rPr>
      <w:rFonts w:ascii="等线" w:eastAsia="等线"/>
      <w:b/>
      <w:bCs/>
      <w:i/>
      <w:iCs/>
      <w:sz w:val="24"/>
    </w:rPr>
  </w:style>
  <w:style w:type="paragraph" w:styleId="20">
    <w:name w:val="toc 2"/>
    <w:basedOn w:val="a"/>
    <w:next w:val="a"/>
    <w:uiPriority w:val="39"/>
    <w:unhideWhenUsed/>
    <w:qFormat/>
    <w:rsid w:val="00180680"/>
    <w:pPr>
      <w:spacing w:before="120"/>
      <w:ind w:left="300"/>
      <w:jc w:val="left"/>
    </w:pPr>
    <w:rPr>
      <w:rFonts w:ascii="等线" w:eastAsia="等线"/>
      <w:b/>
      <w:bCs/>
      <w:sz w:val="22"/>
      <w:szCs w:val="22"/>
    </w:rPr>
  </w:style>
  <w:style w:type="character" w:styleId="a7">
    <w:name w:val="Strong"/>
    <w:basedOn w:val="a0"/>
    <w:uiPriority w:val="99"/>
    <w:qFormat/>
    <w:rsid w:val="00180680"/>
    <w:rPr>
      <w:rFonts w:cs="Times New Roman"/>
      <w:b/>
    </w:rPr>
  </w:style>
  <w:style w:type="character" w:styleId="a8">
    <w:name w:val="Hyperlink"/>
    <w:uiPriority w:val="99"/>
    <w:unhideWhenUsed/>
    <w:qFormat/>
    <w:rsid w:val="00180680"/>
    <w:rPr>
      <w:color w:val="0000FF"/>
      <w:u w:val="single"/>
    </w:rPr>
  </w:style>
  <w:style w:type="character" w:customStyle="1" w:styleId="Char2">
    <w:name w:val="页眉 Char"/>
    <w:basedOn w:val="a0"/>
    <w:link w:val="a6"/>
    <w:uiPriority w:val="99"/>
    <w:semiHidden/>
    <w:rsid w:val="00180680"/>
    <w:rPr>
      <w:sz w:val="18"/>
      <w:szCs w:val="18"/>
    </w:rPr>
  </w:style>
  <w:style w:type="character" w:customStyle="1" w:styleId="Char1">
    <w:name w:val="页脚 Char"/>
    <w:basedOn w:val="a0"/>
    <w:link w:val="a5"/>
    <w:uiPriority w:val="99"/>
    <w:rsid w:val="00180680"/>
    <w:rPr>
      <w:sz w:val="18"/>
      <w:szCs w:val="18"/>
    </w:rPr>
  </w:style>
  <w:style w:type="character" w:customStyle="1" w:styleId="1Char">
    <w:name w:val="标题 1 Char"/>
    <w:basedOn w:val="a0"/>
    <w:link w:val="1"/>
    <w:uiPriority w:val="9"/>
    <w:qFormat/>
    <w:rsid w:val="00180680"/>
    <w:rPr>
      <w:rFonts w:ascii="Times New Roman" w:eastAsia="仿宋_GB2312" w:hAnsi="Times New Roman" w:cs="Times New Roman"/>
      <w:b/>
      <w:bCs/>
      <w:kern w:val="44"/>
      <w:sz w:val="44"/>
      <w:szCs w:val="44"/>
    </w:rPr>
  </w:style>
  <w:style w:type="character" w:customStyle="1" w:styleId="2Char">
    <w:name w:val="标题 2 Char"/>
    <w:basedOn w:val="a0"/>
    <w:link w:val="2"/>
    <w:uiPriority w:val="9"/>
    <w:qFormat/>
    <w:rsid w:val="00180680"/>
    <w:rPr>
      <w:rFonts w:ascii="Cambria" w:eastAsia="仿宋_GB2312" w:hAnsi="Cambria" w:cs="Times New Roman"/>
      <w:b/>
      <w:bCs/>
      <w:sz w:val="32"/>
      <w:szCs w:val="32"/>
    </w:rPr>
  </w:style>
  <w:style w:type="character" w:customStyle="1" w:styleId="Char">
    <w:name w:val="正文文本 Char"/>
    <w:basedOn w:val="a0"/>
    <w:link w:val="a3"/>
    <w:uiPriority w:val="99"/>
    <w:rsid w:val="00180680"/>
    <w:rPr>
      <w:rFonts w:ascii="仿宋_GB2312" w:eastAsia="仿宋_GB2312" w:hAnsi="Times New Roman" w:cs="Times New Roman"/>
      <w:kern w:val="0"/>
      <w:sz w:val="24"/>
      <w:szCs w:val="20"/>
    </w:rPr>
  </w:style>
  <w:style w:type="paragraph" w:customStyle="1" w:styleId="11">
    <w:name w:val="列出段落1"/>
    <w:basedOn w:val="a"/>
    <w:uiPriority w:val="34"/>
    <w:qFormat/>
    <w:rsid w:val="00180680"/>
    <w:pPr>
      <w:ind w:firstLineChars="200" w:firstLine="420"/>
    </w:pPr>
  </w:style>
  <w:style w:type="paragraph" w:customStyle="1" w:styleId="Default">
    <w:name w:val="Default"/>
    <w:uiPriority w:val="99"/>
    <w:qFormat/>
    <w:rsid w:val="00180680"/>
    <w:pPr>
      <w:widowControl w:val="0"/>
      <w:autoSpaceDE w:val="0"/>
      <w:autoSpaceDN w:val="0"/>
      <w:adjustRightInd w:val="0"/>
    </w:pPr>
    <w:rPr>
      <w:rFonts w:ascii="仿宋" w:eastAsia="仿宋" w:hAnsi="Calibri" w:cs="仿宋"/>
      <w:color w:val="000000"/>
      <w:sz w:val="24"/>
      <w:szCs w:val="24"/>
    </w:rPr>
  </w:style>
  <w:style w:type="character" w:customStyle="1" w:styleId="font61">
    <w:name w:val="font61"/>
    <w:basedOn w:val="a0"/>
    <w:rsid w:val="00180680"/>
    <w:rPr>
      <w:rFonts w:ascii="Times New Roman" w:eastAsia="楷体_GB2312" w:hAnsi="Times New Roman" w:cs="Times New Roman" w:hint="default"/>
      <w:sz w:val="32"/>
      <w:szCs w:val="24"/>
    </w:rPr>
  </w:style>
  <w:style w:type="character" w:customStyle="1" w:styleId="Char0">
    <w:name w:val="批注框文本 Char"/>
    <w:basedOn w:val="a0"/>
    <w:link w:val="a4"/>
    <w:rsid w:val="00180680"/>
    <w:rPr>
      <w:rFonts w:ascii="Times New Roman" w:eastAsia="仿宋_GB2312" w:hAnsi="Times New Roman" w:cs="Times New Roman"/>
      <w:sz w:val="18"/>
      <w:szCs w:val="18"/>
    </w:rPr>
  </w:style>
  <w:style w:type="paragraph" w:styleId="a9">
    <w:name w:val="List Paragraph"/>
    <w:basedOn w:val="a"/>
    <w:uiPriority w:val="99"/>
    <w:unhideWhenUsed/>
    <w:rsid w:val="00180680"/>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___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___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___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Office_Excel____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Office_Excel____6.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a:t>收、支决算总计变动情况图
                      </a:t>
            </a:r>
          </a:p>
        </c:rich>
      </c:tx>
    </c:title>
    <c:plotArea>
      <c:layout/>
      <c:barChart>
        <c:barDir val="col"/>
        <c:grouping val="clustered"/>
        <c:ser>
          <c:idx val="0"/>
          <c:order val="0"/>
          <c:tx>
            <c:strRef>
              <c:f>Sheet1!$B$1</c:f>
              <c:strCache>
                <c:ptCount val="1"/>
                <c:pt idx="0">
                  <c:v>收入支出决算总体情况图
                      </c:v>
                </c:pt>
              </c:strCache>
            </c:strRef>
          </c:tx>
          <c:dLbls>
            <c:dLbl>
              <c:idx val="0"/>
              <c:tx>
                <c:rich>
                  <a:bodyPr/>
                  <a:lstStyle/>
                  <a:p>
                    <a:r>
                      <a:rPr lang="en-US" altLang="en-US"/>
                      <a:t>153.73</a:t>
                    </a:r>
                    <a:r>
                      <a:rPr lang="zh-CN" altLang="en-US"/>
                      <a:t>万元</a:t>
                    </a:r>
                    <a:endParaRPr lang="en-US" altLang="en-US"/>
                  </a:p>
                </c:rich>
              </c:tx>
              <c:dLblPos val="outEnd"/>
              <c:showVal val="1"/>
              <c:extLst>
                <c:ext xmlns:c15="http://schemas.microsoft.com/office/drawing/2012/chart" uri="{CE6537A1-D6FC-4f65-9D91-7224C49458BB}"/>
              </c:extLst>
            </c:dLbl>
            <c:dLbl>
              <c:idx val="1"/>
              <c:tx>
                <c:rich>
                  <a:bodyPr/>
                  <a:lstStyle/>
                  <a:p>
                    <a:r>
                      <a:rPr lang="en-US" altLang="en-US"/>
                      <a:t>703.7</a:t>
                    </a:r>
                    <a:r>
                      <a:rPr lang="zh-CN" altLang="en-US"/>
                      <a:t>万元</a:t>
                    </a:r>
                    <a:endParaRPr lang="en-US" altLang="en-US"/>
                  </a:p>
                </c:rich>
              </c:tx>
              <c:dLblPos val="outEnd"/>
              <c:showVal val="1"/>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Val val="1"/>
            <c:extLst>
              <c:ext xmlns:c15="http://schemas.microsoft.com/office/drawing/2012/chart" uri="{CE6537A1-D6FC-4f65-9D91-7224C49458BB}">
                <c15:layout/>
                <c15:showLeaderLines val="0"/>
                <c15:leaderLines/>
              </c:ext>
            </c:extLst>
          </c:dLbls>
          <c:cat>
            <c:strRef>
              <c:f>Sheet1!$A$2:$A$3</c:f>
              <c:strCache>
                <c:ptCount val="2"/>
                <c:pt idx="0">
                  <c:v>2019年</c:v>
                </c:pt>
                <c:pt idx="1">
                  <c:v>2020年</c:v>
                </c:pt>
              </c:strCache>
            </c:strRef>
          </c:cat>
          <c:val>
            <c:numRef>
              <c:f>Sheet1!$B$2:$B$3</c:f>
              <c:numCache>
                <c:formatCode>General</c:formatCode>
                <c:ptCount val="2"/>
                <c:pt idx="0">
                  <c:v>153.72999999999999</c:v>
                </c:pt>
                <c:pt idx="1">
                  <c:v>703.7</c:v>
                </c:pt>
              </c:numCache>
            </c:numRef>
          </c:val>
        </c:ser>
        <c:dLbls>
          <c:showVal val="1"/>
        </c:dLbls>
        <c:axId val="136762880"/>
        <c:axId val="136764416"/>
      </c:barChart>
      <c:catAx>
        <c:axId val="136762880"/>
        <c:scaling>
          <c:orientation val="minMax"/>
        </c:scaling>
        <c:axPos val="b"/>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36764416"/>
        <c:crosses val="autoZero"/>
        <c:auto val="1"/>
        <c:lblAlgn val="ctr"/>
        <c:lblOffset val="100"/>
      </c:catAx>
      <c:valAx>
        <c:axId val="136764416"/>
        <c:scaling>
          <c:orientation val="minMax"/>
          <c:max val="750"/>
          <c:min val="0"/>
        </c:scaling>
        <c:axPos val="l"/>
        <c:majorGridlines/>
        <c:numFmt formatCode="General" sourceLinked="1"/>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36762880"/>
        <c:crosses val="autoZero"/>
        <c:crossBetween val="between"/>
      </c:valAx>
      <c:spPr>
        <a:noFill/>
        <a:ln w="25400">
          <a:noFill/>
        </a:ln>
      </c:spPr>
    </c:plotArea>
    <c:plotVisOnly val="1"/>
    <c:dispBlanksAs val="gap"/>
  </c:chart>
  <c:txPr>
    <a:bodyPr/>
    <a:lstStyle/>
    <a:p>
      <a:pPr>
        <a:defRPr lang="zh-CN"/>
      </a:pPr>
      <a:endParaRPr lang="zh-CN"/>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zh-CN"/>
  <c:chart>
    <c:title>
      <c:txPr>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endParaRPr lang="zh-CN"/>
        </a:p>
      </c:txPr>
    </c:title>
    <c:plotArea>
      <c:layout/>
      <c:pieChart>
        <c:varyColors val="1"/>
        <c:ser>
          <c:idx val="0"/>
          <c:order val="0"/>
          <c:tx>
            <c:strRef>
              <c:f>Sheet1!$B$1</c:f>
              <c:strCache>
                <c:ptCount val="1"/>
                <c:pt idx="0">
                  <c:v>收入决算结构图</c:v>
                </c:pt>
              </c:strCache>
            </c:strRef>
          </c:tx>
          <c:dLbls>
            <c:dLbl>
              <c:idx val="0"/>
              <c:layout>
                <c:manualLayout>
                  <c:x val="-1.3022082509370902E-2"/>
                  <c:y val="-0.32762276232499632"/>
                </c:manualLayout>
              </c:layout>
              <c:tx>
                <c:rich>
                  <a:bodyPr/>
                  <a:lstStyle/>
                  <a:p>
                    <a:r>
                      <a:rPr lang="en-US" altLang="en-US"/>
                      <a:t>685.61</a:t>
                    </a:r>
                    <a:r>
                      <a:rPr lang="zh-CN" altLang="en-US"/>
                      <a:t>万元</a:t>
                    </a:r>
                    <a:endParaRPr lang="en-US" altLang="en-US"/>
                  </a:p>
                </c:rich>
              </c:tx>
              <c:dLblPos val="bestFit"/>
              <c:showVal val="1"/>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Val val="1"/>
            <c:showLeaderLines val="1"/>
            <c:extLst>
              <c:ext xmlns:c15="http://schemas.microsoft.com/office/drawing/2012/chart" uri="{CE6537A1-D6FC-4f65-9D91-7224C49458BB}">
                <c15:layout/>
                <c15:showLeaderLines val="1"/>
                <c15:leaderLines/>
              </c:ext>
            </c:extLst>
          </c:dLbls>
          <c:cat>
            <c:strRef>
              <c:f>Sheet1!$A$2:$A$7</c:f>
              <c:strCache>
                <c:ptCount val="6"/>
                <c:pt idx="0">
                  <c:v>一般公共预算财政拨款收入</c:v>
                </c:pt>
                <c:pt idx="1">
                  <c:v>政府性基金预算财政拨款收入</c:v>
                </c:pt>
                <c:pt idx="2">
                  <c:v>上级补助收入</c:v>
                </c:pt>
                <c:pt idx="3">
                  <c:v>事业收入</c:v>
                </c:pt>
                <c:pt idx="4">
                  <c:v>经营收入</c:v>
                </c:pt>
                <c:pt idx="5">
                  <c:v>附属单位上缴收入</c:v>
                </c:pt>
              </c:strCache>
            </c:strRef>
          </c:cat>
          <c:val>
            <c:numRef>
              <c:f>Sheet1!$B$2:$B$7</c:f>
              <c:numCache>
                <c:formatCode>General</c:formatCode>
                <c:ptCount val="6"/>
                <c:pt idx="0">
                  <c:v>685.61</c:v>
                </c:pt>
                <c:pt idx="1">
                  <c:v>0</c:v>
                </c:pt>
                <c:pt idx="2">
                  <c:v>0</c:v>
                </c:pt>
                <c:pt idx="3">
                  <c:v>0</c:v>
                </c:pt>
                <c:pt idx="4">
                  <c:v>0</c:v>
                </c:pt>
                <c:pt idx="5">
                  <c:v>0</c:v>
                </c:pt>
              </c:numCache>
            </c:numRef>
          </c:val>
        </c:ser>
        <c:dLbls>
          <c:showVal val="1"/>
        </c:dLbls>
        <c:firstSliceAng val="0"/>
      </c:pieChart>
    </c:plotArea>
    <c:legend>
      <c:legendPos val="r"/>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zero"/>
  </c:chart>
  <c:txPr>
    <a:bodyPr/>
    <a:lstStyle/>
    <a:p>
      <a:pPr>
        <a:defRPr lang="zh-CN"/>
      </a:pPr>
      <a:endParaRPr lang="zh-CN"/>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zh-CN"/>
  <c:chart>
    <c:title>
      <c:txPr>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endParaRPr lang="zh-CN"/>
        </a:p>
      </c:txPr>
    </c:title>
    <c:plotArea>
      <c:layout/>
      <c:pieChart>
        <c:varyColors val="1"/>
        <c:ser>
          <c:idx val="0"/>
          <c:order val="0"/>
          <c:tx>
            <c:strRef>
              <c:f>Sheet1!$B$1</c:f>
              <c:strCache>
                <c:ptCount val="1"/>
                <c:pt idx="0">
                  <c:v>支出决算结构图</c:v>
                </c:pt>
              </c:strCache>
            </c:strRef>
          </c:tx>
          <c:dLbls>
            <c:dLbl>
              <c:idx val="0"/>
              <c:layout>
                <c:manualLayout>
                  <c:x val="-4.9140456287173215E-2"/>
                  <c:y val="-0.33587869627752032"/>
                </c:manualLayout>
              </c:layout>
              <c:tx>
                <c:rich>
                  <a:bodyPr/>
                  <a:lstStyle/>
                  <a:p>
                    <a:r>
                      <a:rPr lang="en-US" altLang="en-US"/>
                      <a:t>84.35</a:t>
                    </a:r>
                    <a:r>
                      <a:rPr lang="zh-CN" altLang="en-US"/>
                      <a:t>万元</a:t>
                    </a:r>
                    <a:endParaRPr lang="en-US" altLang="en-US"/>
                  </a:p>
                </c:rich>
              </c:tx>
              <c:dLblPos val="bestFit"/>
              <c:showVal val="1"/>
              <c:extLst>
                <c:ext xmlns:c15="http://schemas.microsoft.com/office/drawing/2012/chart" uri="{CE6537A1-D6FC-4f65-9D91-7224C49458BB}">
                  <c15:layout/>
                </c:ext>
              </c:extLst>
            </c:dLbl>
            <c:dLbl>
              <c:idx val="1"/>
              <c:tx>
                <c:rich>
                  <a:bodyPr/>
                  <a:lstStyle/>
                  <a:p>
                    <a:r>
                      <a:rPr lang="en-US" altLang="en-US"/>
                      <a:t>12.35</a:t>
                    </a:r>
                    <a:r>
                      <a:rPr lang="zh-CN" altLang="en-US"/>
                      <a:t>万元</a:t>
                    </a:r>
                    <a:endParaRPr lang="en-US" altLang="en-US"/>
                  </a:p>
                </c:rich>
              </c:tx>
              <c:dLblPos val="bestFit"/>
              <c:showVal val="1"/>
              <c:extLst>
                <c:ext xmlns:c15="http://schemas.microsoft.com/office/drawing/2012/chart" uri="{CE6537A1-D6FC-4f65-9D91-7224C49458BB}"/>
              </c:extLst>
            </c:dLbl>
            <c:dLbl>
              <c:idx val="2"/>
              <c:delete val="1"/>
            </c:dLbl>
            <c:dLbl>
              <c:idx val="3"/>
              <c:delete val="1"/>
            </c:dLbl>
            <c:dLbl>
              <c:idx val="4"/>
              <c:delete val="1"/>
            </c:dLbl>
            <c:delete val="1"/>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extLst>
              <c:ext xmlns:c15="http://schemas.microsoft.com/office/drawing/2012/chart" uri="{CE6537A1-D6FC-4f65-9D91-7224C49458BB}">
                <c15:layout/>
                <c15:showLeaderLines val="1"/>
                <c15:leaderLines/>
              </c:ext>
            </c:extLst>
          </c:dLbls>
          <c:cat>
            <c:strRef>
              <c:f>Sheet1!$A$2:$A$6</c:f>
              <c:strCache>
                <c:ptCount val="5"/>
                <c:pt idx="0">
                  <c:v>基本支出</c:v>
                </c:pt>
                <c:pt idx="1">
                  <c:v>项目支出</c:v>
                </c:pt>
                <c:pt idx="2">
                  <c:v>上缴上级支出</c:v>
                </c:pt>
                <c:pt idx="3">
                  <c:v>经营支出</c:v>
                </c:pt>
                <c:pt idx="4">
                  <c:v>对附属单位补助支出</c:v>
                </c:pt>
              </c:strCache>
            </c:strRef>
          </c:cat>
          <c:val>
            <c:numRef>
              <c:f>Sheet1!$B$2:$B$6</c:f>
              <c:numCache>
                <c:formatCode>General</c:formatCode>
                <c:ptCount val="5"/>
                <c:pt idx="0">
                  <c:v>84.35</c:v>
                </c:pt>
                <c:pt idx="1">
                  <c:v>12.350000000000003</c:v>
                </c:pt>
                <c:pt idx="2">
                  <c:v>0</c:v>
                </c:pt>
                <c:pt idx="3">
                  <c:v>0</c:v>
                </c:pt>
                <c:pt idx="4">
                  <c:v>0</c:v>
                </c:pt>
              </c:numCache>
            </c:numRef>
          </c:val>
        </c:ser>
        <c:firstSliceAng val="0"/>
      </c:pieChart>
    </c:plotArea>
    <c:legend>
      <c:legendPos val="r"/>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zero"/>
  </c:chart>
  <c:txPr>
    <a:bodyPr/>
    <a:lstStyle/>
    <a:p>
      <a:pPr>
        <a:defRPr lang="zh-CN"/>
      </a:pPr>
      <a:endParaRPr lang="zh-CN"/>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a:t>财政拨款收、支决算总计变动情况
                      </a:t>
            </a:r>
          </a:p>
        </c:rich>
      </c:tx>
    </c:title>
    <c:plotArea>
      <c:layout/>
      <c:barChart>
        <c:barDir val="col"/>
        <c:grouping val="clustered"/>
        <c:ser>
          <c:idx val="0"/>
          <c:order val="0"/>
          <c:tx>
            <c:strRef>
              <c:f>Sheet1!$B$1</c:f>
              <c:strCache>
                <c:ptCount val="1"/>
                <c:pt idx="0">
                  <c:v>收入支出决算总体情况图
                      </c:v>
                </c:pt>
              </c:strCache>
            </c:strRef>
          </c:tx>
          <c:dLbls>
            <c:dLbl>
              <c:idx val="0"/>
              <c:tx>
                <c:rich>
                  <a:bodyPr/>
                  <a:lstStyle/>
                  <a:p>
                    <a:r>
                      <a:rPr lang="en-US" altLang="en-US"/>
                      <a:t>153.73</a:t>
                    </a:r>
                    <a:r>
                      <a:rPr lang="zh-CN" altLang="en-US"/>
                      <a:t>万元</a:t>
                    </a:r>
                    <a:endParaRPr lang="en-US" altLang="en-US"/>
                  </a:p>
                </c:rich>
              </c:tx>
              <c:dLblPos val="outEnd"/>
              <c:showVal val="1"/>
              <c:extLst>
                <c:ext xmlns:c15="http://schemas.microsoft.com/office/drawing/2012/chart" uri="{CE6537A1-D6FC-4f65-9D91-7224C49458BB}"/>
              </c:extLst>
            </c:dLbl>
            <c:dLbl>
              <c:idx val="1"/>
              <c:tx>
                <c:rich>
                  <a:bodyPr/>
                  <a:lstStyle/>
                  <a:p>
                    <a:r>
                      <a:rPr lang="en-US" altLang="en-US"/>
                      <a:t>703.7</a:t>
                    </a:r>
                    <a:r>
                      <a:rPr lang="zh-CN" altLang="en-US"/>
                      <a:t>万元</a:t>
                    </a:r>
                    <a:endParaRPr lang="en-US" altLang="en-US"/>
                  </a:p>
                </c:rich>
              </c:tx>
              <c:dLblPos val="outEnd"/>
              <c:showVal val="1"/>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Val val="1"/>
            <c:extLst>
              <c:ext xmlns:c15="http://schemas.microsoft.com/office/drawing/2012/chart" uri="{CE6537A1-D6FC-4f65-9D91-7224C49458BB}">
                <c15:layout/>
                <c15:showLeaderLines val="0"/>
                <c15:leaderLines/>
              </c:ext>
            </c:extLst>
          </c:dLbls>
          <c:cat>
            <c:strRef>
              <c:f>Sheet1!$A$2:$A$3</c:f>
              <c:strCache>
                <c:ptCount val="2"/>
                <c:pt idx="0">
                  <c:v>2019年</c:v>
                </c:pt>
                <c:pt idx="1">
                  <c:v>2020年</c:v>
                </c:pt>
              </c:strCache>
            </c:strRef>
          </c:cat>
          <c:val>
            <c:numRef>
              <c:f>Sheet1!$B$2:$B$3</c:f>
              <c:numCache>
                <c:formatCode>General</c:formatCode>
                <c:ptCount val="2"/>
                <c:pt idx="0">
                  <c:v>153.72999999999999</c:v>
                </c:pt>
                <c:pt idx="1">
                  <c:v>703.7</c:v>
                </c:pt>
              </c:numCache>
            </c:numRef>
          </c:val>
        </c:ser>
        <c:dLbls>
          <c:showVal val="1"/>
        </c:dLbls>
        <c:axId val="193971328"/>
        <c:axId val="204490240"/>
      </c:barChart>
      <c:catAx>
        <c:axId val="193971328"/>
        <c:scaling>
          <c:orientation val="minMax"/>
        </c:scaling>
        <c:axPos val="b"/>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204490240"/>
        <c:crosses val="autoZero"/>
        <c:auto val="1"/>
        <c:lblAlgn val="ctr"/>
        <c:lblOffset val="100"/>
      </c:catAx>
      <c:valAx>
        <c:axId val="204490240"/>
        <c:scaling>
          <c:orientation val="minMax"/>
          <c:max val="750"/>
          <c:min val="0"/>
        </c:scaling>
        <c:axPos val="l"/>
        <c:majorGridlines/>
        <c:numFmt formatCode="General" sourceLinked="1"/>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93971328"/>
        <c:crosses val="autoZero"/>
        <c:crossBetween val="between"/>
      </c:valAx>
      <c:spPr>
        <a:noFill/>
        <a:ln w="25400">
          <a:noFill/>
        </a:ln>
      </c:spPr>
    </c:plotArea>
    <c:plotVisOnly val="1"/>
    <c:dispBlanksAs val="gap"/>
  </c:chart>
  <c:txPr>
    <a:bodyPr/>
    <a:lstStyle/>
    <a:p>
      <a:pPr>
        <a:defRPr lang="zh-CN"/>
      </a:pPr>
      <a:endParaRPr lang="zh-CN"/>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zh-CN"/>
  <c:chart>
    <c:title>
      <c:txPr>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endParaRPr lang="zh-CN"/>
        </a:p>
      </c:txPr>
    </c:title>
    <c:plotArea>
      <c:layout/>
      <c:barChart>
        <c:barDir val="col"/>
        <c:grouping val="clustered"/>
        <c:ser>
          <c:idx val="0"/>
          <c:order val="0"/>
          <c:tx>
            <c:strRef>
              <c:f>Sheet1!$B$1</c:f>
              <c:strCache>
                <c:ptCount val="1"/>
                <c:pt idx="0">
                  <c:v>一般公共预算财政拨款支出决算变动情况</c:v>
                </c:pt>
              </c:strCache>
            </c:strRef>
          </c:tx>
          <c:dLbls>
            <c:dLbl>
              <c:idx val="0"/>
              <c:tx>
                <c:rich>
                  <a:bodyPr/>
                  <a:lstStyle/>
                  <a:p>
                    <a:r>
                      <a:rPr lang="en-US" altLang="en-US"/>
                      <a:t>122.26</a:t>
                    </a:r>
                    <a:r>
                      <a:rPr lang="zh-CN" altLang="en-US"/>
                      <a:t>万元</a:t>
                    </a:r>
                    <a:endParaRPr lang="en-US" altLang="en-US"/>
                  </a:p>
                </c:rich>
              </c:tx>
              <c:dLblPos val="outEnd"/>
              <c:showVal val="1"/>
              <c:extLst>
                <c:ext xmlns:c15="http://schemas.microsoft.com/office/drawing/2012/chart" uri="{CE6537A1-D6FC-4f65-9D91-7224C49458BB}"/>
              </c:extLst>
            </c:dLbl>
            <c:dLbl>
              <c:idx val="1"/>
              <c:tx>
                <c:rich>
                  <a:bodyPr/>
                  <a:lstStyle/>
                  <a:p>
                    <a:r>
                      <a:rPr lang="en-US" altLang="en-US"/>
                      <a:t>96.7</a:t>
                    </a:r>
                    <a:r>
                      <a:rPr lang="zh-CN" altLang="en-US"/>
                      <a:t>万元</a:t>
                    </a:r>
                    <a:endParaRPr lang="en-US" altLang="en-US"/>
                  </a:p>
                </c:rich>
              </c:tx>
              <c:dLblPos val="outEnd"/>
              <c:showVal val="1"/>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Val val="1"/>
            <c:extLst>
              <c:ext xmlns:c15="http://schemas.microsoft.com/office/drawing/2012/chart" uri="{CE6537A1-D6FC-4f65-9D91-7224C49458BB}">
                <c15:layout/>
                <c15:showLeaderLines val="0"/>
                <c15:leaderLines/>
              </c:ext>
            </c:extLst>
          </c:dLbls>
          <c:cat>
            <c:strRef>
              <c:f>Sheet1!$A$2:$A$3</c:f>
              <c:strCache>
                <c:ptCount val="2"/>
                <c:pt idx="0">
                  <c:v>2019年</c:v>
                </c:pt>
                <c:pt idx="1">
                  <c:v>2020年</c:v>
                </c:pt>
              </c:strCache>
            </c:strRef>
          </c:cat>
          <c:val>
            <c:numRef>
              <c:f>Sheet1!$B$2:$B$3</c:f>
              <c:numCache>
                <c:formatCode>General</c:formatCode>
                <c:ptCount val="2"/>
                <c:pt idx="0">
                  <c:v>122.26</c:v>
                </c:pt>
                <c:pt idx="1">
                  <c:v>96.7</c:v>
                </c:pt>
              </c:numCache>
            </c:numRef>
          </c:val>
        </c:ser>
        <c:dLbls>
          <c:showVal val="1"/>
        </c:dLbls>
        <c:axId val="204510336"/>
        <c:axId val="139560064"/>
      </c:barChart>
      <c:catAx>
        <c:axId val="204510336"/>
        <c:scaling>
          <c:orientation val="minMax"/>
        </c:scaling>
        <c:axPos val="b"/>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39560064"/>
        <c:crosses val="autoZero"/>
        <c:auto val="1"/>
        <c:lblAlgn val="ctr"/>
        <c:lblOffset val="100"/>
      </c:catAx>
      <c:valAx>
        <c:axId val="139560064"/>
        <c:scaling>
          <c:orientation val="minMax"/>
        </c:scaling>
        <c:axPos val="l"/>
        <c:majorGridlines/>
        <c:numFmt formatCode="General" sourceLinked="1"/>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204510336"/>
        <c:crosses val="autoZero"/>
        <c:crossBetween val="between"/>
      </c:valAx>
    </c:plotArea>
    <c:plotVisOnly val="1"/>
    <c:dispBlanksAs val="gap"/>
  </c:chart>
  <c:txPr>
    <a:bodyPr/>
    <a:lstStyle/>
    <a:p>
      <a:pPr>
        <a:defRPr lang="zh-CN"/>
      </a:pPr>
      <a:endParaRPr lang="zh-CN"/>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zh-CN"/>
  <c:chart>
    <c:title>
      <c:txPr>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endParaRPr lang="zh-CN"/>
        </a:p>
      </c:txPr>
    </c:title>
    <c:plotArea>
      <c:layout/>
      <c:pieChart>
        <c:varyColors val="1"/>
        <c:ser>
          <c:idx val="0"/>
          <c:order val="0"/>
          <c:tx>
            <c:strRef>
              <c:f>Sheet1!$B$1</c:f>
              <c:strCache>
                <c:ptCount val="1"/>
                <c:pt idx="0">
                  <c:v>一般公共预算财政拨款支出决算结构情况</c:v>
                </c:pt>
              </c:strCache>
            </c:strRef>
          </c:tx>
          <c:explosion val="27"/>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Val val="1"/>
            <c:showLeaderLines val="1"/>
            <c:extLst>
              <c:ext xmlns:c15="http://schemas.microsoft.com/office/drawing/2012/chart" uri="{CE6537A1-D6FC-4f65-9D91-7224C49458BB}">
                <c15:layout/>
                <c15:showLeaderLines val="1"/>
                <c15:leaderLines/>
              </c:ext>
            </c:extLst>
          </c:dLbls>
          <c:cat>
            <c:strRef>
              <c:f>Sheet1!$A$2:$A$5</c:f>
              <c:strCache>
                <c:ptCount val="4"/>
                <c:pt idx="0">
                  <c:v>一般公共服务支出</c:v>
                </c:pt>
                <c:pt idx="1">
                  <c:v>社会保障和就业支出</c:v>
                </c:pt>
                <c:pt idx="2">
                  <c:v>医疗卫生支出</c:v>
                </c:pt>
                <c:pt idx="3">
                  <c:v>住房保障支出</c:v>
                </c:pt>
              </c:strCache>
            </c:strRef>
          </c:cat>
          <c:val>
            <c:numRef>
              <c:f>Sheet1!$B$2:$B$5</c:f>
              <c:numCache>
                <c:formatCode>General</c:formatCode>
                <c:ptCount val="4"/>
                <c:pt idx="0">
                  <c:v>0.83150000000000002</c:v>
                </c:pt>
                <c:pt idx="1">
                  <c:v>0.1111</c:v>
                </c:pt>
                <c:pt idx="2">
                  <c:v>2.2400000000000114E-2</c:v>
                </c:pt>
                <c:pt idx="3">
                  <c:v>3.500000000000001E-2</c:v>
                </c:pt>
              </c:numCache>
            </c:numRef>
          </c:val>
        </c:ser>
        <c:dLbls>
          <c:showVal val="1"/>
        </c:dLbls>
        <c:firstSliceAng val="0"/>
      </c:pieChart>
    </c:plotArea>
    <c:legend>
      <c:legendPos val="r"/>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zero"/>
  </c:chart>
  <c:txPr>
    <a:bodyPr/>
    <a:lstStyle/>
    <a:p>
      <a:pPr>
        <a:defRPr lang="zh-CN"/>
      </a:pPr>
      <a:endParaRPr lang="zh-CN"/>
    </a:p>
  </c:txPr>
  <c:externalData r:id="rId1"/>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26</Pages>
  <Words>1713</Words>
  <Characters>9767</Characters>
  <Application>Microsoft Office Word</Application>
  <DocSecurity>0</DocSecurity>
  <Lines>81</Lines>
  <Paragraphs>22</Paragraphs>
  <ScaleCrop>false</ScaleCrop>
  <Company>Microsoft</Company>
  <LinksUpToDate>false</LinksUpToDate>
  <CharactersWithSpaces>11458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23</cp:revision>
  <cp:lastPrinted>2021-10-19T07:28:00Z</cp:lastPrinted>
  <dcterms:created xsi:type="dcterms:W3CDTF">2021-10-14T06:49:00Z</dcterms:created>
  <dcterms:modified xsi:type="dcterms:W3CDTF">2022-06-07T08:25:00Z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FBBA6DAB80324A8F85966B377FFA4332</vt:lpwstr>
  </property>
</Properties>
</file>