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B2" w:rsidRDefault="00A758B2">
      <w:pPr>
        <w:rPr>
          <w:rFonts w:ascii="仿宋_GB2312" w:hAnsi="仿宋_GB2312" w:cs="仿宋_GB2312"/>
          <w:szCs w:val="32"/>
        </w:rPr>
      </w:pPr>
    </w:p>
    <w:p w:rsidR="00A758B2" w:rsidRDefault="00934858">
      <w:pPr>
        <w:rPr>
          <w:rFonts w:ascii="仿宋_GB2312" w:cs="仿宋_GB2312"/>
          <w:szCs w:val="32"/>
        </w:rPr>
      </w:pPr>
      <w:r>
        <w:rPr>
          <w:rFonts w:ascii="仿宋_GB2312" w:hAnsi="仿宋_GB2312" w:cs="仿宋_GB2312" w:hint="eastAsia"/>
          <w:szCs w:val="32"/>
        </w:rPr>
        <w:t>附件</w:t>
      </w:r>
      <w:r>
        <w:rPr>
          <w:rFonts w:ascii="仿宋_GB2312" w:hAnsi="仿宋_GB2312" w:cs="仿宋_GB2312"/>
          <w:szCs w:val="32"/>
        </w:rPr>
        <w:t>2</w:t>
      </w:r>
    </w:p>
    <w:p w:rsidR="00A758B2" w:rsidRDefault="00934858">
      <w:pPr>
        <w:widowControl/>
        <w:spacing w:line="580" w:lineRule="exact"/>
        <w:jc w:val="center"/>
        <w:rPr>
          <w:rFonts w:ascii="方正小标宋简体" w:eastAsia="方正小标宋简体"/>
          <w:sz w:val="44"/>
          <w:szCs w:val="44"/>
        </w:rPr>
      </w:pPr>
      <w:bookmarkStart w:id="0" w:name="_GoBack"/>
      <w:bookmarkEnd w:id="0"/>
      <w:r>
        <w:rPr>
          <w:rFonts w:ascii="方正小标宋简体" w:eastAsia="方正小标宋简体" w:hint="eastAsia"/>
          <w:sz w:val="44"/>
          <w:szCs w:val="44"/>
        </w:rPr>
        <w:t>自贡市自流井区文化馆</w:t>
      </w:r>
    </w:p>
    <w:p w:rsidR="00A758B2" w:rsidRDefault="00934858">
      <w:pPr>
        <w:widowControl/>
        <w:spacing w:line="580" w:lineRule="exact"/>
        <w:jc w:val="center"/>
        <w:rPr>
          <w:rFonts w:ascii="仿宋_GB2312"/>
          <w:sz w:val="28"/>
          <w:szCs w:val="28"/>
        </w:rPr>
      </w:pPr>
      <w:r>
        <w:rPr>
          <w:rFonts w:ascii="方正小标宋简体" w:eastAsia="方正小标宋简体"/>
          <w:sz w:val="44"/>
          <w:szCs w:val="44"/>
        </w:rPr>
        <w:t>2020</w:t>
      </w:r>
      <w:r>
        <w:rPr>
          <w:rFonts w:ascii="方正小标宋简体" w:eastAsia="方正小标宋简体" w:hint="eastAsia"/>
          <w:sz w:val="44"/>
          <w:szCs w:val="44"/>
        </w:rPr>
        <w:t>年度部门决算编制的说明</w:t>
      </w:r>
    </w:p>
    <w:p w:rsidR="00636D72" w:rsidRDefault="00636D72">
      <w:pPr>
        <w:widowControl/>
        <w:jc w:val="center"/>
        <w:rPr>
          <w:rFonts w:ascii="黑体" w:eastAsia="黑体" w:hAnsi="黑体" w:hint="eastAsia"/>
          <w:sz w:val="44"/>
          <w:szCs w:val="44"/>
        </w:rPr>
      </w:pPr>
    </w:p>
    <w:p w:rsidR="00A758B2" w:rsidRDefault="00934858">
      <w:pPr>
        <w:widowControl/>
        <w:jc w:val="center"/>
        <w:rPr>
          <w:rFonts w:ascii="黑体" w:eastAsia="黑体" w:hAnsi="黑体"/>
          <w:sz w:val="48"/>
          <w:szCs w:val="48"/>
        </w:rPr>
      </w:pPr>
      <w:r>
        <w:rPr>
          <w:rFonts w:ascii="黑体" w:eastAsia="黑体" w:hAnsi="黑体" w:hint="eastAsia"/>
          <w:sz w:val="44"/>
          <w:szCs w:val="44"/>
        </w:rPr>
        <w:t>目录</w:t>
      </w:r>
    </w:p>
    <w:p w:rsidR="00A758B2" w:rsidRDefault="00A758B2">
      <w:pPr>
        <w:pStyle w:val="10"/>
        <w:tabs>
          <w:tab w:val="right" w:leader="dot" w:pos="8306"/>
        </w:tabs>
        <w:spacing w:before="0"/>
        <w:rPr>
          <w:rFonts w:ascii="仿宋_GB2312" w:eastAsia="仿宋_GB2312" w:hAnsi="仿宋_GB2312" w:cs="仿宋_GB2312"/>
          <w:b w:val="0"/>
          <w:bCs w:val="0"/>
          <w:i w:val="0"/>
          <w:iCs w:val="0"/>
          <w:sz w:val="28"/>
          <w:szCs w:val="28"/>
        </w:rPr>
      </w:pPr>
      <w:r w:rsidRPr="00A758B2">
        <w:rPr>
          <w:rFonts w:ascii="仿宋_GB2312" w:eastAsia="仿宋_GB2312" w:hAnsi="仿宋_GB2312" w:cs="仿宋_GB2312"/>
          <w:b w:val="0"/>
          <w:bCs w:val="0"/>
          <w:i w:val="0"/>
          <w:iCs w:val="0"/>
          <w:caps/>
          <w:sz w:val="28"/>
          <w:szCs w:val="28"/>
        </w:rPr>
        <w:fldChar w:fldCharType="begin"/>
      </w:r>
      <w:r w:rsidR="00934858">
        <w:rPr>
          <w:rFonts w:ascii="仿宋_GB2312" w:eastAsia="仿宋_GB2312" w:hAnsi="仿宋_GB2312" w:cs="仿宋_GB2312"/>
          <w:b w:val="0"/>
          <w:bCs w:val="0"/>
          <w:i w:val="0"/>
          <w:iCs w:val="0"/>
          <w:caps/>
          <w:sz w:val="28"/>
          <w:szCs w:val="28"/>
        </w:rPr>
        <w:instrText xml:space="preserve"> TOC \o "1-2" \h \z \u </w:instrText>
      </w:r>
      <w:r w:rsidRPr="00A758B2">
        <w:rPr>
          <w:rFonts w:ascii="仿宋_GB2312" w:eastAsia="仿宋_GB2312" w:hAnsi="仿宋_GB2312" w:cs="仿宋_GB2312"/>
          <w:b w:val="0"/>
          <w:bCs w:val="0"/>
          <w:i w:val="0"/>
          <w:iCs w:val="0"/>
          <w:caps/>
          <w:sz w:val="28"/>
          <w:szCs w:val="28"/>
        </w:rPr>
        <w:fldChar w:fldCharType="separate"/>
      </w:r>
      <w:hyperlink w:anchor="_Toc10567" w:history="1">
        <w:r w:rsidR="00934858">
          <w:rPr>
            <w:rFonts w:ascii="仿宋_GB2312" w:eastAsia="仿宋_GB2312" w:hAnsi="仿宋_GB2312" w:cs="仿宋_GB2312" w:hint="eastAsia"/>
            <w:b w:val="0"/>
            <w:bCs w:val="0"/>
            <w:i w:val="0"/>
            <w:iCs w:val="0"/>
            <w:sz w:val="28"/>
            <w:szCs w:val="28"/>
          </w:rPr>
          <w:t>第一部分部门概况</w:t>
        </w:r>
        <w:r w:rsidR="00934858">
          <w:rPr>
            <w:rFonts w:ascii="仿宋_GB2312" w:eastAsia="仿宋_GB2312" w:hAnsi="仿宋_GB2312" w:cs="仿宋_GB2312"/>
            <w:b w:val="0"/>
            <w:bCs w:val="0"/>
            <w:i w:val="0"/>
            <w:iCs w:val="0"/>
            <w:sz w:val="28"/>
            <w:szCs w:val="28"/>
          </w:rPr>
          <w:tab/>
        </w:r>
      </w:hyperlink>
      <w:r w:rsidR="00934858">
        <w:rPr>
          <w:rFonts w:ascii="仿宋_GB2312" w:eastAsia="仿宋_GB2312" w:hAnsi="仿宋_GB2312" w:cs="仿宋_GB2312" w:hint="eastAsia"/>
          <w:b w:val="0"/>
          <w:bCs w:val="0"/>
          <w:i w:val="0"/>
          <w:iCs w:val="0"/>
          <w:sz w:val="28"/>
          <w:szCs w:val="28"/>
        </w:rPr>
        <w:t>3</w:t>
      </w:r>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1498" w:history="1">
        <w:r w:rsidR="00934858">
          <w:rPr>
            <w:rFonts w:ascii="仿宋_GB2312" w:eastAsia="仿宋_GB2312" w:hAnsi="仿宋_GB2312" w:cs="仿宋_GB2312" w:hint="eastAsia"/>
            <w:b w:val="0"/>
            <w:bCs w:val="0"/>
            <w:sz w:val="28"/>
            <w:szCs w:val="28"/>
          </w:rPr>
          <w:t>一、基本职能及主要工作</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_Toc21498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3</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6092" w:history="1">
        <w:r w:rsidR="00934858">
          <w:rPr>
            <w:rFonts w:ascii="仿宋_GB2312" w:eastAsia="仿宋_GB2312" w:hAnsi="仿宋_GB2312" w:cs="仿宋_GB2312" w:hint="eastAsia"/>
            <w:b w:val="0"/>
            <w:bCs w:val="0"/>
            <w:sz w:val="28"/>
            <w:szCs w:val="28"/>
          </w:rPr>
          <w:t>二、机构设置</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_Toc6092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3</w:t>
        </w:r>
        <w:r w:rsidR="00A758B2">
          <w:rPr>
            <w:rFonts w:ascii="仿宋_GB2312" w:eastAsia="仿宋_GB2312" w:hAnsi="仿宋_GB2312" w:cs="仿宋_GB2312"/>
            <w:b w:val="0"/>
            <w:bCs w:val="0"/>
            <w:sz w:val="28"/>
            <w:szCs w:val="28"/>
          </w:rPr>
          <w:fldChar w:fldCharType="end"/>
        </w:r>
      </w:hyperlink>
    </w:p>
    <w:p w:rsidR="00A758B2" w:rsidRDefault="00A758B2">
      <w:pPr>
        <w:pStyle w:val="10"/>
        <w:tabs>
          <w:tab w:val="right" w:leader="dot" w:pos="8306"/>
        </w:tabs>
        <w:rPr>
          <w:rFonts w:ascii="仿宋_GB2312" w:eastAsia="仿宋_GB2312" w:hAnsi="仿宋_GB2312" w:cs="仿宋_GB2312"/>
          <w:b w:val="0"/>
          <w:bCs w:val="0"/>
          <w:i w:val="0"/>
          <w:iCs w:val="0"/>
          <w:sz w:val="28"/>
          <w:szCs w:val="28"/>
        </w:rPr>
      </w:pPr>
      <w:hyperlink w:anchor="_Toc23109" w:history="1">
        <w:r w:rsidR="00934858">
          <w:rPr>
            <w:rFonts w:ascii="仿宋_GB2312" w:eastAsia="仿宋_GB2312" w:hAnsi="仿宋_GB2312" w:cs="仿宋_GB2312" w:hint="eastAsia"/>
            <w:b w:val="0"/>
            <w:bCs w:val="0"/>
            <w:i w:val="0"/>
            <w:iCs w:val="0"/>
            <w:sz w:val="28"/>
            <w:szCs w:val="28"/>
          </w:rPr>
          <w:t>第二部分</w:t>
        </w:r>
        <w:r w:rsidR="00934858">
          <w:rPr>
            <w:rFonts w:ascii="仿宋_GB2312" w:eastAsia="仿宋_GB2312" w:hAnsi="仿宋_GB2312" w:cs="仿宋_GB2312"/>
            <w:b w:val="0"/>
            <w:bCs w:val="0"/>
            <w:i w:val="0"/>
            <w:iCs w:val="0"/>
            <w:sz w:val="28"/>
            <w:szCs w:val="28"/>
          </w:rPr>
          <w:t xml:space="preserve"> 2020</w:t>
        </w:r>
        <w:r w:rsidR="00934858">
          <w:rPr>
            <w:rFonts w:ascii="仿宋_GB2312" w:eastAsia="仿宋_GB2312" w:hAnsi="仿宋_GB2312" w:cs="仿宋_GB2312" w:hint="eastAsia"/>
            <w:b w:val="0"/>
            <w:bCs w:val="0"/>
            <w:i w:val="0"/>
            <w:iCs w:val="0"/>
            <w:sz w:val="28"/>
            <w:szCs w:val="28"/>
          </w:rPr>
          <w:t>年度部门决算情况说明</w:t>
        </w:r>
        <w:r w:rsidR="00934858">
          <w:rPr>
            <w:rFonts w:ascii="仿宋_GB2312" w:eastAsia="仿宋_GB2312" w:hAnsi="仿宋_GB2312" w:cs="仿宋_GB2312"/>
            <w:b w:val="0"/>
            <w:bCs w:val="0"/>
            <w:i w:val="0"/>
            <w:iCs w:val="0"/>
            <w:sz w:val="28"/>
            <w:szCs w:val="28"/>
          </w:rPr>
          <w:tab/>
        </w:r>
        <w:r>
          <w:rPr>
            <w:rFonts w:ascii="仿宋_GB2312" w:eastAsia="仿宋_GB2312" w:hAnsi="仿宋_GB2312" w:cs="仿宋_GB2312"/>
            <w:b w:val="0"/>
            <w:bCs w:val="0"/>
            <w:i w:val="0"/>
            <w:iCs w:val="0"/>
            <w:sz w:val="28"/>
            <w:szCs w:val="28"/>
          </w:rPr>
          <w:fldChar w:fldCharType="begin"/>
        </w:r>
        <w:r w:rsidR="00934858">
          <w:rPr>
            <w:rFonts w:ascii="仿宋_GB2312" w:eastAsia="仿宋_GB2312" w:hAnsi="仿宋_GB2312" w:cs="仿宋_GB2312"/>
            <w:b w:val="0"/>
            <w:bCs w:val="0"/>
            <w:i w:val="0"/>
            <w:iCs w:val="0"/>
            <w:sz w:val="28"/>
            <w:szCs w:val="28"/>
          </w:rPr>
          <w:instrText xml:space="preserve"> PAGEREF _Toc23109 \h </w:instrText>
        </w:r>
        <w:r>
          <w:rPr>
            <w:rFonts w:ascii="仿宋_GB2312" w:eastAsia="仿宋_GB2312" w:hAnsi="仿宋_GB2312" w:cs="仿宋_GB2312"/>
            <w:b w:val="0"/>
            <w:bCs w:val="0"/>
            <w:i w:val="0"/>
            <w:iCs w:val="0"/>
            <w:sz w:val="28"/>
            <w:szCs w:val="28"/>
          </w:rPr>
        </w:r>
        <w:r>
          <w:rPr>
            <w:rFonts w:ascii="仿宋_GB2312" w:eastAsia="仿宋_GB2312" w:hAnsi="仿宋_GB2312" w:cs="仿宋_GB2312"/>
            <w:b w:val="0"/>
            <w:bCs w:val="0"/>
            <w:i w:val="0"/>
            <w:iCs w:val="0"/>
            <w:sz w:val="28"/>
            <w:szCs w:val="28"/>
          </w:rPr>
          <w:fldChar w:fldCharType="separate"/>
        </w:r>
        <w:r w:rsidR="00934858">
          <w:rPr>
            <w:rFonts w:ascii="仿宋_GB2312" w:eastAsia="仿宋_GB2312" w:hAnsi="仿宋_GB2312" w:cs="仿宋_GB2312"/>
            <w:b w:val="0"/>
            <w:bCs w:val="0"/>
            <w:i w:val="0"/>
            <w:iCs w:val="0"/>
            <w:sz w:val="28"/>
            <w:szCs w:val="28"/>
          </w:rPr>
          <w:t>4</w:t>
        </w:r>
        <w:r>
          <w:rPr>
            <w:rFonts w:ascii="仿宋_GB2312" w:eastAsia="仿宋_GB2312" w:hAnsi="仿宋_GB2312" w:cs="仿宋_GB2312"/>
            <w:b w:val="0"/>
            <w:bCs w:val="0"/>
            <w:i w:val="0"/>
            <w:i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7163" w:history="1">
        <w:r w:rsidR="00934858">
          <w:rPr>
            <w:rFonts w:ascii="仿宋_GB2312" w:eastAsia="仿宋_GB2312" w:hAnsi="仿宋_GB2312" w:cs="仿宋_GB2312" w:hint="eastAsia"/>
            <w:b w:val="0"/>
            <w:bCs w:val="0"/>
            <w:sz w:val="28"/>
            <w:szCs w:val="28"/>
          </w:rPr>
          <w:t>一、收入支出决算总体情况说明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_Toc7163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4</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5258" w:history="1">
        <w:r w:rsidR="00934858">
          <w:rPr>
            <w:rFonts w:ascii="仿宋_GB2312" w:eastAsia="仿宋_GB2312" w:hAnsi="仿宋_GB2312" w:cs="仿宋_GB2312" w:hint="eastAsia"/>
            <w:b w:val="0"/>
            <w:bCs w:val="0"/>
            <w:sz w:val="28"/>
            <w:szCs w:val="28"/>
          </w:rPr>
          <w:t>二、收入决算情况说明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_Toc25258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4</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3725" w:history="1">
        <w:r w:rsidR="00934858">
          <w:rPr>
            <w:rFonts w:ascii="仿宋_GB2312" w:eastAsia="仿宋_GB2312" w:hAnsi="仿宋_GB2312" w:cs="仿宋_GB2312" w:hint="eastAsia"/>
            <w:b w:val="0"/>
            <w:bCs w:val="0"/>
            <w:sz w:val="28"/>
            <w:szCs w:val="28"/>
          </w:rPr>
          <w:t>三、支出决算情况说明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_Toc13725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5</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0354" w:history="1">
        <w:r w:rsidR="00934858">
          <w:rPr>
            <w:rFonts w:ascii="仿宋_GB2312" w:eastAsia="仿宋_GB2312" w:hAnsi="仿宋_GB2312" w:cs="仿宋_GB2312" w:hint="eastAsia"/>
            <w:b w:val="0"/>
            <w:bCs w:val="0"/>
            <w:sz w:val="28"/>
            <w:szCs w:val="28"/>
          </w:rPr>
          <w:t>四、财政拨款收入支出决算总体情况说明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_Toc10354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0967" w:history="1">
        <w:r w:rsidR="00934858">
          <w:rPr>
            <w:rFonts w:ascii="仿宋_GB2312" w:eastAsia="仿宋_GB2312" w:hAnsi="仿宋_GB2312" w:cs="仿宋_GB2312" w:hint="eastAsia"/>
            <w:b w:val="0"/>
            <w:bCs w:val="0"/>
            <w:sz w:val="28"/>
            <w:szCs w:val="28"/>
          </w:rPr>
          <w:t>五、一般公共预算财政拨款支出决算情况说明</w:t>
        </w:r>
        <w:r w:rsidR="00934858">
          <w:rPr>
            <w:rFonts w:ascii="仿宋_GB2312" w:eastAsia="仿宋_GB2312" w:hAnsi="仿宋_GB2312" w:cs="仿宋_GB2312"/>
            <w:b w:val="0"/>
            <w:bCs w:val="0"/>
            <w:sz w:val="28"/>
            <w:szCs w:val="28"/>
          </w:rPr>
          <w:tab/>
        </w:r>
        <w:r w:rsidR="001919A1">
          <w:rPr>
            <w:rFonts w:ascii="仿宋_GB2312" w:eastAsia="仿宋_GB2312" w:hAnsi="仿宋_GB2312" w:cs="仿宋_GB2312" w:hint="eastAsia"/>
            <w:b w:val="0"/>
            <w:bCs w:val="0"/>
            <w:sz w:val="28"/>
            <w:szCs w:val="28"/>
          </w:rPr>
          <w:t>7</w:t>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31021" w:history="1">
        <w:r w:rsidR="00934858">
          <w:rPr>
            <w:rFonts w:ascii="仿宋_GB2312" w:eastAsia="仿宋_GB2312" w:hAnsi="仿宋_GB2312" w:cs="仿宋_GB2312" w:hint="eastAsia"/>
            <w:b w:val="0"/>
            <w:bCs w:val="0"/>
            <w:sz w:val="28"/>
            <w:szCs w:val="28"/>
          </w:rPr>
          <w:t>六、一般公共预算财政拨款基本支出决算情况说明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_Toc31021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8</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6926" w:history="1">
        <w:r w:rsidR="00934858">
          <w:rPr>
            <w:rFonts w:ascii="仿宋_GB2312" w:eastAsia="仿宋_GB2312" w:hAnsi="仿宋_GB2312" w:cs="仿宋_GB2312" w:hint="eastAsia"/>
            <w:b w:val="0"/>
            <w:bCs w:val="0"/>
            <w:sz w:val="28"/>
            <w:szCs w:val="28"/>
          </w:rPr>
          <w:t>七、“三公”经费财政拨款支出决算情况说明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_Toc6926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9</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9843" w:history="1">
        <w:r w:rsidR="00934858">
          <w:rPr>
            <w:rFonts w:ascii="仿宋_GB2312" w:eastAsia="仿宋_GB2312" w:hAnsi="仿宋_GB2312" w:cs="仿宋_GB2312" w:hint="eastAsia"/>
            <w:b w:val="0"/>
            <w:bCs w:val="0"/>
            <w:sz w:val="28"/>
            <w:szCs w:val="28"/>
          </w:rPr>
          <w:t>八、政府性基金预算支出决算情况说明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_Toc9843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11</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0775" w:history="1">
        <w:r w:rsidR="00934858">
          <w:rPr>
            <w:rFonts w:ascii="仿宋_GB2312" w:eastAsia="仿宋_GB2312" w:hAnsi="仿宋_GB2312" w:cs="仿宋_GB2312" w:hint="eastAsia"/>
            <w:b w:val="0"/>
            <w:bCs w:val="0"/>
            <w:sz w:val="28"/>
            <w:szCs w:val="28"/>
          </w:rPr>
          <w:t>九、国有资本经营预算支出决算情况说明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_Toc10775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11</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738" w:history="1">
        <w:r w:rsidR="00934858">
          <w:rPr>
            <w:rFonts w:ascii="仿宋_GB2312" w:eastAsia="仿宋_GB2312" w:hAnsi="仿宋_GB2312" w:cs="仿宋_GB2312" w:hint="eastAsia"/>
            <w:b w:val="0"/>
            <w:bCs w:val="0"/>
            <w:sz w:val="28"/>
            <w:szCs w:val="28"/>
          </w:rPr>
          <w:t>十、其他重要事项的情况说明</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_Toc738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11</w:t>
        </w:r>
        <w:r w:rsidR="00A758B2">
          <w:rPr>
            <w:rFonts w:ascii="仿宋_GB2312" w:eastAsia="仿宋_GB2312" w:hAnsi="仿宋_GB2312" w:cs="仿宋_GB2312"/>
            <w:b w:val="0"/>
            <w:bCs w:val="0"/>
            <w:sz w:val="28"/>
            <w:szCs w:val="28"/>
          </w:rPr>
          <w:fldChar w:fldCharType="end"/>
        </w:r>
      </w:hyperlink>
    </w:p>
    <w:p w:rsidR="00A758B2" w:rsidRDefault="00A758B2">
      <w:pPr>
        <w:pStyle w:val="10"/>
        <w:tabs>
          <w:tab w:val="right" w:leader="dot" w:pos="8306"/>
        </w:tabs>
        <w:rPr>
          <w:rFonts w:ascii="仿宋_GB2312" w:eastAsia="仿宋_GB2312" w:hAnsi="仿宋_GB2312" w:cs="仿宋_GB2312"/>
          <w:b w:val="0"/>
          <w:bCs w:val="0"/>
          <w:i w:val="0"/>
          <w:iCs w:val="0"/>
          <w:sz w:val="28"/>
          <w:szCs w:val="28"/>
        </w:rPr>
      </w:pPr>
      <w:hyperlink w:anchor="_Toc3536" w:history="1">
        <w:r w:rsidR="00934858">
          <w:rPr>
            <w:rFonts w:ascii="仿宋_GB2312" w:eastAsia="仿宋_GB2312" w:hAnsi="仿宋_GB2312" w:cs="仿宋_GB2312" w:hint="eastAsia"/>
            <w:b w:val="0"/>
            <w:bCs w:val="0"/>
            <w:i w:val="0"/>
            <w:iCs w:val="0"/>
            <w:sz w:val="28"/>
            <w:szCs w:val="28"/>
          </w:rPr>
          <w:t>第三部分名词解释</w:t>
        </w:r>
        <w:r w:rsidR="00934858">
          <w:rPr>
            <w:rFonts w:ascii="仿宋_GB2312" w:eastAsia="仿宋_GB2312" w:hAnsi="仿宋_GB2312" w:cs="仿宋_GB2312"/>
            <w:b w:val="0"/>
            <w:bCs w:val="0"/>
            <w:i w:val="0"/>
            <w:iCs w:val="0"/>
            <w:sz w:val="28"/>
            <w:szCs w:val="28"/>
          </w:rPr>
          <w:t>.</w:t>
        </w:r>
      </w:hyperlink>
      <w:r w:rsidR="00934858">
        <w:rPr>
          <w:rFonts w:ascii="仿宋_GB2312" w:eastAsia="仿宋_GB2312" w:hAnsi="仿宋_GB2312" w:cs="仿宋_GB2312"/>
          <w:b w:val="0"/>
          <w:bCs w:val="0"/>
          <w:sz w:val="28"/>
          <w:szCs w:val="28"/>
        </w:rPr>
        <w:tab/>
      </w:r>
      <w:r w:rsidR="00934858">
        <w:rPr>
          <w:rFonts w:ascii="仿宋_GB2312" w:eastAsia="仿宋_GB2312" w:hAnsi="仿宋_GB2312" w:cs="仿宋_GB2312" w:hint="eastAsia"/>
          <w:b w:val="0"/>
          <w:bCs w:val="0"/>
          <w:sz w:val="28"/>
          <w:szCs w:val="28"/>
        </w:rPr>
        <w:t>1</w:t>
      </w:r>
      <w:r w:rsidR="009105F9">
        <w:rPr>
          <w:rFonts w:ascii="仿宋_GB2312" w:eastAsia="仿宋_GB2312" w:hAnsi="仿宋_GB2312" w:cs="仿宋_GB2312" w:hint="eastAsia"/>
          <w:b w:val="0"/>
          <w:bCs w:val="0"/>
          <w:sz w:val="28"/>
          <w:szCs w:val="28"/>
        </w:rPr>
        <w:t>6</w:t>
      </w:r>
    </w:p>
    <w:p w:rsidR="00A758B2" w:rsidRDefault="00A758B2">
      <w:pPr>
        <w:pStyle w:val="10"/>
        <w:tabs>
          <w:tab w:val="right" w:leader="dot" w:pos="8306"/>
        </w:tabs>
        <w:rPr>
          <w:rFonts w:ascii="仿宋_GB2312" w:eastAsia="仿宋_GB2312" w:hAnsi="仿宋_GB2312" w:cs="仿宋_GB2312"/>
          <w:b w:val="0"/>
          <w:bCs w:val="0"/>
          <w:i w:val="0"/>
          <w:iCs w:val="0"/>
          <w:sz w:val="28"/>
          <w:szCs w:val="28"/>
        </w:rPr>
      </w:pPr>
      <w:hyperlink w:anchor="_Toc11207" w:history="1">
        <w:r w:rsidR="00934858">
          <w:rPr>
            <w:rFonts w:ascii="仿宋_GB2312" w:eastAsia="仿宋_GB2312" w:hAnsi="仿宋_GB2312" w:cs="仿宋_GB2312" w:hint="eastAsia"/>
            <w:b w:val="0"/>
            <w:bCs w:val="0"/>
            <w:i w:val="0"/>
            <w:iCs w:val="0"/>
            <w:sz w:val="28"/>
            <w:szCs w:val="28"/>
          </w:rPr>
          <w:t>第四部分附件</w:t>
        </w:r>
        <w:r w:rsidR="00934858">
          <w:rPr>
            <w:rFonts w:ascii="仿宋_GB2312" w:eastAsia="仿宋_GB2312" w:hAnsi="仿宋_GB2312" w:cs="仿宋_GB2312"/>
            <w:b w:val="0"/>
            <w:bCs w:val="0"/>
            <w:i w:val="0"/>
            <w:iCs w:val="0"/>
            <w:sz w:val="28"/>
            <w:szCs w:val="28"/>
          </w:rPr>
          <w:tab/>
        </w:r>
        <w:r w:rsidR="00934858">
          <w:rPr>
            <w:rFonts w:ascii="仿宋_GB2312" w:eastAsia="仿宋_GB2312" w:hAnsi="仿宋_GB2312" w:cs="仿宋_GB2312" w:hint="eastAsia"/>
            <w:b w:val="0"/>
            <w:bCs w:val="0"/>
            <w:i w:val="0"/>
            <w:iCs w:val="0"/>
            <w:sz w:val="28"/>
            <w:szCs w:val="28"/>
          </w:rPr>
          <w:t>1</w:t>
        </w:r>
      </w:hyperlink>
      <w:r w:rsidR="00934858">
        <w:rPr>
          <w:rFonts w:ascii="仿宋_GB2312" w:eastAsia="仿宋_GB2312" w:hAnsi="仿宋_GB2312" w:cs="仿宋_GB2312" w:hint="eastAsia"/>
          <w:b w:val="0"/>
          <w:bCs w:val="0"/>
          <w:i w:val="0"/>
          <w:iCs w:val="0"/>
          <w:sz w:val="28"/>
          <w:szCs w:val="28"/>
        </w:rPr>
        <w:t>7</w:t>
      </w:r>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2930" w:history="1">
        <w:r w:rsidR="00934858">
          <w:rPr>
            <w:rFonts w:ascii="仿宋_GB2312" w:eastAsia="仿宋_GB2312" w:hAnsi="仿宋_GB2312" w:cs="仿宋_GB2312" w:hint="eastAsia"/>
            <w:b w:val="0"/>
            <w:bCs w:val="0"/>
            <w:sz w:val="28"/>
            <w:szCs w:val="28"/>
          </w:rPr>
          <w:t>附件</w:t>
        </w:r>
        <w:r w:rsidR="00934858">
          <w:rPr>
            <w:rFonts w:ascii="仿宋_GB2312" w:eastAsia="仿宋_GB2312" w:hAnsi="仿宋_GB2312" w:cs="仿宋_GB2312"/>
            <w:b w:val="0"/>
            <w:bCs w:val="0"/>
            <w:sz w:val="28"/>
            <w:szCs w:val="28"/>
          </w:rPr>
          <w:t>1</w:t>
        </w:r>
        <w:r w:rsidR="00934858">
          <w:rPr>
            <w:rFonts w:ascii="仿宋_GB2312" w:eastAsia="仿宋_GB2312" w:hAnsi="仿宋_GB2312" w:cs="仿宋_GB2312"/>
            <w:b w:val="0"/>
            <w:bCs w:val="0"/>
            <w:sz w:val="28"/>
            <w:szCs w:val="28"/>
          </w:rPr>
          <w:tab/>
        </w:r>
        <w:r w:rsidR="00934858">
          <w:rPr>
            <w:rFonts w:ascii="仿宋_GB2312" w:eastAsia="仿宋_GB2312" w:hAnsi="仿宋_GB2312" w:cs="仿宋_GB2312" w:hint="eastAsia"/>
            <w:b w:val="0"/>
            <w:bCs w:val="0"/>
            <w:sz w:val="28"/>
            <w:szCs w:val="28"/>
          </w:rPr>
          <w:t>1</w:t>
        </w:r>
      </w:hyperlink>
      <w:r w:rsidR="00934858">
        <w:rPr>
          <w:rFonts w:ascii="仿宋_GB2312" w:eastAsia="仿宋_GB2312" w:hAnsi="仿宋_GB2312" w:cs="仿宋_GB2312" w:hint="eastAsia"/>
          <w:b w:val="0"/>
          <w:bCs w:val="0"/>
          <w:sz w:val="28"/>
          <w:szCs w:val="28"/>
        </w:rPr>
        <w:t>7</w:t>
      </w:r>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1602" w:history="1">
        <w:r w:rsidR="00934858">
          <w:rPr>
            <w:rFonts w:ascii="仿宋_GB2312" w:eastAsia="仿宋_GB2312" w:hAnsi="仿宋_GB2312" w:cs="仿宋_GB2312" w:hint="eastAsia"/>
            <w:b w:val="0"/>
            <w:bCs w:val="0"/>
            <w:sz w:val="28"/>
            <w:szCs w:val="28"/>
          </w:rPr>
          <w:t>附件</w:t>
        </w:r>
        <w:r w:rsidR="00934858">
          <w:rPr>
            <w:rFonts w:ascii="仿宋_GB2312" w:eastAsia="仿宋_GB2312" w:hAnsi="仿宋_GB2312" w:cs="仿宋_GB2312"/>
            <w:b w:val="0"/>
            <w:bCs w:val="0"/>
            <w:sz w:val="28"/>
            <w:szCs w:val="28"/>
          </w:rPr>
          <w:t>2</w:t>
        </w:r>
        <w:r w:rsidR="00934858">
          <w:rPr>
            <w:rFonts w:ascii="仿宋_GB2312" w:eastAsia="仿宋_GB2312" w:hAnsi="仿宋_GB2312" w:cs="仿宋_GB2312"/>
            <w:b w:val="0"/>
            <w:bCs w:val="0"/>
            <w:sz w:val="28"/>
            <w:szCs w:val="28"/>
          </w:rPr>
          <w:tab/>
        </w:r>
        <w:r w:rsidR="00934858">
          <w:rPr>
            <w:rFonts w:ascii="仿宋_GB2312" w:eastAsia="仿宋_GB2312" w:hAnsi="仿宋_GB2312" w:cs="仿宋_GB2312" w:hint="eastAsia"/>
            <w:b w:val="0"/>
            <w:bCs w:val="0"/>
            <w:sz w:val="28"/>
            <w:szCs w:val="28"/>
          </w:rPr>
          <w:t>2</w:t>
        </w:r>
      </w:hyperlink>
      <w:r w:rsidR="00934858">
        <w:rPr>
          <w:rFonts w:ascii="仿宋_GB2312" w:eastAsia="仿宋_GB2312" w:hAnsi="仿宋_GB2312" w:cs="仿宋_GB2312" w:hint="eastAsia"/>
          <w:b w:val="0"/>
          <w:bCs w:val="0"/>
          <w:sz w:val="28"/>
          <w:szCs w:val="28"/>
        </w:rPr>
        <w:t>0</w:t>
      </w:r>
    </w:p>
    <w:p w:rsidR="00A758B2" w:rsidRDefault="00A758B2">
      <w:pPr>
        <w:pStyle w:val="10"/>
        <w:tabs>
          <w:tab w:val="right" w:leader="dot" w:pos="8306"/>
        </w:tabs>
        <w:rPr>
          <w:rFonts w:ascii="仿宋_GB2312" w:eastAsia="仿宋_GB2312" w:hAnsi="仿宋_GB2312" w:cs="仿宋_GB2312"/>
          <w:b w:val="0"/>
          <w:bCs w:val="0"/>
          <w:i w:val="0"/>
          <w:iCs w:val="0"/>
          <w:sz w:val="28"/>
          <w:szCs w:val="28"/>
        </w:rPr>
      </w:pPr>
      <w:hyperlink w:anchor="_Toc32283" w:history="1">
        <w:r w:rsidR="00934858">
          <w:rPr>
            <w:rFonts w:ascii="仿宋_GB2312" w:eastAsia="仿宋_GB2312" w:hAnsi="仿宋_GB2312" w:cs="仿宋_GB2312" w:hint="eastAsia"/>
            <w:b w:val="0"/>
            <w:bCs w:val="0"/>
            <w:i w:val="0"/>
            <w:iCs w:val="0"/>
            <w:sz w:val="28"/>
            <w:szCs w:val="28"/>
          </w:rPr>
          <w:t>第五部分附表</w:t>
        </w:r>
        <w:r w:rsidR="00934858">
          <w:rPr>
            <w:rFonts w:ascii="仿宋_GB2312" w:eastAsia="仿宋_GB2312" w:hAnsi="仿宋_GB2312" w:cs="仿宋_GB2312"/>
            <w:b w:val="0"/>
            <w:bCs w:val="0"/>
            <w:i w:val="0"/>
            <w:iCs w:val="0"/>
            <w:sz w:val="28"/>
            <w:szCs w:val="28"/>
          </w:rPr>
          <w:tab/>
        </w:r>
      </w:hyperlink>
      <w:r w:rsidR="00934858">
        <w:rPr>
          <w:rFonts w:ascii="仿宋_GB2312" w:eastAsia="仿宋_GB2312" w:hAnsi="仿宋_GB2312" w:cs="仿宋_GB2312" w:hint="eastAsia"/>
          <w:b w:val="0"/>
          <w:bCs w:val="0"/>
          <w:i w:val="0"/>
          <w:iCs w:val="0"/>
          <w:sz w:val="28"/>
          <w:szCs w:val="28"/>
        </w:rPr>
        <w:t>26</w:t>
      </w:r>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5699" w:history="1">
        <w:r w:rsidR="00934858">
          <w:rPr>
            <w:rFonts w:ascii="仿宋_GB2312" w:eastAsia="仿宋_GB2312" w:hAnsi="仿宋_GB2312" w:cs="仿宋_GB2312" w:hint="eastAsia"/>
            <w:b w:val="0"/>
            <w:bCs w:val="0"/>
            <w:sz w:val="28"/>
            <w:szCs w:val="28"/>
          </w:rPr>
          <w:t>一、收入支出决算总表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_Toc15699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7106" w:history="1">
        <w:r w:rsidR="00934858">
          <w:rPr>
            <w:rFonts w:ascii="仿宋_GB2312" w:eastAsia="仿宋_GB2312" w:hAnsi="仿宋_GB2312" w:cs="仿宋_GB2312" w:hint="eastAsia"/>
            <w:b w:val="0"/>
            <w:bCs w:val="0"/>
            <w:sz w:val="28"/>
            <w:szCs w:val="28"/>
          </w:rPr>
          <w:t>二、收入决算表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_Toc27106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6817" w:history="1">
        <w:r w:rsidR="00934858">
          <w:rPr>
            <w:rFonts w:ascii="仿宋_GB2312" w:eastAsia="仿宋_GB2312" w:hAnsi="仿宋_GB2312" w:cs="仿宋_GB2312" w:hint="eastAsia"/>
            <w:b w:val="0"/>
            <w:bCs w:val="0"/>
            <w:sz w:val="28"/>
            <w:szCs w:val="28"/>
          </w:rPr>
          <w:t>三、支出决算表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_Toc26817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1747" w:history="1">
        <w:r w:rsidR="00934858">
          <w:rPr>
            <w:rFonts w:ascii="仿宋_GB2312" w:eastAsia="仿宋_GB2312" w:hAnsi="仿宋_GB2312" w:cs="仿宋_GB2312" w:hint="eastAsia"/>
            <w:b w:val="0"/>
            <w:bCs w:val="0"/>
            <w:sz w:val="28"/>
            <w:szCs w:val="28"/>
          </w:rPr>
          <w:t>四、财政拨款收入支出决算总表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_Toc21747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2959" w:history="1">
        <w:r w:rsidR="00934858">
          <w:rPr>
            <w:rFonts w:ascii="仿宋_GB2312" w:eastAsia="仿宋_GB2312" w:hAnsi="仿宋_GB2312" w:cs="仿宋_GB2312" w:hint="eastAsia"/>
            <w:b w:val="0"/>
            <w:bCs w:val="0"/>
            <w:sz w:val="28"/>
            <w:szCs w:val="28"/>
          </w:rPr>
          <w:t>五、财政拨款支出决算明细表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_Toc12959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3749" w:history="1">
        <w:r w:rsidR="00934858">
          <w:rPr>
            <w:rFonts w:ascii="仿宋_GB2312" w:eastAsia="仿宋_GB2312" w:hAnsi="仿宋_GB2312" w:cs="仿宋_GB2312" w:hint="eastAsia"/>
            <w:b w:val="0"/>
            <w:bCs w:val="0"/>
            <w:sz w:val="28"/>
            <w:szCs w:val="28"/>
          </w:rPr>
          <w:t>六、一般公共预算财政拨款支出决算表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_Toc23749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2275" w:history="1">
        <w:r w:rsidR="00934858">
          <w:rPr>
            <w:rFonts w:ascii="仿宋_GB2312" w:eastAsia="仿宋_GB2312" w:hAnsi="仿宋_GB2312" w:cs="仿宋_GB2312" w:hint="eastAsia"/>
            <w:b w:val="0"/>
            <w:bCs w:val="0"/>
            <w:sz w:val="28"/>
            <w:szCs w:val="28"/>
          </w:rPr>
          <w:t>七、一般公共预算财政拨款支出决算明细表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_Toc22275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30634" w:history="1">
        <w:r w:rsidR="00934858">
          <w:rPr>
            <w:rFonts w:ascii="仿宋_GB2312" w:eastAsia="仿宋_GB2312" w:hAnsi="仿宋_GB2312" w:cs="仿宋_GB2312" w:hint="eastAsia"/>
            <w:b w:val="0"/>
            <w:bCs w:val="0"/>
            <w:sz w:val="28"/>
            <w:szCs w:val="28"/>
          </w:rPr>
          <w:t>八、一般公共预算财政拨款基本支出决算表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_Toc30634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5170" w:history="1">
        <w:r w:rsidR="00934858">
          <w:rPr>
            <w:rFonts w:ascii="仿宋_GB2312" w:eastAsia="仿宋_GB2312" w:hAnsi="仿宋_GB2312" w:cs="仿宋_GB2312" w:hint="eastAsia"/>
            <w:b w:val="0"/>
            <w:bCs w:val="0"/>
            <w:sz w:val="28"/>
            <w:szCs w:val="28"/>
          </w:rPr>
          <w:t>九、一般公共预算财政拨款项目支出决算表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_Toc15170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7603" w:history="1">
        <w:r w:rsidR="00934858">
          <w:rPr>
            <w:rFonts w:ascii="仿宋_GB2312" w:eastAsia="仿宋_GB2312" w:hAnsi="仿宋_GB2312" w:cs="仿宋_GB2312" w:hint="eastAsia"/>
            <w:b w:val="0"/>
            <w:bCs w:val="0"/>
            <w:sz w:val="28"/>
            <w:szCs w:val="28"/>
          </w:rPr>
          <w:t>十、一般公共预算财政拨款“三公”经费支出决算表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_Toc17603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7313" w:history="1">
        <w:r w:rsidR="00934858">
          <w:rPr>
            <w:rFonts w:ascii="仿宋_GB2312" w:eastAsia="仿宋_GB2312" w:hAnsi="仿宋_GB2312" w:cs="仿宋_GB2312" w:hint="eastAsia"/>
            <w:b w:val="0"/>
            <w:bCs w:val="0"/>
            <w:sz w:val="28"/>
            <w:szCs w:val="28"/>
          </w:rPr>
          <w:t>十一、政府性基金预算财政拨款收入支出决算表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_Toc7313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9382" w:history="1">
        <w:r w:rsidR="00934858">
          <w:rPr>
            <w:rFonts w:ascii="仿宋_GB2312" w:eastAsia="仿宋_GB2312" w:hAnsi="仿宋_GB2312" w:cs="仿宋_GB2312" w:hint="eastAsia"/>
            <w:b w:val="0"/>
            <w:bCs w:val="0"/>
            <w:sz w:val="28"/>
            <w:szCs w:val="28"/>
          </w:rPr>
          <w:t>十二、政府性基金预算财政拨款“三公”经费支出决算表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_Toc9382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22683" w:history="1">
        <w:r w:rsidR="00934858">
          <w:rPr>
            <w:rFonts w:ascii="仿宋_GB2312" w:eastAsia="仿宋_GB2312" w:hAnsi="仿宋_GB2312" w:cs="仿宋_GB2312" w:hint="eastAsia"/>
            <w:b w:val="0"/>
            <w:bCs w:val="0"/>
            <w:sz w:val="28"/>
            <w:szCs w:val="28"/>
          </w:rPr>
          <w:t>十三、国有资本经营预算财政拨款收入支出决算表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_Toc22683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Default="00636D72">
      <w:pPr>
        <w:pStyle w:val="20"/>
        <w:tabs>
          <w:tab w:val="right" w:leader="dot" w:pos="8306"/>
        </w:tabs>
        <w:ind w:left="0"/>
        <w:rPr>
          <w:rFonts w:ascii="仿宋_GB2312" w:eastAsia="仿宋_GB2312" w:hAnsi="仿宋_GB2312" w:cs="仿宋_GB2312"/>
          <w:b w:val="0"/>
          <w:bCs w:val="0"/>
          <w:sz w:val="28"/>
          <w:szCs w:val="28"/>
        </w:rPr>
      </w:pPr>
      <w:r>
        <w:rPr>
          <w:rFonts w:hint="eastAsia"/>
        </w:rPr>
        <w:t xml:space="preserve">  </w:t>
      </w:r>
      <w:hyperlink w:anchor="_Toc10257" w:history="1">
        <w:r w:rsidR="00934858">
          <w:rPr>
            <w:rFonts w:ascii="仿宋_GB2312" w:eastAsia="仿宋_GB2312" w:hAnsi="仿宋_GB2312" w:cs="仿宋_GB2312" w:hint="eastAsia"/>
            <w:b w:val="0"/>
            <w:bCs w:val="0"/>
            <w:sz w:val="28"/>
            <w:szCs w:val="28"/>
          </w:rPr>
          <w:t>十四、国有资本经营预算财政拨款支出决算表</w:t>
        </w:r>
        <w:r w:rsidR="00934858">
          <w:rPr>
            <w:rFonts w:ascii="仿宋_GB2312" w:eastAsia="仿宋_GB2312" w:hAnsi="仿宋_GB2312" w:cs="仿宋_GB2312"/>
            <w:b w:val="0"/>
            <w:bCs w:val="0"/>
            <w:sz w:val="28"/>
            <w:szCs w:val="28"/>
          </w:rPr>
          <w:tab/>
        </w:r>
        <w:r w:rsidR="00A758B2">
          <w:rPr>
            <w:rFonts w:ascii="仿宋_GB2312" w:eastAsia="仿宋_GB2312" w:hAnsi="仿宋_GB2312" w:cs="仿宋_GB2312"/>
            <w:b w:val="0"/>
            <w:bCs w:val="0"/>
            <w:sz w:val="28"/>
            <w:szCs w:val="28"/>
          </w:rPr>
          <w:fldChar w:fldCharType="begin"/>
        </w:r>
        <w:r w:rsidR="00934858">
          <w:rPr>
            <w:rFonts w:ascii="仿宋_GB2312" w:eastAsia="仿宋_GB2312" w:hAnsi="仿宋_GB2312" w:cs="仿宋_GB2312"/>
            <w:b w:val="0"/>
            <w:bCs w:val="0"/>
            <w:sz w:val="28"/>
            <w:szCs w:val="28"/>
          </w:rPr>
          <w:instrText xml:space="preserve"> PAGEREF _Toc10257 \h </w:instrText>
        </w:r>
        <w:r w:rsidR="00A758B2">
          <w:rPr>
            <w:rFonts w:ascii="仿宋_GB2312" w:eastAsia="仿宋_GB2312" w:hAnsi="仿宋_GB2312" w:cs="仿宋_GB2312"/>
            <w:b w:val="0"/>
            <w:bCs w:val="0"/>
            <w:sz w:val="28"/>
            <w:szCs w:val="28"/>
          </w:rPr>
        </w:r>
        <w:r w:rsidR="00A758B2">
          <w:rPr>
            <w:rFonts w:ascii="仿宋_GB2312" w:eastAsia="仿宋_GB2312" w:hAnsi="仿宋_GB2312" w:cs="仿宋_GB2312"/>
            <w:b w:val="0"/>
            <w:bCs w:val="0"/>
            <w:sz w:val="28"/>
            <w:szCs w:val="28"/>
          </w:rPr>
          <w:fldChar w:fldCharType="separate"/>
        </w:r>
        <w:r w:rsidR="00934858">
          <w:rPr>
            <w:rFonts w:ascii="仿宋_GB2312" w:eastAsia="仿宋_GB2312" w:hAnsi="仿宋_GB2312" w:cs="仿宋_GB2312"/>
            <w:b w:val="0"/>
            <w:bCs w:val="0"/>
            <w:sz w:val="28"/>
            <w:szCs w:val="28"/>
          </w:rPr>
          <w:t>26</w:t>
        </w:r>
        <w:r w:rsidR="00A758B2">
          <w:rPr>
            <w:rFonts w:ascii="仿宋_GB2312" w:eastAsia="仿宋_GB2312" w:hAnsi="仿宋_GB2312" w:cs="仿宋_GB2312"/>
            <w:b w:val="0"/>
            <w:bCs w:val="0"/>
            <w:sz w:val="28"/>
            <w:szCs w:val="28"/>
          </w:rPr>
          <w:fldChar w:fldCharType="end"/>
        </w:r>
      </w:hyperlink>
    </w:p>
    <w:p w:rsidR="00A758B2" w:rsidRPr="00751D69" w:rsidRDefault="00A758B2" w:rsidP="00751D69">
      <w:pPr>
        <w:jc w:val="center"/>
        <w:rPr>
          <w:rFonts w:ascii="仿宋_GB2312" w:hAnsi="仿宋"/>
          <w:sz w:val="44"/>
          <w:szCs w:val="44"/>
        </w:rPr>
      </w:pPr>
      <w:r>
        <w:rPr>
          <w:rFonts w:ascii="仿宋_GB2312" w:hAnsi="仿宋_GB2312" w:cs="仿宋_GB2312"/>
          <w:b/>
          <w:bCs/>
          <w:i/>
          <w:iCs/>
          <w:caps/>
          <w:sz w:val="28"/>
          <w:szCs w:val="28"/>
        </w:rPr>
        <w:lastRenderedPageBreak/>
        <w:fldChar w:fldCharType="end"/>
      </w:r>
      <w:bookmarkStart w:id="1" w:name="_Toc10567"/>
      <w:r w:rsidR="00934858" w:rsidRPr="00751D69">
        <w:rPr>
          <w:rFonts w:ascii="黑体" w:eastAsia="黑体" w:hAnsi="黑体" w:hint="eastAsia"/>
          <w:b/>
          <w:sz w:val="44"/>
          <w:szCs w:val="44"/>
        </w:rPr>
        <w:t>第一部分</w:t>
      </w:r>
      <w:r w:rsidR="00934858" w:rsidRPr="00751D69">
        <w:rPr>
          <w:rStyle w:val="Heading1Char"/>
          <w:rFonts w:ascii="黑体" w:eastAsia="黑体" w:hAnsi="黑体" w:hint="eastAsia"/>
        </w:rPr>
        <w:t>部门概况</w:t>
      </w:r>
      <w:bookmarkEnd w:id="1"/>
    </w:p>
    <w:p w:rsidR="00A758B2" w:rsidRDefault="00934858">
      <w:pPr>
        <w:pStyle w:val="2"/>
        <w:rPr>
          <w:rStyle w:val="2Char"/>
          <w:rFonts w:ascii="仿宋" w:eastAsia="仿宋" w:hAnsi="仿宋"/>
        </w:rPr>
      </w:pPr>
      <w:bookmarkStart w:id="2" w:name="_Toc21498"/>
      <w:bookmarkStart w:id="3" w:name="_Toc15377197"/>
      <w:bookmarkStart w:id="4" w:name="_Toc15396600"/>
      <w:r>
        <w:rPr>
          <w:rFonts w:ascii="黑体" w:eastAsia="黑体" w:hAnsi="黑体" w:hint="eastAsia"/>
          <w:b w:val="0"/>
        </w:rPr>
        <w:t>一、基</w:t>
      </w:r>
      <w:r>
        <w:rPr>
          <w:rStyle w:val="2Char"/>
          <w:rFonts w:ascii="黑体" w:eastAsia="黑体" w:hAnsi="黑体" w:hint="eastAsia"/>
        </w:rPr>
        <w:t>本职能及主要工作</w:t>
      </w:r>
      <w:bookmarkEnd w:id="2"/>
      <w:bookmarkEnd w:id="3"/>
      <w:bookmarkEnd w:id="4"/>
    </w:p>
    <w:p w:rsidR="00A758B2" w:rsidRDefault="00934858">
      <w:pPr>
        <w:widowControl/>
        <w:ind w:firstLineChars="246" w:firstLine="787"/>
        <w:jc w:val="left"/>
        <w:rPr>
          <w:rFonts w:ascii="仿宋" w:eastAsia="仿宋" w:hAnsi="仿宋"/>
          <w:bCs/>
          <w:szCs w:val="32"/>
        </w:rPr>
      </w:pPr>
      <w:bookmarkStart w:id="5" w:name="_Toc15378445"/>
      <w:bookmarkStart w:id="6" w:name="_Toc15377198"/>
      <w:r>
        <w:rPr>
          <w:rFonts w:ascii="仿宋" w:eastAsia="仿宋" w:hAnsi="仿宋" w:hint="eastAsia"/>
          <w:bCs/>
          <w:szCs w:val="32"/>
        </w:rPr>
        <w:t>（一）主要职能</w:t>
      </w:r>
    </w:p>
    <w:p w:rsidR="00A758B2" w:rsidRDefault="00934858">
      <w:pPr>
        <w:widowControl/>
        <w:ind w:firstLineChars="246" w:firstLine="787"/>
        <w:jc w:val="left"/>
        <w:rPr>
          <w:rFonts w:ascii="仿宋_GB2312" w:hAnsi="仿宋"/>
          <w:szCs w:val="32"/>
        </w:rPr>
      </w:pPr>
      <w:r>
        <w:rPr>
          <w:rFonts w:ascii="仿宋" w:eastAsia="仿宋" w:hAnsi="仿宋"/>
          <w:bCs/>
          <w:szCs w:val="32"/>
        </w:rPr>
        <w:t>1</w:t>
      </w:r>
      <w:r>
        <w:rPr>
          <w:rFonts w:ascii="仿宋" w:eastAsia="仿宋" w:hAnsi="仿宋" w:hint="eastAsia"/>
          <w:bCs/>
          <w:szCs w:val="32"/>
        </w:rPr>
        <w:t>、</w:t>
      </w:r>
      <w:r>
        <w:rPr>
          <w:rFonts w:ascii="仿宋_GB2312" w:hAnsi="仿宋" w:hint="eastAsia"/>
          <w:szCs w:val="32"/>
        </w:rPr>
        <w:t>举办各类展览、讲座、培训等，普及科学文化知识，开展社会教育，提高群众文化素质，促进当地精神文明建设。</w:t>
      </w:r>
    </w:p>
    <w:p w:rsidR="00A758B2" w:rsidRDefault="00934858">
      <w:pPr>
        <w:widowControl/>
        <w:ind w:firstLineChars="246" w:firstLine="787"/>
        <w:jc w:val="left"/>
        <w:rPr>
          <w:rFonts w:ascii="仿宋_GB2312" w:hAnsi="仿宋"/>
          <w:szCs w:val="32"/>
        </w:rPr>
      </w:pPr>
      <w:r>
        <w:rPr>
          <w:rFonts w:ascii="仿宋_GB2312" w:hAnsi="仿宋"/>
          <w:szCs w:val="32"/>
        </w:rPr>
        <w:t>2</w:t>
      </w:r>
      <w:r>
        <w:rPr>
          <w:rFonts w:ascii="仿宋_GB2312" w:hAnsi="仿宋" w:hint="eastAsia"/>
          <w:szCs w:val="32"/>
        </w:rPr>
        <w:t>、组织开展丰富多彩的、群众喜闻乐见的文化活动；开展流动文化服务；指导群众业余文艺团队建设，辅导和培训群众文艺骨干。</w:t>
      </w:r>
    </w:p>
    <w:p w:rsidR="00A758B2" w:rsidRDefault="00934858">
      <w:pPr>
        <w:widowControl/>
        <w:ind w:firstLineChars="246" w:firstLine="787"/>
        <w:jc w:val="left"/>
        <w:rPr>
          <w:rFonts w:ascii="仿宋_GB2312" w:hAnsi="仿宋"/>
          <w:szCs w:val="32"/>
        </w:rPr>
      </w:pPr>
      <w:r>
        <w:rPr>
          <w:rFonts w:ascii="仿宋_GB2312" w:hAnsi="仿宋"/>
          <w:szCs w:val="32"/>
        </w:rPr>
        <w:t>3</w:t>
      </w:r>
      <w:r>
        <w:rPr>
          <w:rFonts w:ascii="仿宋_GB2312" w:hAnsi="仿宋" w:hint="eastAsia"/>
          <w:szCs w:val="32"/>
        </w:rPr>
        <w:t>、组织并指导群众文艺创作，开展群众文化工作理论研究。</w:t>
      </w:r>
    </w:p>
    <w:p w:rsidR="00A758B2" w:rsidRDefault="00934858">
      <w:pPr>
        <w:widowControl/>
        <w:ind w:firstLineChars="246" w:firstLine="787"/>
        <w:jc w:val="left"/>
        <w:rPr>
          <w:rFonts w:ascii="仿宋_GB2312" w:hAnsi="仿宋"/>
          <w:szCs w:val="32"/>
        </w:rPr>
      </w:pPr>
      <w:r>
        <w:rPr>
          <w:rFonts w:ascii="仿宋_GB2312" w:hAnsi="仿宋"/>
          <w:szCs w:val="32"/>
        </w:rPr>
        <w:t>4</w:t>
      </w:r>
      <w:r>
        <w:rPr>
          <w:rFonts w:ascii="仿宋_GB2312" w:hAnsi="仿宋" w:hint="eastAsia"/>
          <w:szCs w:val="32"/>
        </w:rPr>
        <w:t>、收集、整理、研究非物质文化遗产，开展非物质文化遗产的普查、展示、宣传活动，指导传承人开展传习活</w:t>
      </w:r>
      <w:bookmarkStart w:id="7" w:name="_Toc15377199"/>
      <w:bookmarkStart w:id="8" w:name="_Toc15378446"/>
      <w:bookmarkEnd w:id="5"/>
      <w:bookmarkEnd w:id="6"/>
      <w:r>
        <w:rPr>
          <w:rFonts w:ascii="仿宋_GB2312" w:hAnsi="仿宋" w:hint="eastAsia"/>
          <w:szCs w:val="32"/>
        </w:rPr>
        <w:t>动。</w:t>
      </w:r>
    </w:p>
    <w:p w:rsidR="00A758B2" w:rsidRDefault="00934858">
      <w:pPr>
        <w:widowControl/>
        <w:ind w:firstLineChars="246" w:firstLine="787"/>
        <w:jc w:val="left"/>
        <w:rPr>
          <w:rFonts w:ascii="仿宋" w:eastAsia="仿宋" w:hAnsi="仿宋"/>
          <w:bCs/>
          <w:szCs w:val="32"/>
        </w:rPr>
      </w:pPr>
      <w:r>
        <w:rPr>
          <w:rFonts w:ascii="仿宋_GB2312" w:hAnsi="仿宋" w:hint="eastAsia"/>
          <w:szCs w:val="32"/>
        </w:rPr>
        <w:t>（二）</w:t>
      </w:r>
      <w:r>
        <w:rPr>
          <w:rFonts w:ascii="仿宋" w:eastAsia="仿宋" w:hAnsi="仿宋"/>
          <w:bCs/>
          <w:szCs w:val="32"/>
        </w:rPr>
        <w:t>2020</w:t>
      </w:r>
      <w:r>
        <w:rPr>
          <w:rFonts w:ascii="仿宋" w:eastAsia="仿宋" w:hAnsi="仿宋" w:hint="eastAsia"/>
          <w:bCs/>
          <w:szCs w:val="32"/>
        </w:rPr>
        <w:t>年重点工作完成情况。</w:t>
      </w:r>
      <w:bookmarkEnd w:id="7"/>
      <w:bookmarkEnd w:id="8"/>
    </w:p>
    <w:p w:rsidR="00A758B2" w:rsidRDefault="00934858">
      <w:pPr>
        <w:widowControl/>
        <w:ind w:firstLineChars="200" w:firstLine="640"/>
        <w:jc w:val="left"/>
        <w:rPr>
          <w:rFonts w:ascii="仿宋_GB2312" w:hAnsi="仿宋"/>
          <w:szCs w:val="32"/>
        </w:rPr>
      </w:pPr>
      <w:r>
        <w:rPr>
          <w:rFonts w:ascii="仿宋_GB2312" w:hAnsi="仿宋" w:hint="eastAsia"/>
          <w:szCs w:val="32"/>
        </w:rPr>
        <w:t>组织开展各种庆典活动及展演活动，书法摄影的展览，送文化下乡，大学生志愿者文化下基层活动，釜溪河刊物的发表</w:t>
      </w:r>
      <w:bookmarkStart w:id="9" w:name="_Toc15396601"/>
      <w:bookmarkStart w:id="10" w:name="_Toc6092"/>
      <w:bookmarkStart w:id="11" w:name="_Toc15377200"/>
      <w:r>
        <w:rPr>
          <w:rFonts w:ascii="仿宋_GB2312" w:hAnsi="仿宋" w:hint="eastAsia"/>
          <w:szCs w:val="32"/>
        </w:rPr>
        <w:t>。</w:t>
      </w:r>
    </w:p>
    <w:p w:rsidR="00A758B2" w:rsidRDefault="00934858" w:rsidP="008B55BD">
      <w:pPr>
        <w:widowControl/>
        <w:numPr>
          <w:ilvl w:val="0"/>
          <w:numId w:val="6"/>
        </w:numPr>
        <w:jc w:val="left"/>
        <w:rPr>
          <w:rFonts w:ascii="仿宋" w:eastAsia="仿宋" w:hAnsi="仿宋"/>
          <w:szCs w:val="32"/>
        </w:rPr>
      </w:pPr>
      <w:r>
        <w:rPr>
          <w:rFonts w:ascii="黑体" w:eastAsia="黑体" w:hAnsi="黑体" w:hint="eastAsia"/>
        </w:rPr>
        <w:t>机</w:t>
      </w:r>
      <w:r>
        <w:rPr>
          <w:rStyle w:val="2Char"/>
          <w:rFonts w:ascii="黑体" w:eastAsia="黑体" w:hAnsi="黑体" w:hint="eastAsia"/>
          <w:b w:val="0"/>
          <w:bCs w:val="0"/>
        </w:rPr>
        <w:t>构设置</w:t>
      </w:r>
      <w:bookmarkEnd w:id="9"/>
      <w:bookmarkEnd w:id="10"/>
      <w:bookmarkEnd w:id="11"/>
    </w:p>
    <w:p w:rsidR="00A758B2" w:rsidRDefault="008B55BD">
      <w:pPr>
        <w:pStyle w:val="a4"/>
        <w:adjustRightInd w:val="0"/>
        <w:snapToGrid w:val="0"/>
        <w:spacing w:before="93" w:line="600" w:lineRule="exact"/>
        <w:outlineLvl w:val="2"/>
        <w:rPr>
          <w:rFonts w:ascii="仿宋" w:eastAsia="仿宋" w:hAnsi="仿宋"/>
          <w:sz w:val="32"/>
          <w:szCs w:val="32"/>
        </w:rPr>
      </w:pPr>
      <w:r>
        <w:rPr>
          <w:rFonts w:ascii="仿宋" w:eastAsia="仿宋" w:hAnsi="仿宋" w:hint="eastAsia"/>
          <w:sz w:val="32"/>
          <w:szCs w:val="32"/>
        </w:rPr>
        <w:t xml:space="preserve">   </w:t>
      </w:r>
      <w:r w:rsidR="00934858">
        <w:rPr>
          <w:rFonts w:ascii="仿宋" w:eastAsia="仿宋" w:hAnsi="仿宋" w:hint="eastAsia"/>
          <w:sz w:val="32"/>
          <w:szCs w:val="32"/>
        </w:rPr>
        <w:t>自贡市自流井区文化馆为自贡市自流井区文化广播电视和旅游局下属二级事业单位，纳入自贡市自流井区文化广播电视和旅游局</w:t>
      </w:r>
      <w:r w:rsidR="00934858">
        <w:rPr>
          <w:rFonts w:ascii="仿宋" w:eastAsia="仿宋" w:hAnsi="仿宋"/>
          <w:sz w:val="32"/>
          <w:szCs w:val="32"/>
        </w:rPr>
        <w:t>2020</w:t>
      </w:r>
      <w:r w:rsidR="00934858">
        <w:rPr>
          <w:rFonts w:ascii="仿宋" w:eastAsia="仿宋" w:hAnsi="仿宋" w:hint="eastAsia"/>
          <w:sz w:val="32"/>
          <w:szCs w:val="32"/>
        </w:rPr>
        <w:t>年度部门决算编制范围。</w:t>
      </w:r>
    </w:p>
    <w:p w:rsidR="00A758B2" w:rsidRDefault="00A758B2">
      <w:pPr>
        <w:pStyle w:val="a4"/>
        <w:adjustRightInd w:val="0"/>
        <w:snapToGrid w:val="0"/>
        <w:spacing w:before="93" w:line="600" w:lineRule="exact"/>
        <w:rPr>
          <w:rFonts w:ascii="仿宋" w:eastAsia="仿宋" w:hAnsi="仿宋"/>
          <w:sz w:val="32"/>
          <w:szCs w:val="32"/>
        </w:rPr>
      </w:pPr>
    </w:p>
    <w:p w:rsidR="00A758B2" w:rsidRDefault="00934858">
      <w:pPr>
        <w:widowControl/>
        <w:jc w:val="center"/>
        <w:rPr>
          <w:rStyle w:val="Heading1Char"/>
          <w:rFonts w:ascii="黑体" w:eastAsia="黑体" w:hAnsi="黑体"/>
          <w:b w:val="0"/>
          <w:bCs w:val="0"/>
        </w:rPr>
      </w:pPr>
      <w:bookmarkStart w:id="12" w:name="_Toc23109"/>
      <w:bookmarkStart w:id="13" w:name="_Toc15377204"/>
      <w:bookmarkStart w:id="14" w:name="_Toc15396602"/>
      <w:r>
        <w:rPr>
          <w:rFonts w:ascii="黑体" w:eastAsia="黑体" w:hAnsi="黑体" w:hint="eastAsia"/>
          <w:sz w:val="44"/>
          <w:szCs w:val="44"/>
        </w:rPr>
        <w:lastRenderedPageBreak/>
        <w:t>第二部分</w:t>
      </w:r>
      <w:r>
        <w:rPr>
          <w:rStyle w:val="Heading1Char"/>
          <w:rFonts w:ascii="黑体" w:eastAsia="黑体" w:hAnsi="黑体"/>
          <w:b w:val="0"/>
          <w:bCs w:val="0"/>
        </w:rPr>
        <w:t>2020</w:t>
      </w:r>
      <w:r>
        <w:rPr>
          <w:rStyle w:val="Heading1Char"/>
          <w:rFonts w:ascii="黑体" w:eastAsia="黑体" w:hAnsi="黑体" w:hint="eastAsia"/>
          <w:b w:val="0"/>
          <w:bCs w:val="0"/>
        </w:rPr>
        <w:t>年度部门决算情况说明</w:t>
      </w:r>
      <w:bookmarkEnd w:id="12"/>
      <w:bookmarkEnd w:id="13"/>
      <w:bookmarkEnd w:id="14"/>
    </w:p>
    <w:p w:rsidR="00A758B2" w:rsidRDefault="00A758B2"/>
    <w:p w:rsidR="00A758B2" w:rsidRDefault="00934858">
      <w:pPr>
        <w:pStyle w:val="ListParagraph1"/>
        <w:numPr>
          <w:ilvl w:val="0"/>
          <w:numId w:val="2"/>
        </w:numPr>
        <w:spacing w:line="600" w:lineRule="exact"/>
        <w:ind w:firstLineChars="0"/>
        <w:outlineLvl w:val="1"/>
        <w:rPr>
          <w:rStyle w:val="2Char"/>
          <w:rFonts w:ascii="黑体" w:eastAsia="黑体" w:hAnsi="黑体"/>
          <w:b w:val="0"/>
        </w:rPr>
      </w:pPr>
      <w:bookmarkStart w:id="15" w:name="_Toc7163"/>
      <w:bookmarkStart w:id="16" w:name="_Toc15396603"/>
      <w:bookmarkStart w:id="17" w:name="_Toc15377205"/>
      <w:r>
        <w:rPr>
          <w:rFonts w:ascii="黑体" w:eastAsia="黑体" w:hAnsi="黑体" w:hint="eastAsia"/>
          <w:szCs w:val="32"/>
        </w:rPr>
        <w:t>收</w:t>
      </w:r>
      <w:r>
        <w:rPr>
          <w:rStyle w:val="2Char"/>
          <w:rFonts w:ascii="黑体" w:eastAsia="黑体" w:hAnsi="黑体" w:hint="eastAsia"/>
          <w:b w:val="0"/>
        </w:rPr>
        <w:t>入支出决算总体情况说明</w:t>
      </w:r>
      <w:bookmarkEnd w:id="15"/>
      <w:bookmarkEnd w:id="16"/>
      <w:bookmarkEnd w:id="17"/>
    </w:p>
    <w:p w:rsidR="00A758B2" w:rsidRDefault="008F79E1">
      <w:pPr>
        <w:spacing w:line="600" w:lineRule="exact"/>
        <w:ind w:firstLineChars="200" w:firstLine="640"/>
        <w:rPr>
          <w:rFonts w:ascii="仿宋" w:eastAsia="仿宋" w:hAnsi="仿宋"/>
          <w:szCs w:val="32"/>
        </w:rPr>
      </w:pPr>
      <w:r>
        <w:rPr>
          <w:rFonts w:ascii="仿宋" w:eastAsia="仿宋" w:hAnsi="仿宋"/>
          <w:szCs w:val="32"/>
        </w:rPr>
        <w:t>202</w:t>
      </w:r>
      <w:r>
        <w:rPr>
          <w:rFonts w:ascii="仿宋" w:eastAsia="仿宋" w:hAnsi="仿宋" w:hint="eastAsia"/>
          <w:szCs w:val="32"/>
        </w:rPr>
        <w:t>0</w:t>
      </w:r>
      <w:r w:rsidR="00934858">
        <w:rPr>
          <w:rFonts w:ascii="仿宋" w:eastAsia="仿宋" w:hAnsi="仿宋" w:hint="eastAsia"/>
          <w:szCs w:val="32"/>
        </w:rPr>
        <w:t>年度,上年结转结余7.42万元，本年收入108.56万元，支出</w:t>
      </w:r>
      <w:r w:rsidR="00934858">
        <w:rPr>
          <w:rFonts w:ascii="仿宋" w:eastAsia="仿宋" w:hAnsi="仿宋"/>
          <w:szCs w:val="32"/>
        </w:rPr>
        <w:t>109.63</w:t>
      </w:r>
      <w:r w:rsidR="00934858">
        <w:rPr>
          <w:rFonts w:ascii="仿宋" w:eastAsia="仿宋" w:hAnsi="仿宋" w:hint="eastAsia"/>
          <w:szCs w:val="32"/>
        </w:rPr>
        <w:t>万元，年末结转结余6.35万元。与</w:t>
      </w:r>
      <w:r w:rsidR="00934858">
        <w:rPr>
          <w:rFonts w:ascii="仿宋" w:eastAsia="仿宋" w:hAnsi="仿宋"/>
          <w:szCs w:val="32"/>
        </w:rPr>
        <w:t>2019</w:t>
      </w:r>
      <w:r w:rsidR="00934858">
        <w:rPr>
          <w:rFonts w:ascii="仿宋" w:eastAsia="仿宋" w:hAnsi="仿宋" w:hint="eastAsia"/>
          <w:szCs w:val="32"/>
        </w:rPr>
        <w:t>年相比，收入减少</w:t>
      </w:r>
      <w:r w:rsidR="00934858">
        <w:rPr>
          <w:rFonts w:ascii="仿宋" w:eastAsia="仿宋" w:hAnsi="仿宋"/>
          <w:szCs w:val="32"/>
        </w:rPr>
        <w:t>6.45</w:t>
      </w:r>
      <w:r w:rsidR="00934858">
        <w:rPr>
          <w:rFonts w:ascii="仿宋" w:eastAsia="仿宋" w:hAnsi="仿宋" w:hint="eastAsia"/>
          <w:szCs w:val="32"/>
        </w:rPr>
        <w:t>万元，下降</w:t>
      </w:r>
      <w:r w:rsidR="00934858">
        <w:rPr>
          <w:rFonts w:ascii="仿宋" w:eastAsia="仿宋" w:hAnsi="仿宋"/>
          <w:szCs w:val="32"/>
        </w:rPr>
        <w:t>5.56%</w:t>
      </w:r>
      <w:r w:rsidR="00934858">
        <w:rPr>
          <w:rFonts w:ascii="仿宋" w:eastAsia="仿宋" w:hAnsi="仿宋" w:hint="eastAsia"/>
          <w:szCs w:val="32"/>
        </w:rPr>
        <w:t>。支出减少</w:t>
      </w:r>
      <w:r w:rsidR="00934858">
        <w:rPr>
          <w:rFonts w:ascii="仿宋" w:eastAsia="仿宋" w:hAnsi="仿宋"/>
          <w:szCs w:val="32"/>
        </w:rPr>
        <w:t>5.28</w:t>
      </w:r>
      <w:r w:rsidR="00934858">
        <w:rPr>
          <w:rFonts w:ascii="仿宋" w:eastAsia="仿宋" w:hAnsi="仿宋" w:hint="eastAsia"/>
          <w:szCs w:val="32"/>
        </w:rPr>
        <w:t>万元，下降了</w:t>
      </w:r>
      <w:r w:rsidR="00934858">
        <w:rPr>
          <w:rFonts w:ascii="仿宋" w:eastAsia="仿宋" w:hAnsi="仿宋"/>
          <w:szCs w:val="32"/>
        </w:rPr>
        <w:t>4.82%</w:t>
      </w:r>
      <w:r w:rsidR="00934858">
        <w:rPr>
          <w:rFonts w:ascii="仿宋" w:eastAsia="仿宋" w:hAnsi="仿宋" w:hint="eastAsia"/>
          <w:szCs w:val="32"/>
        </w:rPr>
        <w:t>，主要变动原因是</w:t>
      </w:r>
      <w:r w:rsidR="00934858">
        <w:rPr>
          <w:rFonts w:ascii="仿宋" w:eastAsia="仿宋" w:hAnsi="仿宋"/>
          <w:szCs w:val="32"/>
        </w:rPr>
        <w:t>2019</w:t>
      </w:r>
      <w:r w:rsidR="00934858">
        <w:rPr>
          <w:rFonts w:ascii="仿宋" w:eastAsia="仿宋" w:hAnsi="仿宋" w:hint="eastAsia"/>
          <w:szCs w:val="32"/>
        </w:rPr>
        <w:t>年死亡一人，减抚恤金</w:t>
      </w:r>
      <w:r w:rsidR="00934858">
        <w:rPr>
          <w:rFonts w:ascii="仿宋" w:eastAsia="仿宋" w:hAnsi="仿宋"/>
          <w:szCs w:val="32"/>
        </w:rPr>
        <w:t>6.02</w:t>
      </w:r>
      <w:r w:rsidR="00934858">
        <w:rPr>
          <w:rFonts w:ascii="仿宋" w:eastAsia="仿宋" w:hAnsi="仿宋" w:hint="eastAsia"/>
          <w:szCs w:val="32"/>
        </w:rPr>
        <w:t>万元。年末结转结余6.35万元系历年延续结余。</w:t>
      </w:r>
    </w:p>
    <w:p w:rsidR="00A758B2" w:rsidRDefault="00A758B2">
      <w:pPr>
        <w:spacing w:line="600" w:lineRule="exact"/>
        <w:rPr>
          <w:rFonts w:ascii="仿宋" w:eastAsia="仿宋" w:hAnsi="仿宋"/>
          <w:szCs w:val="32"/>
        </w:rPr>
      </w:pPr>
      <w:r w:rsidRPr="00A758B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26.15pt;margin-top:21.05pt;width:361.5pt;height:217.5pt;z-index:-1" wrapcoords="21591 -2 0 0 0 21600 21591 21602 8 21602 21599 21600 21599 0 8 -2 21591 -2" o:gfxdata="UEsDBAoAAAAAAIdO4kAAAAAAAAAAAAAAAAAEAAAAZHJzL1BLAwQUAAAACACHTuJApAeI99cAAAAH&#10;AQAADwAAAGRycy9kb3ducmV2LnhtbE2OQWvCQBSE74X+h+UVeim6MdFG0mxEhB4V1CL09sy+JsHs&#10;2zS7Gv333dKDPQ3DDDNfvriaVlyod41lBZNxBIK4tLrhSsHH/n00B+E8ssbWMim4kYNF8fiQY6bt&#10;wFu67Hwlwgi7DBXU3neZlK6syaAb2444ZF+2N+iD7SupexzCuGllHEWv0mDD4aHGjlY1lafd2SgY&#10;Pg+HZalvm2/cpqeXebWON7O1Us9Pk+gNhKerv5fhFz+gQxGYjvbM2olWwSgNxT8JaRrHCYijgmky&#10;TUAWufzPX/wAUEsDBBQAAAAIAIdO4kCmdpMxBwEAAIYCAAAOAAAAZHJzL2Uyb0RvYy54bWytks9q&#10;wzAMxu+DvYPRfXVSsjJCkl5CYaddtgfQbDkxJLaR3WV7+5n+Gd1Opez2SYKfvk+o2X7Ok/ggjta7&#10;FspVAYKc8tq6oYW3193DE4iY0GmcvKMWvijCtru/a5ZQ09qPftLEIkNcrJfQwphSqKWMaqQZ48oH&#10;cnloPM+YcsmD1IxLps+TXBfFRi6edWCvKMbc7Y9DOBH5GqA3xirqvdrP5NKRyjRhypHiaEOE7uDW&#10;GFLpxZhISUwtVFX1CCKdRV5VVpsit97PSnYN1gNjGK06GcJrDP1JOKN12cIPqseEYs/2BpQakVNm&#10;qfqgTqbUzaT/PbPg2uoW+FmXkG8nfyW+rLO+fJ/uG1BLAwQKAAAAAACHTuJAAAAAAAAAAAAAAAAA&#10;CwAAAGRycy9jaGFydHMvUEsDBBQAAAAIAIdO4kAJO7JNXwgAAPEkAAAVAAAAZHJzL2NoYXJ0cy9j&#10;aGFydDEueG1s7VpLbyPHEb4HyH+YDAz4EFDkUCQlEksZEmkZC2sfWMlOkCCH5kyTnKhnetzd1GOD&#10;AA6C+BAffIgRG0guPgTwaRMgLySG82diKf4Z+aq7hxzqtZKw68QLjQBqpl9TVV319dfVc++No0wE&#10;B1zpVOb9MFpphAHPY5mk+aQfvrO3XVsPA21YnjAhc94Pj7kO39j47nfuxb14ypTZLVjMAwyS617c&#10;D6fGFL16XcdTnjG9Igueo24sVcYMHtWknih2iMEzUW82Gp26HST0A7BbDJCxNC/7q+v0l+NxGvOh&#10;jGcZz42TQnHBDCygp2mhww0olzDDo26jFRww0Q8bYZ0KBcsnruDptDZ46AqVnOUJTwZS5TBjpX0W&#10;9zaF4SrHUAOZG7zN65ldy1IZU/uzohbLrIBwo1Sk5tiKCwEx9mAqoUfwhL83SxXX/TCOWqUhcHvO&#10;FFkaK6nl2KxgxLqzQjkbNOxafb3e9PMBZaNWT5tjwZ1CUaNJ2tbn77UibDMhRizeJ9tUGs+bLuqp&#10;41ljUC87/XRjUiO4vTmiX5XG0417rDeSyfFjFShpaBICXcTbqdJmh2nzmCn4CwrhveYRfsZCHvZD&#10;LgTmMNWuHFaQ6mkYHCpW9EP93owpHgYsj1EMixlVPgwMniPSkfWENrukun0oqKSADAkf77HR7tN+&#10;2I1arUYDs8B6KHyCOnKMfuicItBoElGDYGTlS+3vrB/miCCKJpXuI5JyuWvvwmAfPoIumAOroW0+&#10;YpqLlCLOvUhLkSbbqRD0Vq0mo4FQbmraXfqz0ohZ9kAmrrjTbmA8p88sezQeu+LVsrg+HwbTivvq&#10;+BQMeWCOCz5GdPfD72d5TRg3GGdnKjhzFbE+UxFrqsDYzkj2FoYkBdwPDGdtZRW/pq2ubxeo7y3w&#10;PPVOnn341Ze/CYOC5VKTxZuNqNFB51X8939hQK6qOfywFjWth7Peki1uPcqS4W45ClRUzrRm4/Tj&#10;v/37/V+cfvzHkw/+/J9nn5y+/8XXzz47+ejTk19/fvrLX5188NeT3/2LpsXYGbFTwfOEwolc+W5G&#10;WO8FzcjCqs738VsiG26MBTrBjuUMMxH3MpbPmNiZPx8hlD368mTCKZbi3vFFhUcutBsrzW67023N&#10;L9+lrG2sRs22DcmzL4M0CzkkoBRPvpcbQ/u4zSVBkAOVnAJ5XgB/EraEj8c8NjvaUOxjWbA9Sd0S&#10;4NnMyD16GHLBDfdw5VfYQkizqTgjXZ1IVu0RUwNiG1SM+2HqsS+Wwgk4wSpcgFY4qUFY4n2euKoD&#10;po4HUsiltRmCcXh+3EuT0nqutVQJ94N7kUrdlxByCYFb2+vR1pD6n0OamxgJwuS0lt0fP+QTIPCB&#10;n30vR7IzEppEppuLRF9M4TlXmrtAoxV1KteaU9pPdq2x0uiuNauXVepKd8ln2XZmAkfxBnDZfvgW&#10;BxNiAouZnKmY76Q5JsOvrqVHVFyn9Jxr+hJFjoO6l0MOxP0cZGp1PaLl2NgHEME2HlS1ZlStuQ2h&#10;uIo+dG/JHq6/OrYa9BeSEFXWsFbSA1s8Zw3Nspgc3JGPC5z95bIGvBpczAInTb+Lg8fSM+40fzP3&#10;Aa+n8nCHT4C+b/MzMIaadxn2O8TpLdmDO6JswMxDli2HG5XvcnVh+WMOtwabt+OUMIH2W7PRSPDd&#10;9OnyUPyI8JBExl0wUyCEPxu82Wmvrm1GtWFne1BrjTvtWnfYjWoIv9ag1W2117e2fr6g8+2b0vmo&#10;SuXbCyyF/SCEtWMpFopKSCn/z1HRG+mFQMtad70TLa47aCGcuYOWO2gp0wsEOa8stNzxBDCIO55A&#10;fOOOJ1zMExxxYdiAgDLzairRLtr/NxwijtqWNu3wC2VFrVjUuG3gJZzD7mdiZrkR8mJP+JhY0njj&#10;9R+f/vZPJ1/8M/jhzm5w8vc/fPXl77/+7POVI6F/sjvl3ESvf++1zdeiHn6aRAltNwwwYEg80xCF&#10;GSAt6xmazdZQWQBe4xJqce9gA1me7sk//kL9DywhKqwcZbMI5Ng1azbONUOfxevcgxUet14dcEPq&#10;D9i7kVZbpNVWRSsMMNdqscna8Hssq7zNrtPW67qaI4G10lp9nuJR1F7pri+3gn4LgdxDqbdVmEzh&#10;Ntbz7arz6ufS8QqNfql0HBLORZuw4gdpYqZ+Q4A9ns02uAxI4UtdFjXusaP7ZWp1DfQ8aq7aZEq1&#10;ottdW2u12nZXjfdUsxbwik2b8Ll0GB0zJHwnNIdSpdheACZl7oTI0vwBO/KMudIwsSmUpX0IO5rv&#10;iUZOnYz9VKq9NN5/gAMF19Zmoq2uGPnySoNOSDbMB8wRxnvSjVqmRea7dtrGB0jAd9vIMgUx5dvH&#10;gHrcZgV2/zqfYP0TE2S6Y6TdaeN5eUZliL3Q8HxOOyq54vLudL0svmp3WuDYYMi0n2v7alIEeVM6&#10;vyGUIgWo4MIM1sVZhxpliemyifv/1dEECX3ZQcTLzyR8+84fzmUS6GBMb/pEYDWIgeZUVa7FlLr8&#10;EVc+AujJY4QLCTESm3BwV0ZObiMMpcij4OTAty3xJJcPZsKkOwcCIebqLP4AOOZgAUw9ixrL4lWw&#10;4AWBhk+oWtB4S6UJHULZZboM+Fc5ymH784rfeOfyDQNuB2d61wPcClbfweGNjmWvn1h91eCws0x2&#10;rsBDW7XFzSHnHgNH7oFwEJE1B7MSSSru6FbeecHVazHGqp4T0f27qX6UC5/t9UnLJNXFFk7m9/Wm&#10;30uB7zlMJk46BOxq+m4AzOoM/JZHTaWglxOVbXtZBc/wmVcZJs+RoaXPKyyruvAbikuIiiNf7qDw&#10;bJIfjJO+oBFDZligcFzXD9X9xO3NaAF+p6AvdZbnr9rHep79ysR+qbTx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BEAAABkcnMvY2hhcnRzL19yZWxzL1BLAwQUAAAACACHTuJAjchLHQUBAABu&#10;AQAAIAAAAGRycy9jaGFydHMvX3JlbHMvY2hhcnQxLnhtbC5yZWxzhZDBSgMxFEX3gv8wPHBpM+1C&#10;pEymiFUoKIK24GI2MXkzE5tJQl6U6Y+4cuNCcOlOUPwbK36G2QgWBDcXHpd37uUWk74z2S0G0s5y&#10;GA5yyNBKp7RtOCzmx7v7kFEUVgnjLHJYIcGk3N4qztGImJ6o1Z6yRLHEoY3Rjxkj2WInaOA82uTU&#10;LnQipjM0zAu5FA2yUZ7vsfCbAeUGM5spDmGmhpDNVz4l/892da0lTp286dDGPyKYM3h2dY0yJqgI&#10;DUYOtTaYKrPDcbWgtEN1oDptNcUgogvVFGkZna8+757Xb687o/zy5CLp+uXx4/3+6+Fp0Bv6gZ06&#10;lXoe9RGDFQZYWbCNlcpvUEsDBAoAAAAAAIdO4kAAAAAAAAAAAAAAAAAKAAAAZHJzL19yZWxzL1BL&#10;AwQUAAAACACHTuJAqxbNRrMAAAAiAQAAGQAAAGRycy9fcmVscy9lMm9Eb2MueG1sLnJlbHOFj80K&#10;wjAQhO+C7xD2btN6EJEmvYjQq9QHWNLtD7ZJyEaxb2/Qi4LgcXaYb3bK6jFP4k6BR2cVFFkOgqxx&#10;7Wh7BZfmtNmD4Ii2xclZUrAQQ6XXq/JME8YU4mH0LBLFsoIhRn+Qks1AM3LmPNnkdC7MGJMMvfRo&#10;rtiT3Ob5ToZPBugvpqhbBaFuCxDN4lPzf7brutHQ0ZnbTDb+qJBmwBATEENPUcFL8vtaZOlTkLqU&#10;X8v0E1BLAwQUAAAACACHTuJAwztxxxQBAABeAgAAEwAAAFtDb250ZW50X1R5cGVzXS54bWyVkstO&#10;wzAQRfdI/IPlLYrddoEQatIFKUtAqHyAZU8Si/ghj5u2f880TTeo5bGyxjP3nqvRLFd717MBEtrg&#10;Sz4XM87A62Csb0v+sXkuHjjDrLxRffBQ8gMgX1W3N8vNIQIyUnsseZdzfJQSdQdOoQgRPHWakJzK&#10;VKZWRqU/VQtyMZvdSx18Bp+LfPTg1bKGRm37zNZ7+j4lSdAjZ0+nwSOr5CrG3mqVKakcvPlGKSaC&#10;IOU4g52NeEcxuLxIOHauAybdK60mWQPsTaX8ohzFkCah1B3V0zMXP1tdyBqaxmowQW8d7UGYpHa0&#10;cNeL0fcc+hrchJ1PMPwB67A4oUSdsCbZOwy/ucMi1EH/13w9qs7ecryO6gtQSwECFAAUAAAACACH&#10;TuJAwztxxxQBAABeAgAAEwAAAAAAAAABACAAAAC2DgAAW0NvbnRlbnRfVHlwZXNdLnhtbFBLAQIU&#10;AAoAAAAAAIdO4kAAAAAAAAAAAAAAAAAGAAAAAAAAAAAAEAAAABQLAABfcmVscy9QSwECFAAUAAAA&#10;CACHTuJAihRmPNEAAACUAQAACwAAAAAAAAABACAAAAA4CwAAX3JlbHMvLnJlbHNQSwECFAAKAAAA&#10;AACHTuJAAAAAAAAAAAAAAAAABAAAAAAAAAAAABAAAAAAAAAAZHJzL1BLAQIUAAoAAAAAAIdO4kAA&#10;AAAAAAAAAAAAAAAKAAAAAAAAAAAAEAAAAKQNAABkcnMvX3JlbHMvUEsBAhQAFAAAAAgAh07iQKsW&#10;zUazAAAAIgEAABkAAAAAAAAAAQAgAAAAzA0AAGRycy9fcmVscy9lMm9Eb2MueG1sLnJlbHNQSwEC&#10;FAAKAAAAAACHTuJAAAAAAAAAAAAAAAAACwAAAAAAAAAAABAAAABZAgAAZHJzL2NoYXJ0cy9QSwEC&#10;FAAKAAAAAACHTuJAAAAAAAAAAAAAAAAAEQAAAAAAAAAAABAAAAAyDAAAZHJzL2NoYXJ0cy9fcmVs&#10;cy9QSwECFAAUAAAACACHTuJAjchLHQUBAABuAQAAIAAAAAAAAAABACAAAABhDAAAZHJzL2NoYXJ0&#10;cy9fcmVscy9jaGFydDEueG1sLnJlbHNQSwECFAAUAAAACACHTuJACTuyTV8IAADxJAAAFQAAAAAA&#10;AAABACAAAACCAgAAZHJzL2NoYXJ0cy9jaGFydDEueG1sUEsBAhQAFAAAAAgAh07iQKQHiPfXAAAA&#10;BwEAAA8AAAAAAAAAAQAgAAAAIgAAAGRycy9kb3ducmV2LnhtbFBLAQIUABQAAAAIAIdO4kCmdpMx&#10;BwEAAIYCAAAOAAAAAAAAAAEAIAAAACYBAABkcnMvZTJvRG9jLnhtbFBLBQYAAAAADAAMAOECAAD7&#10;DwAAAAA=&#10;">
            <v:imagedata r:id="rId8" o:title=""/>
            <w10:wrap type="through"/>
          </v:shape>
        </w:pict>
      </w:r>
    </w:p>
    <w:p w:rsidR="00A758B2" w:rsidRDefault="00A758B2">
      <w:pPr>
        <w:spacing w:line="600" w:lineRule="exact"/>
        <w:rPr>
          <w:rFonts w:ascii="仿宋" w:eastAsia="仿宋" w:hAnsi="仿宋"/>
          <w:szCs w:val="32"/>
        </w:rPr>
      </w:pPr>
    </w:p>
    <w:p w:rsidR="00A758B2" w:rsidRDefault="00A758B2">
      <w:pPr>
        <w:spacing w:line="600" w:lineRule="exact"/>
        <w:rPr>
          <w:rFonts w:ascii="仿宋" w:eastAsia="仿宋" w:hAnsi="仿宋"/>
          <w:szCs w:val="32"/>
        </w:rPr>
      </w:pPr>
    </w:p>
    <w:p w:rsidR="00A758B2" w:rsidRDefault="00A758B2">
      <w:pPr>
        <w:spacing w:line="600" w:lineRule="exact"/>
        <w:rPr>
          <w:rFonts w:ascii="仿宋" w:eastAsia="仿宋" w:hAnsi="仿宋"/>
          <w:szCs w:val="32"/>
        </w:rPr>
      </w:pPr>
    </w:p>
    <w:p w:rsidR="00A758B2" w:rsidRDefault="00A758B2">
      <w:pPr>
        <w:spacing w:line="600" w:lineRule="exact"/>
        <w:rPr>
          <w:rFonts w:ascii="仿宋" w:eastAsia="仿宋" w:hAnsi="仿宋"/>
          <w:szCs w:val="32"/>
        </w:rPr>
      </w:pPr>
    </w:p>
    <w:p w:rsidR="00A758B2" w:rsidRDefault="00A758B2">
      <w:pPr>
        <w:spacing w:line="600" w:lineRule="exact"/>
        <w:rPr>
          <w:rFonts w:ascii="仿宋" w:eastAsia="仿宋" w:hAnsi="仿宋"/>
          <w:szCs w:val="32"/>
        </w:rPr>
      </w:pPr>
    </w:p>
    <w:p w:rsidR="00A758B2" w:rsidRDefault="00A758B2">
      <w:pPr>
        <w:spacing w:line="600" w:lineRule="exact"/>
        <w:ind w:firstLineChars="200" w:firstLine="640"/>
        <w:rPr>
          <w:rFonts w:ascii="仿宋" w:eastAsia="仿宋" w:hAnsi="仿宋"/>
          <w:szCs w:val="32"/>
        </w:rPr>
      </w:pPr>
    </w:p>
    <w:p w:rsidR="00A758B2" w:rsidRDefault="00A758B2">
      <w:pPr>
        <w:spacing w:line="600" w:lineRule="exact"/>
        <w:ind w:firstLineChars="200" w:firstLine="640"/>
        <w:rPr>
          <w:rFonts w:ascii="仿宋" w:eastAsia="仿宋" w:hAnsi="仿宋"/>
          <w:szCs w:val="32"/>
        </w:rPr>
      </w:pPr>
    </w:p>
    <w:p w:rsidR="00A758B2" w:rsidRDefault="00934858">
      <w:pPr>
        <w:spacing w:line="600" w:lineRule="exact"/>
        <w:ind w:firstLineChars="200" w:firstLine="640"/>
        <w:rPr>
          <w:rFonts w:ascii="仿宋" w:eastAsia="仿宋" w:hAnsi="仿宋"/>
          <w:szCs w:val="32"/>
        </w:rPr>
      </w:pPr>
      <w:r>
        <w:rPr>
          <w:rFonts w:ascii="仿宋" w:eastAsia="仿宋" w:hAnsi="仿宋" w:hint="eastAsia"/>
          <w:szCs w:val="32"/>
        </w:rPr>
        <w:t>（图</w:t>
      </w:r>
      <w:r>
        <w:rPr>
          <w:rFonts w:ascii="仿宋" w:eastAsia="仿宋" w:hAnsi="仿宋"/>
          <w:szCs w:val="32"/>
        </w:rPr>
        <w:t>1</w:t>
      </w:r>
      <w:r>
        <w:rPr>
          <w:rFonts w:ascii="仿宋" w:eastAsia="仿宋" w:hAnsi="仿宋" w:hint="eastAsia"/>
          <w:szCs w:val="32"/>
        </w:rPr>
        <w:t>：收、支决算总计变动情况图）（柱状图）</w:t>
      </w:r>
    </w:p>
    <w:p w:rsidR="00A758B2" w:rsidRDefault="00A758B2">
      <w:pPr>
        <w:spacing w:line="600" w:lineRule="exact"/>
        <w:ind w:firstLineChars="200" w:firstLine="640"/>
        <w:jc w:val="left"/>
        <w:rPr>
          <w:rFonts w:ascii="仿宋_GB2312"/>
          <w:szCs w:val="32"/>
        </w:rPr>
      </w:pPr>
    </w:p>
    <w:p w:rsidR="00A758B2" w:rsidRDefault="00934858">
      <w:pPr>
        <w:pStyle w:val="ListParagraph1"/>
        <w:numPr>
          <w:ilvl w:val="0"/>
          <w:numId w:val="2"/>
        </w:numPr>
        <w:spacing w:line="600" w:lineRule="exact"/>
        <w:ind w:firstLineChars="0"/>
        <w:outlineLvl w:val="1"/>
        <w:rPr>
          <w:rStyle w:val="2Char"/>
          <w:rFonts w:ascii="黑体" w:eastAsia="黑体" w:hAnsi="黑体"/>
          <w:b w:val="0"/>
        </w:rPr>
      </w:pPr>
      <w:bookmarkStart w:id="18" w:name="_Toc15396604"/>
      <w:bookmarkStart w:id="19" w:name="_Toc15377206"/>
      <w:bookmarkStart w:id="20" w:name="_Toc25258"/>
      <w:r>
        <w:rPr>
          <w:rFonts w:ascii="黑体" w:eastAsia="黑体" w:hAnsi="黑体" w:hint="eastAsia"/>
          <w:szCs w:val="32"/>
        </w:rPr>
        <w:t>收</w:t>
      </w:r>
      <w:r>
        <w:rPr>
          <w:rStyle w:val="2Char"/>
          <w:rFonts w:ascii="黑体" w:eastAsia="黑体" w:hAnsi="黑体" w:hint="eastAsia"/>
          <w:b w:val="0"/>
        </w:rPr>
        <w:t>入决算情况说明</w:t>
      </w:r>
      <w:bookmarkEnd w:id="18"/>
      <w:bookmarkEnd w:id="19"/>
      <w:bookmarkEnd w:id="20"/>
    </w:p>
    <w:p w:rsidR="00A758B2" w:rsidRDefault="00934858">
      <w:pPr>
        <w:spacing w:line="600" w:lineRule="exact"/>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年本年收入合计108.56万元，其中：一般公共预算财政拨款收入108.56万元，占</w:t>
      </w:r>
      <w:r>
        <w:rPr>
          <w:rFonts w:ascii="仿宋" w:eastAsia="仿宋" w:hAnsi="仿宋"/>
          <w:szCs w:val="32"/>
        </w:rPr>
        <w:t>100%</w:t>
      </w:r>
      <w:r>
        <w:rPr>
          <w:rFonts w:ascii="仿宋" w:eastAsia="仿宋" w:hAnsi="仿宋" w:hint="eastAsia"/>
          <w:szCs w:val="32"/>
        </w:rPr>
        <w:t>；政府性基金预算财政拨款收入</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；上级补助收入</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；事业收入</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；经营收入</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；附属单</w:t>
      </w:r>
      <w:r>
        <w:rPr>
          <w:rFonts w:ascii="仿宋" w:eastAsia="仿宋" w:hAnsi="仿宋" w:hint="eastAsia"/>
          <w:szCs w:val="32"/>
        </w:rPr>
        <w:lastRenderedPageBreak/>
        <w:t>位上缴收入</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；其他收入</w:t>
      </w:r>
      <w:r>
        <w:rPr>
          <w:rFonts w:ascii="仿宋" w:eastAsia="仿宋" w:hAnsi="仿宋"/>
          <w:szCs w:val="32"/>
        </w:rPr>
        <w:t>0</w:t>
      </w:r>
      <w:r>
        <w:rPr>
          <w:rFonts w:ascii="仿宋" w:eastAsia="仿宋" w:hAnsi="仿宋" w:hint="eastAsia"/>
          <w:szCs w:val="32"/>
        </w:rPr>
        <w:t>元。</w:t>
      </w:r>
    </w:p>
    <w:p w:rsidR="00A758B2" w:rsidRDefault="00934858">
      <w:pPr>
        <w:spacing w:line="600" w:lineRule="exact"/>
        <w:ind w:firstLineChars="600" w:firstLine="1920"/>
        <w:rPr>
          <w:rFonts w:ascii="仿宋" w:eastAsia="仿宋" w:hAnsi="仿宋"/>
          <w:szCs w:val="32"/>
        </w:rPr>
      </w:pPr>
      <w:r>
        <w:rPr>
          <w:rFonts w:ascii="仿宋" w:eastAsia="仿宋" w:hAnsi="仿宋" w:hint="eastAsia"/>
          <w:szCs w:val="32"/>
        </w:rPr>
        <w:t>（图</w:t>
      </w:r>
      <w:r>
        <w:rPr>
          <w:rFonts w:ascii="仿宋" w:eastAsia="仿宋" w:hAnsi="仿宋"/>
          <w:szCs w:val="32"/>
        </w:rPr>
        <w:t>2</w:t>
      </w:r>
      <w:r>
        <w:rPr>
          <w:rFonts w:ascii="仿宋" w:eastAsia="仿宋" w:hAnsi="仿宋" w:hint="eastAsia"/>
          <w:szCs w:val="32"/>
        </w:rPr>
        <w:t>：收入决算结构图）（饼状图）</w:t>
      </w:r>
    </w:p>
    <w:p w:rsidR="00A758B2" w:rsidRDefault="00A758B2">
      <w:pPr>
        <w:pStyle w:val="a0"/>
      </w:pPr>
      <w:r>
        <w:object w:dxaOrig="7575" w:dyaOrig="4605">
          <v:shape id="_x0000_i1025" type="#_x0000_t75" style="width:336.55pt;height:223.8pt" o:ole="">
            <v:imagedata r:id="rId9" o:title=""/>
          </v:shape>
          <o:OLEObject Type="Embed" ProgID="Excel.Sheet.12" ShapeID="_x0000_i1025" DrawAspect="Content" ObjectID="_1712522861" r:id="rId10"/>
        </w:object>
      </w:r>
    </w:p>
    <w:p w:rsidR="00A758B2" w:rsidRDefault="00A758B2"/>
    <w:p w:rsidR="00A758B2" w:rsidRDefault="00934858">
      <w:pPr>
        <w:pStyle w:val="ListParagraph1"/>
        <w:numPr>
          <w:ilvl w:val="0"/>
          <w:numId w:val="2"/>
        </w:numPr>
        <w:spacing w:line="600" w:lineRule="exact"/>
        <w:ind w:firstLineChars="0"/>
        <w:outlineLvl w:val="1"/>
        <w:rPr>
          <w:rStyle w:val="2Char"/>
          <w:rFonts w:ascii="黑体" w:eastAsia="黑体" w:hAnsi="黑体"/>
          <w:b w:val="0"/>
        </w:rPr>
      </w:pPr>
      <w:bookmarkStart w:id="21" w:name="_Toc15396605"/>
      <w:bookmarkStart w:id="22" w:name="_Toc13725"/>
      <w:bookmarkStart w:id="23" w:name="_Toc15377207"/>
      <w:r>
        <w:rPr>
          <w:rFonts w:ascii="黑体" w:eastAsia="黑体" w:hAnsi="黑体" w:hint="eastAsia"/>
          <w:szCs w:val="32"/>
        </w:rPr>
        <w:t>支</w:t>
      </w:r>
      <w:r>
        <w:rPr>
          <w:rStyle w:val="2Char"/>
          <w:rFonts w:ascii="黑体" w:eastAsia="黑体" w:hAnsi="黑体" w:hint="eastAsia"/>
          <w:b w:val="0"/>
        </w:rPr>
        <w:t>出决算情况说明</w:t>
      </w:r>
      <w:bookmarkEnd w:id="21"/>
      <w:bookmarkEnd w:id="22"/>
      <w:bookmarkEnd w:id="23"/>
    </w:p>
    <w:p w:rsidR="00A758B2" w:rsidRDefault="00934858">
      <w:pPr>
        <w:spacing w:line="600" w:lineRule="exact"/>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年本年支出合计</w:t>
      </w:r>
      <w:r>
        <w:rPr>
          <w:rFonts w:ascii="仿宋" w:eastAsia="仿宋" w:hAnsi="仿宋"/>
          <w:szCs w:val="32"/>
        </w:rPr>
        <w:t>109.63</w:t>
      </w:r>
      <w:r>
        <w:rPr>
          <w:rFonts w:ascii="仿宋" w:eastAsia="仿宋" w:hAnsi="仿宋" w:hint="eastAsia"/>
          <w:szCs w:val="32"/>
        </w:rPr>
        <w:t>万元，其中：基本支出</w:t>
      </w:r>
      <w:r>
        <w:rPr>
          <w:rFonts w:ascii="仿宋" w:eastAsia="仿宋" w:hAnsi="仿宋"/>
          <w:szCs w:val="32"/>
        </w:rPr>
        <w:t>88.63</w:t>
      </w:r>
      <w:r>
        <w:rPr>
          <w:rFonts w:ascii="仿宋" w:eastAsia="仿宋" w:hAnsi="仿宋" w:hint="eastAsia"/>
          <w:szCs w:val="32"/>
        </w:rPr>
        <w:t>万元，占</w:t>
      </w:r>
      <w:r>
        <w:rPr>
          <w:rFonts w:ascii="仿宋" w:eastAsia="仿宋" w:hAnsi="仿宋"/>
          <w:szCs w:val="32"/>
        </w:rPr>
        <w:t>80.84%</w:t>
      </w:r>
      <w:r>
        <w:rPr>
          <w:rFonts w:ascii="仿宋" w:eastAsia="仿宋" w:hAnsi="仿宋" w:hint="eastAsia"/>
          <w:szCs w:val="32"/>
        </w:rPr>
        <w:t>；项目支出</w:t>
      </w:r>
      <w:r>
        <w:rPr>
          <w:rFonts w:ascii="仿宋" w:eastAsia="仿宋" w:hAnsi="仿宋"/>
          <w:szCs w:val="32"/>
        </w:rPr>
        <w:t>21</w:t>
      </w:r>
      <w:r>
        <w:rPr>
          <w:rFonts w:ascii="仿宋" w:eastAsia="仿宋" w:hAnsi="仿宋" w:hint="eastAsia"/>
          <w:szCs w:val="32"/>
        </w:rPr>
        <w:t>万元，占</w:t>
      </w:r>
      <w:r>
        <w:rPr>
          <w:rFonts w:ascii="仿宋" w:eastAsia="仿宋" w:hAnsi="仿宋"/>
          <w:szCs w:val="32"/>
        </w:rPr>
        <w:t>19.16%</w:t>
      </w:r>
      <w:r>
        <w:rPr>
          <w:rFonts w:ascii="仿宋" w:eastAsia="仿宋" w:hAnsi="仿宋" w:hint="eastAsia"/>
          <w:szCs w:val="32"/>
        </w:rPr>
        <w:t>；上缴上级支出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；经营支出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；对附属单位补助支出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w:t>
      </w:r>
    </w:p>
    <w:p w:rsidR="00A758B2" w:rsidRDefault="00934858">
      <w:pPr>
        <w:spacing w:line="600" w:lineRule="exact"/>
        <w:ind w:firstLineChars="400" w:firstLine="1280"/>
        <w:rPr>
          <w:rFonts w:ascii="仿宋" w:eastAsia="仿宋" w:hAnsi="仿宋" w:hint="eastAsia"/>
          <w:szCs w:val="32"/>
        </w:rPr>
      </w:pPr>
      <w:r>
        <w:rPr>
          <w:rFonts w:ascii="仿宋" w:eastAsia="仿宋" w:hAnsi="仿宋" w:hint="eastAsia"/>
          <w:szCs w:val="32"/>
        </w:rPr>
        <w:t>（图</w:t>
      </w:r>
      <w:r>
        <w:rPr>
          <w:rFonts w:ascii="仿宋" w:eastAsia="仿宋" w:hAnsi="仿宋"/>
          <w:szCs w:val="32"/>
        </w:rPr>
        <w:t>3</w:t>
      </w:r>
      <w:r>
        <w:rPr>
          <w:rFonts w:ascii="仿宋" w:eastAsia="仿宋" w:hAnsi="仿宋" w:hint="eastAsia"/>
          <w:szCs w:val="32"/>
        </w:rPr>
        <w:t>：支出决算结构图）（饼状图）</w:t>
      </w:r>
    </w:p>
    <w:p w:rsidR="00C83418" w:rsidRPr="00C83418" w:rsidRDefault="00C83418" w:rsidP="00C83418">
      <w:pPr>
        <w:pStyle w:val="a0"/>
        <w:rPr>
          <w:rFonts w:hint="eastAsia"/>
        </w:rPr>
      </w:pPr>
    </w:p>
    <w:bookmarkStart w:id="24" w:name="_Toc15377208"/>
    <w:bookmarkStart w:id="25" w:name="_Toc15396606"/>
    <w:bookmarkStart w:id="26" w:name="_Toc10354"/>
    <w:p w:rsidR="008F79E1" w:rsidRPr="00C83418" w:rsidRDefault="00C83418" w:rsidP="00C83418">
      <w:pPr>
        <w:jc w:val="center"/>
        <w:rPr>
          <w:rFonts w:ascii="仿宋" w:eastAsia="仿宋" w:hAnsi="仿宋" w:hint="eastAsia"/>
          <w:szCs w:val="32"/>
          <w:shd w:val="pct10" w:color="auto" w:fill="FFFFFF"/>
        </w:rPr>
      </w:pPr>
      <w:r>
        <w:fldChar w:fldCharType="begin"/>
      </w:r>
      <w:r>
        <w:instrText xml:space="preserve"> INCLUDEPICTURE "C:\\Users\\Administrator\\Documents\\Tencent Files\\477322389\\Image\\C2C\\ZTK1CJ4P~XI[5%VRI4EVL`L.png" \* MERGEFORMATINET </w:instrText>
      </w:r>
      <w:r>
        <w:fldChar w:fldCharType="separate"/>
      </w:r>
      <w:r>
        <w:pict>
          <v:shape id="_x0000_i1028" type="#_x0000_t75" alt="" style="width:294.15pt;height:154.6pt" o:bordertopcolor="this" o:borderleftcolor="this" o:borderbottomcolor="this" o:borderrightcolor="this">
            <v:imagedata r:id="rId11" r:href="rId12"/>
            <w10:bordertop type="single" width="4"/>
            <w10:borderleft type="single" width="4"/>
            <w10:borderbottom type="single" width="4"/>
            <w10:borderright type="single" width="4"/>
          </v:shape>
        </w:pict>
      </w:r>
      <w:r>
        <w:fldChar w:fldCharType="end"/>
      </w:r>
    </w:p>
    <w:p w:rsidR="00C83418" w:rsidRDefault="00C83418">
      <w:pPr>
        <w:spacing w:line="600" w:lineRule="exact"/>
        <w:ind w:firstLineChars="200" w:firstLine="640"/>
        <w:outlineLvl w:val="1"/>
        <w:rPr>
          <w:rFonts w:ascii="黑体" w:eastAsia="黑体" w:hAnsi="黑体" w:hint="eastAsia"/>
          <w:szCs w:val="32"/>
        </w:rPr>
      </w:pPr>
    </w:p>
    <w:p w:rsidR="00A758B2" w:rsidRDefault="00934858">
      <w:pPr>
        <w:spacing w:line="600" w:lineRule="exact"/>
        <w:ind w:firstLineChars="200" w:firstLine="640"/>
        <w:outlineLvl w:val="1"/>
        <w:rPr>
          <w:rStyle w:val="2Char"/>
          <w:rFonts w:ascii="黑体" w:eastAsia="黑体" w:hAnsi="黑体"/>
          <w:b w:val="0"/>
        </w:rPr>
      </w:pPr>
      <w:r>
        <w:rPr>
          <w:rFonts w:ascii="黑体" w:eastAsia="黑体" w:hAnsi="黑体" w:hint="eastAsia"/>
          <w:szCs w:val="32"/>
        </w:rPr>
        <w:t>四、财</w:t>
      </w:r>
      <w:r>
        <w:rPr>
          <w:rStyle w:val="2Char"/>
          <w:rFonts w:ascii="黑体" w:eastAsia="黑体" w:hAnsi="黑体" w:hint="eastAsia"/>
          <w:b w:val="0"/>
        </w:rPr>
        <w:t>政拨款收入支出决算总体情况说明</w:t>
      </w:r>
      <w:bookmarkEnd w:id="24"/>
      <w:bookmarkEnd w:id="25"/>
      <w:bookmarkEnd w:id="26"/>
    </w:p>
    <w:p w:rsidR="00A758B2" w:rsidRDefault="00934858">
      <w:pPr>
        <w:spacing w:line="600" w:lineRule="exact"/>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 上年结转结余7.42万元，本年收入108.56万元，支出</w:t>
      </w:r>
      <w:r>
        <w:rPr>
          <w:rFonts w:ascii="仿宋" w:eastAsia="仿宋" w:hAnsi="仿宋"/>
          <w:szCs w:val="32"/>
        </w:rPr>
        <w:t>109.63</w:t>
      </w:r>
      <w:r>
        <w:rPr>
          <w:rFonts w:ascii="仿宋" w:eastAsia="仿宋" w:hAnsi="仿宋" w:hint="eastAsia"/>
          <w:szCs w:val="32"/>
        </w:rPr>
        <w:t>万元，年末结转结余6.35万元。与</w:t>
      </w:r>
      <w:r>
        <w:rPr>
          <w:rFonts w:ascii="仿宋" w:eastAsia="仿宋" w:hAnsi="仿宋"/>
          <w:szCs w:val="32"/>
        </w:rPr>
        <w:t>2019</w:t>
      </w:r>
      <w:r>
        <w:rPr>
          <w:rFonts w:ascii="仿宋" w:eastAsia="仿宋" w:hAnsi="仿宋" w:hint="eastAsia"/>
          <w:szCs w:val="32"/>
        </w:rPr>
        <w:t>年相比，财政拨款收入减少</w:t>
      </w:r>
      <w:r>
        <w:rPr>
          <w:rFonts w:ascii="仿宋" w:eastAsia="仿宋" w:hAnsi="仿宋"/>
          <w:szCs w:val="32"/>
        </w:rPr>
        <w:t>6.45</w:t>
      </w:r>
      <w:r>
        <w:rPr>
          <w:rFonts w:ascii="仿宋" w:eastAsia="仿宋" w:hAnsi="仿宋" w:hint="eastAsia"/>
          <w:szCs w:val="32"/>
        </w:rPr>
        <w:t>万元，下降</w:t>
      </w:r>
      <w:r>
        <w:rPr>
          <w:rFonts w:ascii="仿宋" w:eastAsia="仿宋" w:hAnsi="仿宋"/>
          <w:szCs w:val="32"/>
        </w:rPr>
        <w:t>5.56%</w:t>
      </w:r>
      <w:r>
        <w:rPr>
          <w:rFonts w:ascii="仿宋" w:eastAsia="仿宋" w:hAnsi="仿宋" w:hint="eastAsia"/>
          <w:szCs w:val="32"/>
        </w:rPr>
        <w:t>，支出减少</w:t>
      </w:r>
      <w:r>
        <w:rPr>
          <w:rFonts w:ascii="仿宋" w:eastAsia="仿宋" w:hAnsi="仿宋"/>
          <w:szCs w:val="32"/>
        </w:rPr>
        <w:t>5.28</w:t>
      </w:r>
      <w:r>
        <w:rPr>
          <w:rFonts w:ascii="仿宋" w:eastAsia="仿宋" w:hAnsi="仿宋" w:hint="eastAsia"/>
          <w:szCs w:val="32"/>
        </w:rPr>
        <w:t>万元，下降</w:t>
      </w:r>
      <w:r>
        <w:rPr>
          <w:rFonts w:ascii="仿宋" w:eastAsia="仿宋" w:hAnsi="仿宋"/>
          <w:szCs w:val="32"/>
        </w:rPr>
        <w:t>4.82%</w:t>
      </w:r>
      <w:r>
        <w:rPr>
          <w:rFonts w:ascii="仿宋" w:eastAsia="仿宋" w:hAnsi="仿宋" w:hint="eastAsia"/>
          <w:szCs w:val="32"/>
        </w:rPr>
        <w:t>。主要变动原因：</w:t>
      </w:r>
      <w:r>
        <w:rPr>
          <w:rFonts w:ascii="仿宋" w:eastAsia="仿宋" w:hAnsi="仿宋"/>
          <w:szCs w:val="32"/>
        </w:rPr>
        <w:t>2019</w:t>
      </w:r>
      <w:r>
        <w:rPr>
          <w:rFonts w:ascii="仿宋" w:eastAsia="仿宋" w:hAnsi="仿宋" w:hint="eastAsia"/>
          <w:szCs w:val="32"/>
        </w:rPr>
        <w:t>年死亡一人，减抚恤金</w:t>
      </w:r>
      <w:r>
        <w:rPr>
          <w:rFonts w:ascii="仿宋" w:eastAsia="仿宋" w:hAnsi="仿宋"/>
          <w:szCs w:val="32"/>
        </w:rPr>
        <w:t>6.02</w:t>
      </w:r>
      <w:r>
        <w:rPr>
          <w:rFonts w:ascii="仿宋" w:eastAsia="仿宋" w:hAnsi="仿宋" w:hint="eastAsia"/>
          <w:szCs w:val="32"/>
        </w:rPr>
        <w:t>万元。年末结转结余6.35万元系历年延续结余。</w:t>
      </w:r>
    </w:p>
    <w:p w:rsidR="00A758B2" w:rsidRDefault="00934858">
      <w:pPr>
        <w:spacing w:line="600" w:lineRule="exact"/>
        <w:ind w:firstLineChars="200" w:firstLine="640"/>
        <w:rPr>
          <w:rFonts w:ascii="仿宋" w:eastAsia="仿宋" w:hAnsi="仿宋"/>
          <w:szCs w:val="32"/>
        </w:rPr>
      </w:pPr>
      <w:r>
        <w:rPr>
          <w:rFonts w:ascii="仿宋" w:eastAsia="仿宋" w:hAnsi="仿宋" w:hint="eastAsia"/>
          <w:szCs w:val="32"/>
        </w:rPr>
        <w:t>（图</w:t>
      </w:r>
      <w:r>
        <w:rPr>
          <w:rFonts w:ascii="仿宋" w:eastAsia="仿宋" w:hAnsi="仿宋"/>
          <w:szCs w:val="32"/>
        </w:rPr>
        <w:t>4</w:t>
      </w:r>
      <w:r>
        <w:rPr>
          <w:rFonts w:ascii="仿宋" w:eastAsia="仿宋" w:hAnsi="仿宋" w:hint="eastAsia"/>
          <w:szCs w:val="32"/>
        </w:rPr>
        <w:t>：财政拨款收、支决算总计变动情况）（柱状图）</w:t>
      </w:r>
    </w:p>
    <w:p w:rsidR="00A758B2" w:rsidRDefault="00636D72">
      <w:pPr>
        <w:ind w:firstLine="640"/>
        <w:rPr>
          <w:rFonts w:ascii="仿宋" w:eastAsia="仿宋" w:hAnsi="仿宋"/>
          <w:szCs w:val="32"/>
        </w:rPr>
      </w:pPr>
      <w:r>
        <w:pict>
          <v:shape id="_x0000_i1026" type="#_x0000_t75" style="width:361.65pt;height:217.65pt" o:gfxdata="UEsDBAoAAAAAAIdO4kAAAAAAAAAAAAAAAAAEAAAAZHJzL1BLAwQUAAAACACHTuJAAyilw9QAAAAH&#10;AQAADwAAAGRycy9kb3ducmV2LnhtbE2OzU7DMBCE70i8g7WVuLXOn1Ia4lQIiRsXSinXbbxNQuN1&#10;FDtteXuMeiin0WhGM1+5vphenGh0nWUF8SICQVxb3XGjYPvxOn8E4Tyyxt4yKfghB+vq/q7EQtsz&#10;v9Np4xsRRtgVqKD1fiikdHVLBt3CDsQhO9jRoA92bKQe8RzGTS+TKMqlwY7DQ4sDvbRUHzeTUWB2&#10;qzcZJ7sOv/Mh46/t9Pmck1IPszh6AuHp4m9l+MMP6FAFpr2dWDvRK5gvQ/EqIV0mSQpiryBLsxRk&#10;Vcr//NUvUEsDBBQAAAAIAIdO4kCmdpMxBwEAAIYCAAAOAAAAZHJzL2Uyb0RvYy54bWytks9qwzAM&#10;xu+DvYPRfXVSsjJCkl5CYaddtgfQbDkxJLaR3WV7+5n+Gd1Opez2SYKfvk+o2X7Ok/ggjta7FspV&#10;AYKc8tq6oYW3193DE4iY0GmcvKMWvijCtru/a5ZQ09qPftLEIkNcrJfQwphSqKWMaqQZ48oHcnlo&#10;PM+YcsmD1IxLps+TXBfFRi6edWCvKMbc7Y9DOBH5GqA3xirqvdrP5NKRyjRhypHiaEOE7uDWGFLp&#10;xZhISUwtVFX1CCKdRV5VVpsit97PSnYN1gNjGK06GcJrDP1JOKN12cIPqseEYs/2BpQakVNmqfqg&#10;TqbUzaT/PbPg2uoW+FmXkG8nfyW+rLO+fJ/uG1BLAwQKAAAAAACHTuJAAAAAAAAAAAAAAAAACwAA&#10;AGRycy9jaGFydHMvUEsDBBQAAAAIAIdO4kBzmUuGawgAAPokAAAVAAAAZHJzL2NoYXJ0cy9jaGFy&#10;dDEueG1s7VpbbyNJFX5H4j80rZX2ATl2O7YTW+OsEnuzGpG5aJJdEIiHcnfZblLd1VtVzmUQ0iLE&#10;PrAPPDACHnhZJKR5QAMSCwhWCz+GTZifwXeqqu12bpOJZlgYpSM53XXrc06d89VXp/rOO0eZCA64&#10;0qnM+2G00ggDnscySfNJP3x/b7u2HgbasDxhQua8Hx5zHb6z8fWv3Yl78ZQps1uwmAcYJNe9uB9O&#10;jSl69bqOpzxjekUWPEfdWKqMGTyqST1R7BCDZ6LebDQ6dTtI6AdgNxggY2le9lfX6S/H4zTmQxnP&#10;Mp4bJ4XighlYQE/TQocbUC5hhkfdRis4YKIfNsI6FQqWT1zB42ltcN8VKjnLE54MpMphxkr7LO5t&#10;CsNVjqEGMjd4m9czu5alMqb2Z0UtllkB4UapSM2xFRcCYuzBVEKP4BH/cJYqrvthHLVKQ+D2nCmy&#10;NFZSy7FZwYh1Z4VyNmjYtfp6vennA8pGrZ42x4I7haJGk7Stz99rRdhmQoxYvE+2qTSeN13UU8ez&#10;xqBedvrpxqRGcHtzRL8qjacbd1hvJJPjhypQ0tAkBLqIt1OlzQ7T5iFT8BcUwnvNA/yMhTzsh1wI&#10;zGGqXTmsINXjMDhUrOiH+sMZUzwMWB6jGBYzqnwYGDxHpCPrCW12SXX7UFBJARkSPt5jo93H/bAb&#10;tVqNBmaB9VD4CHXkGP3QOUWg0SSiBsHIypfa31k/zBFBFE0q3Uck5XLX3oXBPnwEXTAHVkPbfMQ0&#10;FylFnHuRliJNtlMh6K1aTUYDodzUtLv0Z6URs+yeTFxxp93AeE6fWfZgPHbFq2VxfT4MphX31fEp&#10;GPLAHBd8jOjuh9/M8powbjDOzlRw5ipifaYi1lSBsZ2R7C0MSQq4HxjO2soqfk1bXd8uUN9b4EXq&#10;nTz75MsvfhEGBculJos3G1Gjg86r+O//woBcVXP4YS1qWg9nvSVb3HiUJcPdcBSoqJxpzcbzz357&#10;+uSfp588Pf39P06f/OVfH/349MkfTj7+07+f/er0o8+fP/v05Oe/PvnZ09Of/PTk4z/T/Bg7NXZO&#10;eJ5QXJFP304N672iqVlY1QUBfkuIw42xiCfYsZxhJuJexvIZEzvz5yPEtIdhnkw4BVXcO76o8MjF&#10;eGOl2W13uq355buUtY3VqNm2sXn2ZZBmIYcEpuLJ93JjaB/AuSQscuiSU0TPC+BPwpbw8ZjHZkcb&#10;AgGsD7YnqVsiPZsZuUcPQy644R63/FJbCGk2FWekqxPJqj1iakC0g4pxP0w9CMZSOAEnWI4L8Asn&#10;NZhLvM8TV3XA1PFACrm0SEMwDs+Pe2lSWs+1lirhfnAvUqn7ElQuQXFrez3aGlL/c5DzMkaCMDkt&#10;anfH9/kEUHzgZ9/LkeyMhCaR6eYi0RdTeM6V5i7QaEWdyrXmlPaTXWusNLprzepllbrSXfJZtp2Z&#10;wHG9AVy2H77HQYmYwKomZyrmO2mOyfDLbOkRFdcpPeeavkSR4zDv9bAEcTcHq1pdj2hdNvYBjLCN&#10;B1WtGVVrbsIsruIR3RvSiOsvk60G/YUkRJU+rJU8wRbP6UOzLCYHdyzkAmd/vfQBrwYps8BJ0+/i&#10;4KH01DvN3819wOupPNzhE6Dvt/gZGEPNBwwbHyL3lvXBHVE2YOY+y5bDjcp3ubqw/CGHW4PW23FK&#10;mED7rdloJPhu+nh5KH5EeEgi4y6YKTDDHw7e7bRX1zaj2rCzPai1xp12rTvsRjWEX2vQ6rba61tb&#10;P1rw+vbL8vqoyunbCyyF/SCEtWMpFopKSCn/z1HRG+mVQMtad70TLa5baCGcuYWWW2gp8wwEOW8s&#10;tNzyBDCIW55AfOOWJ1zMExxxYdiAgDLzak7RLtr/MxwijtqWNu3wC2VFrVjUuG3gJZzD7mdiZrkR&#10;EmSP+JhY0njj7e+d/vKPJ5//PfjOzm5w8tffffnFb55/+nTlSOjv7045N9Hb33hr862oh58mUULb&#10;DQMMGDLQNERhBsjPeoZm0zZUFoDXuMxa3DvYQLqne/K3z6j/gSVEhZWjbBaBHLtmzca5ZuizeJ17&#10;sMLj1qsDbkj9AXsvpdUWabVV0QoDzLVabLI2/B7LKm/T7LT1uq7myGSttFZfpHgUtVe668utoN9C&#10;IPdQ6m0VJlO4jfV8u+q8+oV0vEKjXysdh4Rz0Sas+HaamKnfEGCPZ7MNLgNS+FKXTo177OhumWNd&#10;Az2Pmqs2mVKt6HbX1lqttt1V4z3VrAW8YtMmfC4dRscMmd8JzaFUKbYXgEmZOyGyNL/HjjxjrjRM&#10;bAplaR/CjuZ7opFTJ2M/kGovjffv4WTBtbUpaasrRr680qATkg3zAXOE8Z50o5ZpkfmunbbxATLx&#10;3TayTEFMifcxoB63WYHdv84nWP/EBCnvGPl32nhenlEZYi80PJ/cjkquuLw7XS+Lr9qdFjg/GDLt&#10;59q+mhRBApUOcgilSAEquDCDdXHWoUbpYrpsBv+rOqMgoS87kXj9mYT/v4OIc5kEOiHTmz4RWA1i&#10;oDlVlWsxpS6/y5WPAHryGOFCQozEJhzclZGT2whDKfIoOELwbUs8yeW9mTDpzoFAiLk6iz8AjjlY&#10;AFPPosayeBUseEWg4ROqFjTeU2lCp1F2mS4D/k2Octj+vOIvvXP5LwNuB4d71wPcClbfwuFLnc9e&#10;P7H6psFhZ5nsXIGHtmqLm0POPQaO3APhICJrDmYlklTc0a2884Kr12KMVT0novsPUv0gFz7b65OW&#10;SaqLLRzR7+tNv5cC33OYTJx0CNjV9AEBmNUZ+C2PmkpBLycq2/ayCp7hM28yTJ4jQ0vfWVhWdeHH&#10;FJcQFUe+3EHh2SQ/GCd9SiOGzLBA4biuH6q7idub0QL8fkGf7CzPX7WP9Tz7uYn9ZGnj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BEAAABkcnMvY2hhcnRzL19yZWxzL1BLAwQUAAAACACHTuJA&#10;jchLHQUBAABuAQAAIAAAAGRycy9jaGFydHMvX3JlbHMvY2hhcnQxLnhtbC5yZWxzhZDBSgMxFEX3&#10;gv8wPHBpM+1CpEymiFUoKIK24GI2MXkzE5tJQl6U6Y+4cuNCcOlOUPwbK36G2QgWBDcXHpd37uUW&#10;k74z2S0G0s5yGA5yyNBKp7RtOCzmx7v7kFEUVgnjLHJYIcGk3N4qztGImJ6o1Z6yRLHEoY3Rjxkj&#10;2WInaOA82uTULnQipjM0zAu5FA2yUZ7vsfCbAeUGM5spDmGmhpDNVz4l/892da0lTp286dDGPyKY&#10;M3h2dY0yJqgIDUYOtTaYKrPDcbWgtEN1oDptNcUgogvVFGkZna8+757Xb687o/zy5CLp+uXx4/3+&#10;6+Fp0Bv6gZ06lXoe9RGDFQZYWbCNlcpvUEsDBAoAAAAAAIdO4kAAAAAAAAAAAAAAAAAKAAAAZHJz&#10;L19yZWxzL1BLAwQUAAAACACHTuJAqxbNRrMAAAAiAQAAGQAAAGRycy9fcmVscy9lMm9Eb2MueG1s&#10;LnJlbHOFj80KwjAQhO+C7xD2btN6EJEmvYjQq9QHWNLtD7ZJyEaxb2/Qi4LgcXaYb3bK6jFP4k6B&#10;R2cVFFkOgqxx7Wh7BZfmtNmD4Ii2xclZUrAQQ6XXq/JME8YU4mH0LBLFsoIhRn+Qks1AM3LmPNnk&#10;dC7MGJMMvfRortiT3Ob5ToZPBugvpqhbBaFuCxDN4lPzf7brutHQ0ZnbTDb+qJBmwBATEENPUcFL&#10;8vtaZOlTkLqUX8v0E1BLAwQUAAAACACHTuJAwztxxxQBAABeAgAAEwAAAFtDb250ZW50X1R5cGVz&#10;XS54bWyVkstOwzAQRfdI/IPlLYrddoEQatIFKUtAqHyAZU8Si/ghj5u2f880TTeo5bGyxjP3nqvR&#10;LFd717MBEtrgSz4XM87A62Csb0v+sXkuHjjDrLxRffBQ8gMgX1W3N8vNIQIyUnsseZdzfJQSdQdO&#10;oQgRPHWakJzKVKZWRqU/VQtyMZvdSx18Bp+LfPTg1bKGRm37zNZ7+j4lSdAjZ0+nwSOr5CrG3mqV&#10;KakcvPlGKSaCIOU4g52NeEcxuLxIOHauAybdK60mWQPsTaX8ohzFkCah1B3V0zMXP1tdyBqaxmow&#10;QW8d7UGYpHa0cNeL0fcc+hrchJ1PMPwB67A4oUSdsCbZOwy/ucMi1EH/13w9qs7ecryO6gtQSwEC&#10;FAAUAAAACACHTuJAwztxxxQBAABeAgAAEwAAAAAAAAABACAAAAC/DgAAW0NvbnRlbnRfVHlwZXNd&#10;LnhtbFBLAQIUAAoAAAAAAIdO4kAAAAAAAAAAAAAAAAAGAAAAAAAAAAAAEAAAAB0LAABfcmVscy9Q&#10;SwECFAAUAAAACACHTuJAihRmPNEAAACUAQAACwAAAAAAAAABACAAAABBCwAAX3JlbHMvLnJlbHNQ&#10;SwECFAAKAAAAAACHTuJAAAAAAAAAAAAAAAAABAAAAAAAAAAAABAAAAAAAAAAZHJzL1BLAQIUAAoA&#10;AAAAAIdO4kAAAAAAAAAAAAAAAAAKAAAAAAAAAAAAEAAAAK0NAABkcnMvX3JlbHMvUEsBAhQAFAAA&#10;AAgAh07iQKsWzUazAAAAIgEAABkAAAAAAAAAAQAgAAAA1Q0AAGRycy9fcmVscy9lMm9Eb2MueG1s&#10;LnJlbHNQSwECFAAKAAAAAACHTuJAAAAAAAAAAAAAAAAACwAAAAAAAAAAABAAAABWAgAAZHJzL2No&#10;YXJ0cy9QSwECFAAKAAAAAACHTuJAAAAAAAAAAAAAAAAAEQAAAAAAAAAAABAAAAA7DAAAZHJzL2No&#10;YXJ0cy9fcmVscy9QSwECFAAUAAAACACHTuJAjchLHQUBAABuAQAAIAAAAAAAAAABACAAAABqDAAA&#10;ZHJzL2NoYXJ0cy9fcmVscy9jaGFydDEueG1sLnJlbHNQSwECFAAUAAAACACHTuJAc5lLhmsIAAD6&#10;JAAAFQAAAAAAAAABACAAAAB/AgAAZHJzL2NoYXJ0cy9jaGFydDEueG1sUEsBAhQAFAAAAAgAh07i&#10;QAMopcPUAAAABwEAAA8AAAAAAAAAAQAgAAAAIgAAAGRycy9kb3ducmV2LnhtbFBLAQIUABQAAAAI&#10;AIdO4kCmdpMxBwEAAIYCAAAOAAAAAAAAAAEAIAAAACMBAABkcnMvZTJvRG9jLnhtbFBLBQYAAAAA&#10;DAAMAOECAAAEEAAAAAA=&#10;">
            <v:imagedata r:id="rId13" o:title=""/>
          </v:shape>
        </w:pict>
      </w:r>
    </w:p>
    <w:p w:rsidR="00A758B2" w:rsidRDefault="00934858">
      <w:pPr>
        <w:spacing w:line="600" w:lineRule="exact"/>
        <w:ind w:firstLineChars="200" w:firstLine="640"/>
        <w:outlineLvl w:val="1"/>
        <w:rPr>
          <w:rStyle w:val="2Char"/>
          <w:rFonts w:ascii="黑体" w:eastAsia="黑体" w:hAnsi="黑体"/>
          <w:b w:val="0"/>
        </w:rPr>
      </w:pPr>
      <w:bookmarkStart w:id="27" w:name="_Toc10967"/>
      <w:bookmarkStart w:id="28" w:name="_Toc15377209"/>
      <w:bookmarkStart w:id="29" w:name="_Toc15396607"/>
      <w:r>
        <w:rPr>
          <w:rFonts w:ascii="黑体" w:eastAsia="黑体" w:hAnsi="黑体" w:hint="eastAsia"/>
          <w:szCs w:val="32"/>
        </w:rPr>
        <w:t>五、</w:t>
      </w:r>
      <w:r>
        <w:rPr>
          <w:rFonts w:ascii="黑体" w:eastAsia="黑体" w:hAnsi="黑体" w:hint="eastAsia"/>
          <w:b/>
          <w:szCs w:val="32"/>
        </w:rPr>
        <w:t>一</w:t>
      </w:r>
      <w:r>
        <w:rPr>
          <w:rStyle w:val="2Char"/>
          <w:rFonts w:ascii="黑体" w:eastAsia="黑体" w:hAnsi="黑体" w:hint="eastAsia"/>
          <w:b w:val="0"/>
        </w:rPr>
        <w:t>般公共预算财政拨款支出决算情况说明</w:t>
      </w:r>
      <w:bookmarkEnd w:id="27"/>
      <w:bookmarkEnd w:id="28"/>
      <w:bookmarkEnd w:id="29"/>
    </w:p>
    <w:p w:rsidR="00A758B2" w:rsidRDefault="00934858">
      <w:pPr>
        <w:spacing w:line="600" w:lineRule="exact"/>
        <w:ind w:firstLineChars="200" w:firstLine="643"/>
        <w:outlineLvl w:val="2"/>
        <w:rPr>
          <w:rFonts w:ascii="仿宋" w:eastAsia="仿宋" w:hAnsi="仿宋"/>
          <w:b/>
          <w:szCs w:val="32"/>
        </w:rPr>
      </w:pPr>
      <w:bookmarkStart w:id="30" w:name="_Toc15377210"/>
      <w:r>
        <w:rPr>
          <w:rFonts w:ascii="仿宋" w:eastAsia="仿宋" w:hAnsi="仿宋" w:hint="eastAsia"/>
          <w:b/>
          <w:szCs w:val="32"/>
        </w:rPr>
        <w:t>（一）一般公共预算财政拨款支出决算总体情况</w:t>
      </w:r>
      <w:bookmarkEnd w:id="30"/>
    </w:p>
    <w:p w:rsidR="00A758B2" w:rsidRDefault="00934858">
      <w:pPr>
        <w:spacing w:line="600" w:lineRule="exact"/>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年一般公共预算财政拨款支出</w:t>
      </w:r>
      <w:r>
        <w:rPr>
          <w:rFonts w:ascii="仿宋" w:eastAsia="仿宋" w:hAnsi="仿宋"/>
          <w:szCs w:val="32"/>
        </w:rPr>
        <w:t>109.63</w:t>
      </w:r>
      <w:r>
        <w:rPr>
          <w:rFonts w:ascii="仿宋" w:eastAsia="仿宋" w:hAnsi="仿宋" w:hint="eastAsia"/>
          <w:szCs w:val="32"/>
        </w:rPr>
        <w:t>万元，占本年支出合计的</w:t>
      </w:r>
      <w:r>
        <w:rPr>
          <w:rFonts w:ascii="仿宋" w:eastAsia="仿宋" w:hAnsi="仿宋"/>
          <w:szCs w:val="32"/>
        </w:rPr>
        <w:t>100%</w:t>
      </w:r>
      <w:r>
        <w:rPr>
          <w:rFonts w:ascii="仿宋" w:eastAsia="仿宋" w:hAnsi="仿宋" w:hint="eastAsia"/>
          <w:szCs w:val="32"/>
        </w:rPr>
        <w:t>。与</w:t>
      </w:r>
      <w:r>
        <w:rPr>
          <w:rFonts w:ascii="仿宋" w:eastAsia="仿宋" w:hAnsi="仿宋"/>
          <w:szCs w:val="32"/>
        </w:rPr>
        <w:t>2019</w:t>
      </w:r>
      <w:r>
        <w:rPr>
          <w:rFonts w:ascii="仿宋" w:eastAsia="仿宋" w:hAnsi="仿宋" w:hint="eastAsia"/>
          <w:szCs w:val="32"/>
        </w:rPr>
        <w:t>年相比，一般公共预算财政拨款减少</w:t>
      </w:r>
      <w:r>
        <w:rPr>
          <w:rFonts w:ascii="仿宋" w:eastAsia="仿宋" w:hAnsi="仿宋"/>
          <w:szCs w:val="32"/>
        </w:rPr>
        <w:t>6.45</w:t>
      </w:r>
      <w:r>
        <w:rPr>
          <w:rFonts w:ascii="仿宋" w:eastAsia="仿宋" w:hAnsi="仿宋" w:hint="eastAsia"/>
          <w:szCs w:val="32"/>
        </w:rPr>
        <w:t>万元，下降</w:t>
      </w:r>
      <w:r>
        <w:rPr>
          <w:rFonts w:ascii="仿宋" w:eastAsia="仿宋" w:hAnsi="仿宋"/>
          <w:szCs w:val="32"/>
        </w:rPr>
        <w:t>5.56%</w:t>
      </w:r>
      <w:r>
        <w:rPr>
          <w:rFonts w:ascii="仿宋" w:eastAsia="仿宋" w:hAnsi="仿宋" w:hint="eastAsia"/>
          <w:szCs w:val="32"/>
        </w:rPr>
        <w:t>。主要变动原因：是</w:t>
      </w:r>
      <w:r>
        <w:rPr>
          <w:rFonts w:ascii="仿宋" w:eastAsia="仿宋" w:hAnsi="仿宋"/>
          <w:szCs w:val="32"/>
        </w:rPr>
        <w:t>2019</w:t>
      </w:r>
      <w:r>
        <w:rPr>
          <w:rFonts w:ascii="仿宋" w:eastAsia="仿宋" w:hAnsi="仿宋" w:hint="eastAsia"/>
          <w:szCs w:val="32"/>
        </w:rPr>
        <w:t>年死亡一人，减抚恤金</w:t>
      </w:r>
      <w:r>
        <w:rPr>
          <w:rFonts w:ascii="仿宋" w:eastAsia="仿宋" w:hAnsi="仿宋"/>
          <w:szCs w:val="32"/>
        </w:rPr>
        <w:t>6.02</w:t>
      </w:r>
      <w:r>
        <w:rPr>
          <w:rFonts w:ascii="仿宋" w:eastAsia="仿宋" w:hAnsi="仿宋" w:hint="eastAsia"/>
          <w:szCs w:val="32"/>
        </w:rPr>
        <w:t>万元。</w:t>
      </w:r>
    </w:p>
    <w:p w:rsidR="00A758B2" w:rsidRDefault="00934858">
      <w:pPr>
        <w:spacing w:line="600" w:lineRule="exact"/>
        <w:ind w:firstLineChars="200" w:firstLine="640"/>
        <w:rPr>
          <w:rFonts w:ascii="仿宋" w:eastAsia="仿宋" w:hAnsi="仿宋"/>
          <w:szCs w:val="32"/>
        </w:rPr>
      </w:pPr>
      <w:r>
        <w:rPr>
          <w:rFonts w:ascii="仿宋" w:eastAsia="仿宋" w:hAnsi="仿宋" w:hint="eastAsia"/>
          <w:szCs w:val="32"/>
        </w:rPr>
        <w:lastRenderedPageBreak/>
        <w:t>（图</w:t>
      </w:r>
      <w:r>
        <w:rPr>
          <w:rFonts w:ascii="仿宋" w:eastAsia="仿宋" w:hAnsi="仿宋"/>
          <w:szCs w:val="32"/>
        </w:rPr>
        <w:t>5</w:t>
      </w:r>
      <w:r>
        <w:rPr>
          <w:rFonts w:ascii="仿宋" w:eastAsia="仿宋" w:hAnsi="仿宋" w:hint="eastAsia"/>
          <w:szCs w:val="32"/>
        </w:rPr>
        <w:t>：一般公共预算财政拨款支出决算变动情况）（柱状图）</w:t>
      </w:r>
    </w:p>
    <w:p w:rsidR="00A758B2" w:rsidRDefault="00636D72">
      <w:pPr>
        <w:ind w:firstLineChars="200" w:firstLine="640"/>
        <w:rPr>
          <w:rFonts w:ascii="仿宋" w:eastAsia="仿宋" w:hAnsi="仿宋"/>
          <w:szCs w:val="32"/>
        </w:rPr>
      </w:pPr>
      <w:r>
        <w:pict>
          <v:shape id="_x0000_i1027" type="#_x0000_t75" style="width:325.4pt;height:204.3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kPElH2wAAAAUBAAAPAAAAZHJzL2Rvd25y&#10;ZXYueG1sTI9BS8QwEIXvgv8hjOBF3KSiy1KbLiIoexCh64Ies83YFJNJadLd+u8dvbiXB483vPdN&#10;tZ6DFwccUx9JQ7FQIJDaaHvqNOzenq5XIFI2ZI2PhBq+McG6Pj+rTGnjkRo8bHMnuIRSaTS4nIdS&#10;ytQ6DCYt4oDE2Wccg8lsx07a0Ry5PHh5o9RSBtMTLzgz4KPD9ms7BQ0fjXK75/dp89q+qMZvrgo1&#10;Jq/15cX8cA8i45z/j+EXn9GhZqZ9nMgm4TXwI/lPOVveFWz3Gm7VSoGsK3lKX/8AAAD//wMAUEsD&#10;BBQABgAIAAAAIQAeRWd1EAEAADcCAAAOAAAAZHJzL2Uyb0RvYy54bWyckU1OwzAQRvdI3MGaPXUS&#10;lUCiOt1USKzYwAEGe9xYSmxr7BK4PaatUFkhdTc/0tObbzbbz3kSH8TJBa+gXlUgyOtgnN8reHt9&#10;unsEkTJ6g1PwpOCLEmyH25vNEntqwhgmQywKxKd+iQrGnGMvZdIjzZhWIZIvSxt4xlxa3kvDuBT6&#10;PMmmqlq5BDaRg6aUynR3WsJw5FtLOr9YmyiLqdg1ddeAyAraqmtBsIL7dVuDeFfQPHRrkMMG+z1j&#10;HJ0+O+EVSjM6Xwx+UTvMKA7srkDpETkXlu6P1VlKX006A8rl/wcdrHWadkEfZvL5lDbThLm8Oo0u&#10;ppJg74wCfjb1T3byz8WXfakv/z18A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jchL&#10;HQwBAABuAQAAIAAAAGRycy9jaGFydHMvX3JlbHMvY2hhcnQxLnhtbC5yZWxzhJDBSgMxFEX3gv8w&#10;PHBpM+1CpEymiFUoKIK24GI2MXkzE5tJQl6U6Y+4cuNCcOlOUPwbK36G2QgWBDcXHpd37uUWk74z&#10;2S0G0s5yGA5yyNBKp7RtOCzmx7v7kFEUVgnjLHJYIcGk3N4qztGImJ6o1Z6yRLHEoY3Rjxkj2WIn&#10;aOA82uTULnQipjM0zAu5FA2yUZ7vsfCbAeUGM5spDmGmhpDNVz4l/892da0lTp286dDGPyKYM3h2&#10;dY0yJqgIDUYOtTaYKrPDcbWgtEN1oDptNcUgogvVFGkZna8+757Xb687o/zy5CLp+uXx4/3+6+Fp&#10;0Bv6gZ06lXoe9RGDFQZYWbCNlcpvAAAA//8DAFBLAwQUAAYACAAAACEAwTcEWdAGAABoGQAAFQAA&#10;AGRycy9jaGFydHMvY2hhcnQxLnhtbOxZ3W8cNRB/R+J/WFaVCkL3sfeV3Cp3VXJJqkoprZpQIRAP&#10;Pq/vbol3vdi+5FKEhAQtCB54qQAJXqiE1IeKD1EEFFH+mV4o/wUz9u5mL01DkzYCCqdqa4+93pnx&#10;zO83dhbOTCLubDGpQhF3XK9cdR0WUxGE8bDjvryxWpp3HaVJHBAuYtZxd5hyz3SffWaB+nREpF5P&#10;CGUOLBIrn3bckdaJX6koOmIRUWWRsBjGBkJGRENXDiuBJNuweMQrtWq1VTGLuOkC5BgLRCSMs/fl&#10;o7wvBoOQsmVBxxGLtdVCMk40eECNwkS5XTCOk3jobBHeca+MSr2X3AoKjbLY0KHmzDQm+JQhHXUX&#10;iN8Xwc5F6UihOy44UiV0NZRKrxGlLxIJ1oEQfK0vwGPAxXbHZZzDF0Nl5aC+kFdcZ1uSpOOqN8dE&#10;MtchMQVxx6VaZp2ehr6HShGfK72udzgznQQlCegQsMEG6a9f6bhtr9GoVsEo4oPwEoyhbZldjoIp&#10;Hk5w+ka/0DzHHTeG/ca9l+Em7Hss1k3LdTaZxEiB3TMWmul9ohgPMT7sh5TgYbAaco5fNcHAelxa&#10;f+qJZ5Th4+i8CKys1azCctaccXRhMLDieiauFFbpLmCv+AHcu9jROwkbQDB23BejuMS1XY6RfQOM&#10;2AGq9g1QhQOwtvWSaYIn0QLz0N17P71z/4Nb06vw77s/brz3+9ef3r99Y/f6b7sf3dy9dXf3+jfT&#10;9+9Mr30P8unHn00/vLn77tXptR+mn9/FVbVZEFaCNuxSJYsaaGgTRJzsiDHMon5E4jHha3l/An5i&#10;1iMsGDJUk/o7Bwkndla17NXn6i0v/1Vr6UupX8uNuVrhV62vlMwMUGb24yDY00ul7ogFbq3drRj9&#10;kwvANm4kbDBgVK8pjS6lvn0TTc0SJ+FCL0pG0BT7BWNVn8gewgqKob0cpkFDBbcWDKUYJ4Af1hBA&#10;JrrJAjukGHiX+mGQecGKhQxYuooJsUybfUG0L0oJpYAOJsXAqNlwO4rN1A/W+lyhYtg4SME9B8/6&#10;nvqpIY2y1yr85rz5lVJ9ZkNL7fLMhtbqMOURdhRVuiiUdWYYr8SZK0di+zIBYkAANE6gPpvgfqIB&#10;0HLGEoDird5Kq1mfW/RKy63VXqkxaDVL7eW2VwJlGr1Gu9GcX1p6O0Nn6jUfwOcopFIoMdBlKqKK&#10;heaMIgCavVpKEPBZr7kXKBBJoIQJrUwtEGUOzv7PIyG14Ek4eq7cni8klue1/8OOflxAQOizCHsy&#10;zMnPxarj1uc95CptOl672oSOLI70iyPHYdvDuLV9TGp9XEqdy7gTILlAqbVMjKiGVRoSsyGlWYw7&#10;aUplcYAl0f5yBOki40cbGzat/40ghYilAEjXGAEGWoPyKAVaC0eIZ3sjiKtZOvHYgdKw3aw1XYdi&#10;JTiACgeaURJAVRgPoQrkQ6jBsCA0BVaxGMo31YL3QdVWXlbNhkZehB0eGkDAcWD36VCu32/fwzHb&#10;sCMlhlug3rzEBuiNQff0a7uffDv95Y7zytq6M/3xq3u/fnH/y5vlCVevr48Y057zfO2F08+dWjzl&#10;+fCoYaVhXoVFegSCG5dJdA8U1tYbaRmUaAe4wRar1N/qAtG0pz/fxve3DKkkRpdsGtardlqt+sA0&#10;eGfvc7ZjDIBmahKQKL4fj6MjW7aEli0VLINFcsvsqaoHtWH3LIuZJNw4wJy1jPQRrfe8RrkNEJn/&#10;vL9yhFdtl1v12Vlg755ytpP5wTgAXWMLNKRns+WYHLNVBkzKRwUckjhJ0hrEHg+oTybn0jNDvTXf&#10;arfq6ZbOyOc8rzWPBRKsV6woYUMWTa09M7uwiqIEjjFD3C4hQygAzanQqhCF8XkySVctTCSTHJz6&#10;tiiLyBtCboR08zyRm/Zlc5gyFa4GebHqiqGA2RD2xQwA8noay+mTxQIv44NZLJjPxE8CCw6m+VIr&#10;Dbi/9aD8T6TuHIhn9ySH7cP35MRPw0egbizu1WJ6jIGEzRMTwBGHMkYkYy1eZTJNA+ylaW/zgvf5&#10;IjCelSHrmUwCKdwUKJZiOxZ5NuXzNAfgOSDfC0oU0vg4+Z6eSU2+n5VhgFcgFtnSk/LTkL2AoQ8a&#10;CFC/Gmlnj4I6bspBkM1iLCmDegdO5vnp8cli4hEuHf4Hn6fqKu4xwKfA84eAjxlaYnqbsRRw+raT&#10;gkuOKQeS9RECE/KqeAmG7cuhuhDznRnsC0KVLMGN7aZaTI8PQ5JkQJddlWW6zJzh9p0E+sOH3GY9&#10;fQUG0ABQ50H34g+he+QNc2+O40cIMajd4Dac8GWiiSPh6rHjynOB9XP65wLzB5LunwAAAP//AwBQ&#10;SwECLQAUAAYACAAAACEApPKVkRwBAABeAgAAEwAAAAAAAAAAAAAAAAAAAAAAW0NvbnRlbnRfVHlw&#10;ZXNdLnhtbFBLAQItABQABgAIAAAAIQA4/SH/1gAAAJQBAAALAAAAAAAAAAAAAAAAAE0BAABfcmVs&#10;cy8ucmVsc1BLAQItABQABgAIAAAAIQDkPElH2wAAAAUBAAAPAAAAAAAAAAAAAAAAAEwCAABkcnMv&#10;ZG93bnJldi54bWxQSwECLQAUAAYACAAAACEAHkVndRABAAA3AgAADgAAAAAAAAAAAAAAAABUAwAA&#10;ZHJzL2Uyb0RvYy54bWxQSwECLQAUAAYACAAAACEAqxbNRrkAAAAiAQAAGQAAAAAAAAAAAAAAAACQ&#10;BAAAZHJzL19yZWxzL2Uyb0RvYy54bWwucmVsc1BLAQItABQABgAIAAAAIQCNyEsdDAEAAG4BAAAg&#10;AAAAAAAAAAAAAAAAAIAFAABkcnMvY2hhcnRzL19yZWxzL2NoYXJ0MS54bWwucmVsc1BLAQItABQA&#10;BgAIAAAAIQDBNwRZ0AYAAGgZAAAVAAAAAAAAAAAAAAAAAMoGAABkcnMvY2hhcnRzL2NoYXJ0MS54&#10;bWxQSwUGAAAAAAcABwDLAQAAzQ0AAAAA&#10;">
            <v:imagedata r:id="rId14" o:title=""/>
            <o:lock v:ext="edit" aspectratio="f"/>
          </v:shape>
        </w:pict>
      </w:r>
    </w:p>
    <w:p w:rsidR="00A758B2" w:rsidRDefault="00934858">
      <w:pPr>
        <w:spacing w:line="600" w:lineRule="exact"/>
        <w:ind w:firstLineChars="200" w:firstLine="643"/>
        <w:outlineLvl w:val="2"/>
        <w:rPr>
          <w:rFonts w:ascii="仿宋" w:eastAsia="仿宋" w:hAnsi="仿宋"/>
          <w:b/>
          <w:szCs w:val="32"/>
        </w:rPr>
      </w:pPr>
      <w:bookmarkStart w:id="31" w:name="_Toc15377211"/>
      <w:r>
        <w:rPr>
          <w:rFonts w:ascii="仿宋" w:eastAsia="仿宋" w:hAnsi="仿宋" w:hint="eastAsia"/>
          <w:b/>
          <w:szCs w:val="32"/>
        </w:rPr>
        <w:t>（二）一般公共预算财政拨款支出决算结构情况</w:t>
      </w:r>
      <w:bookmarkEnd w:id="31"/>
    </w:p>
    <w:p w:rsidR="00A758B2" w:rsidRDefault="00934858">
      <w:pPr>
        <w:spacing w:line="600" w:lineRule="exact"/>
        <w:ind w:firstLine="640"/>
        <w:rPr>
          <w:rFonts w:ascii="仿宋" w:eastAsia="仿宋" w:hAnsi="仿宋"/>
          <w:szCs w:val="32"/>
        </w:rPr>
      </w:pPr>
      <w:r>
        <w:rPr>
          <w:rFonts w:ascii="仿宋" w:eastAsia="仿宋" w:hAnsi="仿宋"/>
          <w:szCs w:val="32"/>
        </w:rPr>
        <w:t>2020</w:t>
      </w:r>
      <w:r>
        <w:rPr>
          <w:rFonts w:ascii="仿宋" w:eastAsia="仿宋" w:hAnsi="仿宋" w:hint="eastAsia"/>
          <w:szCs w:val="32"/>
        </w:rPr>
        <w:t>年一般公共预算财政拨款支出</w:t>
      </w:r>
      <w:r>
        <w:rPr>
          <w:rFonts w:ascii="仿宋" w:eastAsia="仿宋" w:hAnsi="仿宋"/>
          <w:szCs w:val="32"/>
        </w:rPr>
        <w:t>109.63</w:t>
      </w:r>
      <w:r>
        <w:rPr>
          <w:rFonts w:ascii="仿宋" w:eastAsia="仿宋" w:hAnsi="仿宋" w:hint="eastAsia"/>
          <w:szCs w:val="32"/>
        </w:rPr>
        <w:t>万元，主要用于以下方面</w:t>
      </w:r>
      <w:r>
        <w:rPr>
          <w:rFonts w:ascii="仿宋" w:eastAsia="仿宋" w:hAnsi="仿宋"/>
          <w:szCs w:val="32"/>
        </w:rPr>
        <w:t>:</w:t>
      </w:r>
      <w:r>
        <w:rPr>
          <w:rFonts w:ascii="仿宋" w:eastAsia="仿宋" w:hAnsi="仿宋" w:hint="eastAsia"/>
          <w:szCs w:val="32"/>
        </w:rPr>
        <w:t>文化旅游体育与传媒（207类）支出90.9万元，占82.92%；社会保障和就业（208类）支出10.43万元，占9.51%；卫生健康（210类）支出3.21万元，占</w:t>
      </w:r>
      <w:r>
        <w:rPr>
          <w:rFonts w:ascii="仿宋" w:eastAsia="仿宋" w:hAnsi="仿宋"/>
          <w:szCs w:val="32"/>
        </w:rPr>
        <w:t>2.93%</w:t>
      </w:r>
      <w:r>
        <w:rPr>
          <w:rFonts w:ascii="仿宋" w:eastAsia="仿宋" w:hAnsi="仿宋" w:hint="eastAsia"/>
          <w:szCs w:val="32"/>
        </w:rPr>
        <w:t>；住房保障（221类）支出</w:t>
      </w:r>
      <w:r>
        <w:rPr>
          <w:rFonts w:ascii="仿宋" w:eastAsia="仿宋" w:hAnsi="仿宋"/>
          <w:szCs w:val="32"/>
        </w:rPr>
        <w:t>5.09</w:t>
      </w:r>
      <w:r>
        <w:rPr>
          <w:rFonts w:ascii="仿宋" w:eastAsia="仿宋" w:hAnsi="仿宋" w:hint="eastAsia"/>
          <w:szCs w:val="32"/>
        </w:rPr>
        <w:t>万元，占</w:t>
      </w:r>
      <w:r>
        <w:rPr>
          <w:rFonts w:ascii="仿宋" w:eastAsia="仿宋" w:hAnsi="仿宋"/>
          <w:szCs w:val="32"/>
        </w:rPr>
        <w:t>4.64%</w:t>
      </w:r>
      <w:r>
        <w:rPr>
          <w:rFonts w:ascii="仿宋" w:eastAsia="仿宋" w:hAnsi="仿宋" w:hint="eastAsia"/>
          <w:szCs w:val="32"/>
        </w:rPr>
        <w:t>。</w:t>
      </w:r>
    </w:p>
    <w:p w:rsidR="00A758B2" w:rsidRDefault="00934858">
      <w:pPr>
        <w:spacing w:line="600" w:lineRule="exact"/>
        <w:ind w:firstLineChars="200" w:firstLine="640"/>
        <w:rPr>
          <w:rFonts w:ascii="仿宋" w:eastAsia="仿宋" w:hAnsi="仿宋"/>
          <w:szCs w:val="32"/>
        </w:rPr>
      </w:pPr>
      <w:r>
        <w:rPr>
          <w:rFonts w:ascii="仿宋" w:eastAsia="仿宋" w:hAnsi="仿宋" w:hint="eastAsia"/>
          <w:szCs w:val="32"/>
        </w:rPr>
        <w:t>（图</w:t>
      </w:r>
      <w:r>
        <w:rPr>
          <w:rFonts w:ascii="仿宋" w:eastAsia="仿宋" w:hAnsi="仿宋"/>
          <w:szCs w:val="32"/>
        </w:rPr>
        <w:t>6</w:t>
      </w:r>
      <w:r>
        <w:rPr>
          <w:rFonts w:ascii="仿宋" w:eastAsia="仿宋" w:hAnsi="仿宋" w:hint="eastAsia"/>
          <w:szCs w:val="32"/>
        </w:rPr>
        <w:t>：一般公共预算财政拨款支出决算结构）（饼状图）</w:t>
      </w:r>
    </w:p>
    <w:p w:rsidR="002C0935" w:rsidRPr="002C0935" w:rsidRDefault="002C0935" w:rsidP="002C0935">
      <w:pPr>
        <w:pStyle w:val="a0"/>
        <w:jc w:val="center"/>
        <w:rPr>
          <w:rFonts w:hint="eastAsia"/>
        </w:rPr>
      </w:pPr>
      <w:r>
        <w:pict>
          <v:shape id="_x0000_i1029" type="#_x0000_t75" alt="" style="width:266.8pt;height:178.05pt">
            <v:imagedata r:id="rId15" r:href="rId16"/>
          </v:shape>
        </w:pict>
      </w:r>
      <w:bookmarkStart w:id="32" w:name="_Toc15377212"/>
    </w:p>
    <w:p w:rsidR="00A758B2" w:rsidRDefault="00934858">
      <w:pPr>
        <w:spacing w:line="600" w:lineRule="exact"/>
        <w:ind w:firstLineChars="200" w:firstLine="643"/>
        <w:outlineLvl w:val="2"/>
        <w:rPr>
          <w:rFonts w:ascii="仿宋" w:eastAsia="仿宋" w:hAnsi="仿宋"/>
          <w:b/>
          <w:szCs w:val="32"/>
        </w:rPr>
      </w:pPr>
      <w:r>
        <w:rPr>
          <w:rFonts w:ascii="仿宋" w:eastAsia="仿宋" w:hAnsi="仿宋" w:hint="eastAsia"/>
          <w:b/>
          <w:szCs w:val="32"/>
        </w:rPr>
        <w:lastRenderedPageBreak/>
        <w:t>（三）一般公共预算财政拨款支出决算具体情况</w:t>
      </w:r>
      <w:bookmarkEnd w:id="32"/>
    </w:p>
    <w:p w:rsidR="00A758B2" w:rsidRDefault="00934858">
      <w:pPr>
        <w:spacing w:line="600" w:lineRule="exact"/>
        <w:ind w:firstLineChars="200" w:firstLine="643"/>
        <w:rPr>
          <w:rFonts w:ascii="仿宋" w:eastAsia="仿宋" w:hAnsi="仿宋"/>
          <w:szCs w:val="32"/>
        </w:rPr>
      </w:pPr>
      <w:r>
        <w:rPr>
          <w:rFonts w:ascii="仿宋" w:eastAsia="仿宋" w:hAnsi="仿宋"/>
          <w:b/>
          <w:szCs w:val="32"/>
        </w:rPr>
        <w:t>2020</w:t>
      </w:r>
      <w:r>
        <w:rPr>
          <w:rFonts w:ascii="仿宋" w:eastAsia="仿宋" w:hAnsi="仿宋" w:hint="eastAsia"/>
          <w:b/>
          <w:szCs w:val="32"/>
        </w:rPr>
        <w:t>年一般公共预算支出决算数为</w:t>
      </w:r>
      <w:r>
        <w:rPr>
          <w:rFonts w:ascii="仿宋" w:eastAsia="仿宋" w:hAnsi="仿宋"/>
          <w:b/>
          <w:szCs w:val="32"/>
        </w:rPr>
        <w:t>109.63</w:t>
      </w:r>
      <w:r>
        <w:rPr>
          <w:rStyle w:val="a8"/>
          <w:rFonts w:ascii="仿宋" w:eastAsia="仿宋" w:hAnsi="仿宋" w:hint="eastAsia"/>
          <w:b w:val="0"/>
          <w:bCs/>
          <w:szCs w:val="32"/>
        </w:rPr>
        <w:t>万元</w:t>
      </w:r>
      <w:r>
        <w:rPr>
          <w:rFonts w:ascii="仿宋" w:eastAsia="仿宋" w:hAnsi="仿宋" w:hint="eastAsia"/>
          <w:szCs w:val="32"/>
        </w:rPr>
        <w:t>，</w:t>
      </w:r>
      <w:r>
        <w:rPr>
          <w:rStyle w:val="a8"/>
          <w:rFonts w:ascii="仿宋" w:eastAsia="仿宋" w:hAnsi="仿宋" w:hint="eastAsia"/>
          <w:bCs/>
          <w:szCs w:val="32"/>
        </w:rPr>
        <w:t>完成预算</w:t>
      </w:r>
      <w:r>
        <w:rPr>
          <w:rStyle w:val="a8"/>
          <w:rFonts w:ascii="仿宋" w:eastAsia="仿宋" w:hAnsi="仿宋"/>
          <w:bCs/>
          <w:szCs w:val="32"/>
        </w:rPr>
        <w:t>100%</w:t>
      </w:r>
      <w:r>
        <w:rPr>
          <w:rStyle w:val="a8"/>
          <w:rFonts w:ascii="仿宋" w:eastAsia="仿宋" w:hAnsi="仿宋" w:hint="eastAsia"/>
          <w:bCs/>
          <w:szCs w:val="32"/>
        </w:rPr>
        <w:t>。其中：</w:t>
      </w:r>
    </w:p>
    <w:p w:rsidR="00A758B2" w:rsidRDefault="00934858">
      <w:pPr>
        <w:spacing w:line="600" w:lineRule="exact"/>
        <w:ind w:firstLineChars="196" w:firstLine="630"/>
        <w:rPr>
          <w:rStyle w:val="a8"/>
          <w:rFonts w:ascii="仿宋" w:eastAsia="仿宋" w:hAnsi="仿宋"/>
          <w:b w:val="0"/>
          <w:bCs/>
          <w:szCs w:val="32"/>
        </w:rPr>
      </w:pPr>
      <w:r>
        <w:rPr>
          <w:rStyle w:val="a8"/>
          <w:rFonts w:ascii="仿宋" w:eastAsia="仿宋" w:hAnsi="仿宋" w:hint="eastAsia"/>
          <w:bCs/>
          <w:szCs w:val="32"/>
        </w:rPr>
        <w:t>1.文化旅游体育与传媒（207类）文化和旅游（01款）群众文化（09项）</w:t>
      </w:r>
      <w:r>
        <w:rPr>
          <w:rStyle w:val="a8"/>
          <w:rFonts w:ascii="仿宋" w:eastAsia="仿宋" w:hAnsi="仿宋"/>
          <w:bCs/>
          <w:szCs w:val="32"/>
        </w:rPr>
        <w:t>:</w:t>
      </w:r>
      <w:r>
        <w:rPr>
          <w:rStyle w:val="a8"/>
          <w:rFonts w:ascii="仿宋" w:eastAsia="仿宋" w:hAnsi="仿宋" w:hint="eastAsia"/>
          <w:b w:val="0"/>
          <w:bCs/>
          <w:szCs w:val="32"/>
        </w:rPr>
        <w:t>支出决算为89.9万元，完成预算</w:t>
      </w:r>
      <w:r>
        <w:rPr>
          <w:rStyle w:val="a8"/>
          <w:rFonts w:ascii="仿宋" w:eastAsia="仿宋" w:hAnsi="仿宋"/>
          <w:b w:val="0"/>
          <w:bCs/>
          <w:szCs w:val="32"/>
        </w:rPr>
        <w:t>100%</w:t>
      </w:r>
      <w:r>
        <w:rPr>
          <w:rStyle w:val="a8"/>
          <w:rFonts w:ascii="仿宋" w:eastAsia="仿宋" w:hAnsi="仿宋" w:hint="eastAsia"/>
          <w:b w:val="0"/>
          <w:bCs/>
          <w:szCs w:val="32"/>
        </w:rPr>
        <w:t>。</w:t>
      </w:r>
    </w:p>
    <w:p w:rsidR="00A758B2" w:rsidRDefault="001919A1" w:rsidP="001919A1">
      <w:pPr>
        <w:spacing w:line="600" w:lineRule="exact"/>
        <w:rPr>
          <w:rFonts w:ascii="仿宋" w:eastAsia="仿宋" w:hAnsi="仿宋"/>
          <w:bCs/>
          <w:szCs w:val="32"/>
        </w:rPr>
      </w:pPr>
      <w:r>
        <w:rPr>
          <w:rStyle w:val="a8"/>
          <w:rFonts w:ascii="仿宋" w:eastAsia="仿宋" w:hAnsi="仿宋" w:hint="eastAsia"/>
          <w:bCs/>
          <w:szCs w:val="32"/>
        </w:rPr>
        <w:t xml:space="preserve">    </w:t>
      </w:r>
      <w:r w:rsidR="00934858">
        <w:rPr>
          <w:rStyle w:val="a8"/>
          <w:rFonts w:ascii="仿宋" w:eastAsia="仿宋" w:hAnsi="仿宋" w:hint="eastAsia"/>
          <w:bCs/>
          <w:szCs w:val="32"/>
        </w:rPr>
        <w:t>2.文化旅游体育与传媒（207类）文化和旅游（01款）文化创作与保护支出（11项）</w:t>
      </w:r>
      <w:r w:rsidR="00934858">
        <w:rPr>
          <w:rStyle w:val="a8"/>
          <w:rFonts w:ascii="仿宋" w:eastAsia="仿宋" w:hAnsi="仿宋"/>
          <w:bCs/>
          <w:szCs w:val="32"/>
        </w:rPr>
        <w:t>:</w:t>
      </w:r>
      <w:r w:rsidR="00934858">
        <w:rPr>
          <w:rStyle w:val="a8"/>
          <w:rFonts w:ascii="仿宋" w:eastAsia="仿宋" w:hAnsi="仿宋" w:hint="eastAsia"/>
          <w:b w:val="0"/>
          <w:bCs/>
          <w:szCs w:val="32"/>
        </w:rPr>
        <w:t>支出决算为1万元，完成预算</w:t>
      </w:r>
      <w:r w:rsidR="00934858">
        <w:rPr>
          <w:rStyle w:val="a8"/>
          <w:rFonts w:ascii="仿宋" w:eastAsia="仿宋" w:hAnsi="仿宋"/>
          <w:b w:val="0"/>
          <w:bCs/>
          <w:szCs w:val="32"/>
        </w:rPr>
        <w:t>100%</w:t>
      </w:r>
      <w:r w:rsidR="00934858">
        <w:rPr>
          <w:rStyle w:val="a8"/>
          <w:rFonts w:ascii="仿宋" w:eastAsia="仿宋" w:hAnsi="仿宋" w:hint="eastAsia"/>
          <w:b w:val="0"/>
          <w:bCs/>
          <w:szCs w:val="32"/>
        </w:rPr>
        <w:t>。</w:t>
      </w:r>
    </w:p>
    <w:p w:rsidR="00A758B2" w:rsidRDefault="00934858">
      <w:pPr>
        <w:spacing w:line="600" w:lineRule="exact"/>
        <w:ind w:firstLineChars="200" w:firstLine="643"/>
        <w:rPr>
          <w:rStyle w:val="a8"/>
          <w:rFonts w:ascii="仿宋" w:eastAsia="仿宋" w:hAnsi="仿宋"/>
          <w:b w:val="0"/>
          <w:bCs/>
          <w:szCs w:val="32"/>
        </w:rPr>
      </w:pPr>
      <w:r>
        <w:rPr>
          <w:rStyle w:val="a8"/>
          <w:rFonts w:ascii="仿宋" w:eastAsia="仿宋" w:hAnsi="仿宋" w:hint="eastAsia"/>
          <w:bCs/>
          <w:szCs w:val="32"/>
        </w:rPr>
        <w:t>3</w:t>
      </w:r>
      <w:r>
        <w:rPr>
          <w:rStyle w:val="a8"/>
          <w:rFonts w:ascii="仿宋" w:eastAsia="仿宋" w:hAnsi="仿宋"/>
          <w:bCs/>
          <w:szCs w:val="32"/>
        </w:rPr>
        <w:t>.</w:t>
      </w:r>
      <w:r>
        <w:rPr>
          <w:rStyle w:val="a8"/>
          <w:rFonts w:ascii="仿宋" w:eastAsia="仿宋" w:hAnsi="仿宋" w:hint="eastAsia"/>
          <w:bCs/>
          <w:szCs w:val="32"/>
        </w:rPr>
        <w:t>社会保障和就业（208类）行政事业单位养老支出（05款）事业单位离退休（02项）</w:t>
      </w:r>
      <w:r>
        <w:rPr>
          <w:rStyle w:val="a8"/>
          <w:rFonts w:ascii="仿宋" w:eastAsia="仿宋" w:hAnsi="仿宋"/>
          <w:bCs/>
          <w:szCs w:val="32"/>
        </w:rPr>
        <w:t>:</w:t>
      </w:r>
      <w:r>
        <w:rPr>
          <w:rStyle w:val="a8"/>
          <w:rFonts w:ascii="仿宋" w:eastAsia="仿宋" w:hAnsi="仿宋" w:hint="eastAsia"/>
          <w:b w:val="0"/>
          <w:bCs/>
          <w:szCs w:val="32"/>
        </w:rPr>
        <w:t>支出决算为3万元，完成预算</w:t>
      </w:r>
      <w:r>
        <w:rPr>
          <w:rStyle w:val="a8"/>
          <w:rFonts w:ascii="仿宋" w:eastAsia="仿宋" w:hAnsi="仿宋"/>
          <w:b w:val="0"/>
          <w:bCs/>
          <w:szCs w:val="32"/>
        </w:rPr>
        <w:t>100%</w:t>
      </w:r>
      <w:r>
        <w:rPr>
          <w:rStyle w:val="a8"/>
          <w:rFonts w:ascii="仿宋" w:eastAsia="仿宋" w:hAnsi="仿宋" w:hint="eastAsia"/>
          <w:b w:val="0"/>
          <w:bCs/>
          <w:szCs w:val="32"/>
        </w:rPr>
        <w:t>。</w:t>
      </w:r>
    </w:p>
    <w:p w:rsidR="00A758B2" w:rsidRDefault="00934858">
      <w:pPr>
        <w:spacing w:line="600" w:lineRule="exact"/>
        <w:ind w:firstLineChars="200" w:firstLine="640"/>
        <w:rPr>
          <w:rStyle w:val="a8"/>
          <w:rFonts w:ascii="仿宋" w:eastAsia="仿宋" w:hAnsi="仿宋"/>
          <w:b w:val="0"/>
          <w:bCs/>
          <w:szCs w:val="32"/>
        </w:rPr>
      </w:pPr>
      <w:r>
        <w:rPr>
          <w:rStyle w:val="a8"/>
          <w:rFonts w:ascii="仿宋" w:eastAsia="仿宋" w:hAnsi="仿宋" w:hint="eastAsia"/>
          <w:b w:val="0"/>
          <w:bCs/>
          <w:szCs w:val="32"/>
        </w:rPr>
        <w:t>4.</w:t>
      </w:r>
      <w:r>
        <w:rPr>
          <w:rStyle w:val="a8"/>
          <w:rFonts w:ascii="仿宋" w:eastAsia="仿宋" w:hAnsi="仿宋" w:hint="eastAsia"/>
          <w:bCs/>
          <w:szCs w:val="32"/>
        </w:rPr>
        <w:t>社会保障和就业（208类）行政事业单位养老支出（05款）机关事业单位基本养老保险缴费支出（05项）</w:t>
      </w:r>
      <w:r>
        <w:rPr>
          <w:rStyle w:val="a8"/>
          <w:rFonts w:ascii="仿宋" w:eastAsia="仿宋" w:hAnsi="仿宋"/>
          <w:bCs/>
          <w:szCs w:val="32"/>
        </w:rPr>
        <w:t>:</w:t>
      </w:r>
      <w:r>
        <w:rPr>
          <w:rStyle w:val="a8"/>
          <w:rFonts w:ascii="仿宋" w:eastAsia="仿宋" w:hAnsi="仿宋" w:hint="eastAsia"/>
          <w:b w:val="0"/>
          <w:bCs/>
          <w:szCs w:val="32"/>
        </w:rPr>
        <w:t>支出决算为6.72万元，完成预算</w:t>
      </w:r>
      <w:r>
        <w:rPr>
          <w:rStyle w:val="a8"/>
          <w:rFonts w:ascii="仿宋" w:eastAsia="仿宋" w:hAnsi="仿宋"/>
          <w:b w:val="0"/>
          <w:bCs/>
          <w:szCs w:val="32"/>
        </w:rPr>
        <w:t>100%</w:t>
      </w:r>
      <w:r>
        <w:rPr>
          <w:rStyle w:val="a8"/>
          <w:rFonts w:ascii="仿宋" w:eastAsia="仿宋" w:hAnsi="仿宋" w:hint="eastAsia"/>
          <w:b w:val="0"/>
          <w:bCs/>
          <w:szCs w:val="32"/>
        </w:rPr>
        <w:t>。</w:t>
      </w:r>
    </w:p>
    <w:p w:rsidR="00A758B2" w:rsidRDefault="00934858">
      <w:pPr>
        <w:spacing w:line="600" w:lineRule="exact"/>
        <w:ind w:firstLineChars="200" w:firstLine="643"/>
        <w:rPr>
          <w:rFonts w:ascii="仿宋" w:eastAsia="仿宋" w:hAnsi="仿宋"/>
          <w:b/>
          <w:szCs w:val="32"/>
        </w:rPr>
      </w:pPr>
      <w:r>
        <w:rPr>
          <w:rStyle w:val="a8"/>
          <w:rFonts w:ascii="仿宋" w:eastAsia="仿宋" w:hAnsi="仿宋" w:hint="eastAsia"/>
          <w:bCs/>
          <w:szCs w:val="32"/>
        </w:rPr>
        <w:t>5</w:t>
      </w:r>
      <w:r>
        <w:rPr>
          <w:rStyle w:val="a8"/>
          <w:rFonts w:ascii="仿宋" w:eastAsia="仿宋" w:hAnsi="仿宋"/>
          <w:bCs/>
          <w:szCs w:val="32"/>
        </w:rPr>
        <w:t>.</w:t>
      </w:r>
      <w:r>
        <w:rPr>
          <w:rStyle w:val="a8"/>
          <w:rFonts w:ascii="仿宋" w:eastAsia="仿宋" w:hAnsi="仿宋" w:hint="eastAsia"/>
          <w:bCs/>
          <w:szCs w:val="32"/>
        </w:rPr>
        <w:t>社会保障和就业（208类）其他社会保障和就业支出（99款）机关事业单位基本养老保险缴费支出（01项）</w:t>
      </w:r>
      <w:r>
        <w:rPr>
          <w:rStyle w:val="a8"/>
          <w:rFonts w:ascii="仿宋" w:eastAsia="仿宋" w:hAnsi="仿宋"/>
          <w:bCs/>
          <w:szCs w:val="32"/>
        </w:rPr>
        <w:t>:</w:t>
      </w:r>
      <w:r>
        <w:rPr>
          <w:rStyle w:val="a8"/>
          <w:rFonts w:ascii="仿宋" w:eastAsia="仿宋" w:hAnsi="仿宋" w:hint="eastAsia"/>
          <w:b w:val="0"/>
          <w:bCs/>
          <w:szCs w:val="32"/>
        </w:rPr>
        <w:t>支出决算为0.71万元，完成预算</w:t>
      </w:r>
      <w:r>
        <w:rPr>
          <w:rStyle w:val="a8"/>
          <w:rFonts w:ascii="仿宋" w:eastAsia="仿宋" w:hAnsi="仿宋"/>
          <w:b w:val="0"/>
          <w:bCs/>
          <w:szCs w:val="32"/>
        </w:rPr>
        <w:t>100%</w:t>
      </w:r>
      <w:r>
        <w:rPr>
          <w:rStyle w:val="a8"/>
          <w:rFonts w:ascii="仿宋" w:eastAsia="仿宋" w:hAnsi="仿宋" w:hint="eastAsia"/>
          <w:b w:val="0"/>
          <w:bCs/>
          <w:szCs w:val="32"/>
        </w:rPr>
        <w:t>。</w:t>
      </w:r>
    </w:p>
    <w:p w:rsidR="00A758B2" w:rsidRDefault="00934858">
      <w:pPr>
        <w:spacing w:line="600" w:lineRule="exact"/>
        <w:ind w:firstLineChars="200" w:firstLine="643"/>
        <w:rPr>
          <w:rStyle w:val="a8"/>
          <w:rFonts w:ascii="仿宋" w:eastAsia="仿宋" w:hAnsi="仿宋"/>
          <w:b w:val="0"/>
          <w:bCs/>
          <w:szCs w:val="32"/>
        </w:rPr>
      </w:pPr>
      <w:r>
        <w:rPr>
          <w:rStyle w:val="a8"/>
          <w:rFonts w:ascii="仿宋" w:eastAsia="仿宋" w:hAnsi="仿宋" w:hint="eastAsia"/>
          <w:bCs/>
          <w:szCs w:val="32"/>
        </w:rPr>
        <w:t>6</w:t>
      </w:r>
      <w:r>
        <w:rPr>
          <w:rStyle w:val="a8"/>
          <w:rFonts w:ascii="仿宋" w:eastAsia="仿宋" w:hAnsi="仿宋"/>
          <w:bCs/>
          <w:szCs w:val="32"/>
        </w:rPr>
        <w:t>.</w:t>
      </w:r>
      <w:r>
        <w:rPr>
          <w:rFonts w:ascii="仿宋" w:eastAsia="仿宋" w:hAnsi="仿宋" w:hint="eastAsia"/>
          <w:b/>
          <w:bCs/>
          <w:szCs w:val="32"/>
        </w:rPr>
        <w:t>卫生健康</w:t>
      </w:r>
      <w:r>
        <w:rPr>
          <w:rStyle w:val="a8"/>
          <w:rFonts w:ascii="仿宋" w:eastAsia="仿宋" w:hAnsi="仿宋" w:hint="eastAsia"/>
          <w:bCs/>
          <w:szCs w:val="32"/>
        </w:rPr>
        <w:t>（210类）行政事业单位医疗（11款）事业单位医疗（02项）</w:t>
      </w:r>
      <w:r>
        <w:rPr>
          <w:rStyle w:val="a8"/>
          <w:rFonts w:ascii="仿宋" w:eastAsia="仿宋" w:hAnsi="仿宋"/>
          <w:bCs/>
          <w:szCs w:val="32"/>
        </w:rPr>
        <w:t>:</w:t>
      </w:r>
      <w:r>
        <w:rPr>
          <w:rStyle w:val="a8"/>
          <w:rFonts w:ascii="仿宋" w:eastAsia="仿宋" w:hAnsi="仿宋" w:hint="eastAsia"/>
          <w:b w:val="0"/>
          <w:bCs/>
          <w:szCs w:val="32"/>
        </w:rPr>
        <w:t>支出决算为</w:t>
      </w:r>
      <w:r>
        <w:rPr>
          <w:rStyle w:val="a8"/>
          <w:rFonts w:ascii="仿宋" w:eastAsia="仿宋" w:hAnsi="仿宋"/>
          <w:b w:val="0"/>
          <w:bCs/>
          <w:szCs w:val="32"/>
        </w:rPr>
        <w:t>3.21</w:t>
      </w:r>
      <w:r>
        <w:rPr>
          <w:rStyle w:val="a8"/>
          <w:rFonts w:ascii="仿宋" w:eastAsia="仿宋" w:hAnsi="仿宋" w:hint="eastAsia"/>
          <w:b w:val="0"/>
          <w:bCs/>
          <w:szCs w:val="32"/>
        </w:rPr>
        <w:t>万元，完成预算</w:t>
      </w:r>
      <w:r>
        <w:rPr>
          <w:rStyle w:val="a8"/>
          <w:rFonts w:ascii="仿宋" w:eastAsia="仿宋" w:hAnsi="仿宋"/>
          <w:b w:val="0"/>
          <w:bCs/>
          <w:szCs w:val="32"/>
        </w:rPr>
        <w:t>100%</w:t>
      </w:r>
      <w:r>
        <w:rPr>
          <w:rStyle w:val="a8"/>
          <w:rFonts w:ascii="仿宋" w:eastAsia="仿宋" w:hAnsi="仿宋" w:hint="eastAsia"/>
          <w:b w:val="0"/>
          <w:bCs/>
          <w:szCs w:val="32"/>
        </w:rPr>
        <w:t>。</w:t>
      </w:r>
    </w:p>
    <w:p w:rsidR="00A758B2" w:rsidRDefault="00934858">
      <w:pPr>
        <w:spacing w:line="600" w:lineRule="exact"/>
        <w:ind w:firstLine="640"/>
        <w:rPr>
          <w:rFonts w:ascii="仿宋" w:eastAsia="仿宋" w:hAnsi="仿宋"/>
          <w:b/>
          <w:szCs w:val="32"/>
        </w:rPr>
      </w:pPr>
      <w:r>
        <w:rPr>
          <w:rStyle w:val="a8"/>
          <w:rFonts w:ascii="仿宋" w:eastAsia="仿宋" w:hAnsi="仿宋" w:hint="eastAsia"/>
          <w:bCs/>
          <w:szCs w:val="32"/>
        </w:rPr>
        <w:t>7．</w:t>
      </w:r>
      <w:r>
        <w:rPr>
          <w:rFonts w:ascii="仿宋" w:eastAsia="仿宋" w:hAnsi="仿宋" w:hint="eastAsia"/>
          <w:b/>
          <w:bCs/>
          <w:szCs w:val="32"/>
        </w:rPr>
        <w:t>住房保障支出（221类）住房改革支出（02款）住房公积金（01项）：</w:t>
      </w:r>
      <w:r>
        <w:rPr>
          <w:rStyle w:val="a8"/>
          <w:rFonts w:ascii="仿宋" w:eastAsia="仿宋" w:hAnsi="仿宋" w:hint="eastAsia"/>
          <w:b w:val="0"/>
          <w:bCs/>
          <w:szCs w:val="32"/>
        </w:rPr>
        <w:t>支出决算数5.09万元，完成预算100%。</w:t>
      </w:r>
    </w:p>
    <w:p w:rsidR="00A758B2" w:rsidRDefault="00934858">
      <w:pPr>
        <w:tabs>
          <w:tab w:val="right" w:pos="8306"/>
        </w:tabs>
        <w:spacing w:line="600" w:lineRule="exact"/>
        <w:ind w:firstLineChars="200" w:firstLine="640"/>
        <w:outlineLvl w:val="1"/>
        <w:rPr>
          <w:rStyle w:val="2Char"/>
        </w:rPr>
      </w:pPr>
      <w:bookmarkStart w:id="33" w:name="_Toc15377214"/>
      <w:bookmarkStart w:id="34" w:name="_Toc15396608"/>
      <w:bookmarkStart w:id="35" w:name="_Toc31021"/>
      <w:r>
        <w:rPr>
          <w:rFonts w:ascii="黑体" w:eastAsia="黑体" w:hint="eastAsia"/>
          <w:szCs w:val="32"/>
        </w:rPr>
        <w:t>六</w:t>
      </w:r>
      <w:r>
        <w:rPr>
          <w:rFonts w:ascii="黑体" w:eastAsia="黑体" w:hint="eastAsia"/>
          <w:b/>
          <w:szCs w:val="32"/>
        </w:rPr>
        <w:t>、</w:t>
      </w:r>
      <w:r>
        <w:rPr>
          <w:rFonts w:ascii="黑体" w:eastAsia="黑体" w:hAnsi="黑体" w:hint="eastAsia"/>
          <w:b/>
          <w:szCs w:val="32"/>
        </w:rPr>
        <w:t>一</w:t>
      </w:r>
      <w:r>
        <w:rPr>
          <w:rStyle w:val="2Char"/>
          <w:rFonts w:ascii="黑体" w:eastAsia="黑体" w:hAnsi="黑体" w:hint="eastAsia"/>
          <w:b w:val="0"/>
        </w:rPr>
        <w:t>般公共预算财政拨款基本支出决算情况说明</w:t>
      </w:r>
      <w:bookmarkEnd w:id="33"/>
      <w:bookmarkEnd w:id="34"/>
      <w:bookmarkEnd w:id="35"/>
      <w:r>
        <w:rPr>
          <w:rStyle w:val="2Char"/>
          <w:rFonts w:ascii="黑体" w:eastAsia="黑体" w:hAnsi="黑体"/>
          <w:b w:val="0"/>
        </w:rPr>
        <w:tab/>
      </w:r>
    </w:p>
    <w:p w:rsidR="00A758B2" w:rsidRDefault="00934858">
      <w:pPr>
        <w:spacing w:line="600" w:lineRule="exact"/>
        <w:ind w:firstLine="645"/>
        <w:rPr>
          <w:rFonts w:ascii="仿宋" w:eastAsia="仿宋" w:hAnsi="仿宋"/>
          <w:szCs w:val="32"/>
        </w:rPr>
      </w:pPr>
      <w:r>
        <w:rPr>
          <w:rFonts w:ascii="仿宋" w:eastAsia="仿宋" w:hAnsi="仿宋"/>
          <w:szCs w:val="32"/>
        </w:rPr>
        <w:t>2020</w:t>
      </w:r>
      <w:r>
        <w:rPr>
          <w:rFonts w:ascii="仿宋" w:eastAsia="仿宋" w:hAnsi="仿宋" w:hint="eastAsia"/>
          <w:szCs w:val="32"/>
        </w:rPr>
        <w:t>年一般公共预算财政拨款基本支出</w:t>
      </w:r>
      <w:r>
        <w:rPr>
          <w:rFonts w:ascii="仿宋" w:eastAsia="仿宋" w:hAnsi="仿宋"/>
          <w:szCs w:val="32"/>
        </w:rPr>
        <w:t>88.63</w:t>
      </w:r>
      <w:r>
        <w:rPr>
          <w:rFonts w:ascii="仿宋" w:eastAsia="仿宋" w:hAnsi="仿宋" w:hint="eastAsia"/>
          <w:szCs w:val="32"/>
        </w:rPr>
        <w:t>万元，其</w:t>
      </w:r>
      <w:r>
        <w:rPr>
          <w:rFonts w:ascii="仿宋" w:eastAsia="仿宋" w:hAnsi="仿宋" w:hint="eastAsia"/>
          <w:szCs w:val="32"/>
        </w:rPr>
        <w:lastRenderedPageBreak/>
        <w:t>中：</w:t>
      </w:r>
    </w:p>
    <w:p w:rsidR="00A758B2" w:rsidRDefault="00934858">
      <w:pPr>
        <w:spacing w:line="600" w:lineRule="exact"/>
        <w:ind w:firstLine="645"/>
        <w:rPr>
          <w:rFonts w:ascii="仿宋" w:eastAsia="仿宋" w:hAnsi="仿宋"/>
          <w:szCs w:val="32"/>
        </w:rPr>
      </w:pPr>
      <w:r>
        <w:rPr>
          <w:rFonts w:ascii="仿宋" w:eastAsia="仿宋" w:hAnsi="仿宋" w:hint="eastAsia"/>
          <w:szCs w:val="32"/>
        </w:rPr>
        <w:t>人员经费</w:t>
      </w:r>
      <w:r>
        <w:rPr>
          <w:rFonts w:ascii="仿宋" w:eastAsia="仿宋" w:hAnsi="仿宋"/>
          <w:szCs w:val="32"/>
        </w:rPr>
        <w:t>70.05</w:t>
      </w:r>
      <w:r>
        <w:rPr>
          <w:rFonts w:ascii="仿宋" w:eastAsia="仿宋" w:hAnsi="仿宋" w:hint="eastAsia"/>
          <w:szCs w:val="32"/>
        </w:rPr>
        <w:t>万元，主要包括：基本工资</w:t>
      </w:r>
      <w:r>
        <w:rPr>
          <w:rFonts w:ascii="仿宋" w:eastAsia="仿宋" w:hAnsi="仿宋"/>
          <w:szCs w:val="32"/>
        </w:rPr>
        <w:t>24.85</w:t>
      </w:r>
      <w:r>
        <w:rPr>
          <w:rFonts w:ascii="仿宋" w:eastAsia="仿宋" w:hAnsi="仿宋" w:hint="eastAsia"/>
          <w:szCs w:val="32"/>
        </w:rPr>
        <w:t>万元、津贴补贴</w:t>
      </w:r>
      <w:r>
        <w:rPr>
          <w:rFonts w:ascii="仿宋" w:eastAsia="仿宋" w:hAnsi="仿宋"/>
          <w:szCs w:val="32"/>
        </w:rPr>
        <w:t>0.58</w:t>
      </w:r>
      <w:r>
        <w:rPr>
          <w:rFonts w:ascii="仿宋" w:eastAsia="仿宋" w:hAnsi="仿宋" w:hint="eastAsia"/>
          <w:szCs w:val="32"/>
        </w:rPr>
        <w:t>万元、绩效工资</w:t>
      </w:r>
      <w:r>
        <w:rPr>
          <w:rFonts w:ascii="仿宋" w:eastAsia="仿宋" w:hAnsi="仿宋"/>
          <w:szCs w:val="32"/>
        </w:rPr>
        <w:t>16.49</w:t>
      </w:r>
      <w:r>
        <w:rPr>
          <w:rFonts w:ascii="仿宋" w:eastAsia="仿宋" w:hAnsi="仿宋" w:hint="eastAsia"/>
          <w:szCs w:val="32"/>
        </w:rPr>
        <w:t>万元、机关事业单位基本养老保险缴费</w:t>
      </w:r>
      <w:r>
        <w:rPr>
          <w:rFonts w:ascii="仿宋" w:eastAsia="仿宋" w:hAnsi="仿宋"/>
          <w:szCs w:val="32"/>
        </w:rPr>
        <w:t>6.72</w:t>
      </w:r>
      <w:r>
        <w:rPr>
          <w:rFonts w:ascii="仿宋" w:eastAsia="仿宋" w:hAnsi="仿宋" w:hint="eastAsia"/>
          <w:szCs w:val="32"/>
        </w:rPr>
        <w:t>万元、职工基本医疗保险缴费</w:t>
      </w:r>
      <w:r>
        <w:rPr>
          <w:rFonts w:ascii="仿宋" w:eastAsia="仿宋" w:hAnsi="仿宋"/>
          <w:szCs w:val="32"/>
        </w:rPr>
        <w:t>3.21</w:t>
      </w:r>
      <w:r>
        <w:rPr>
          <w:rFonts w:ascii="仿宋" w:eastAsia="仿宋" w:hAnsi="仿宋" w:hint="eastAsia"/>
          <w:szCs w:val="32"/>
        </w:rPr>
        <w:t>万元、其他社会保障缴费</w:t>
      </w:r>
      <w:r>
        <w:rPr>
          <w:rFonts w:ascii="仿宋" w:eastAsia="仿宋" w:hAnsi="仿宋"/>
          <w:szCs w:val="32"/>
        </w:rPr>
        <w:t>0.71</w:t>
      </w:r>
      <w:r>
        <w:rPr>
          <w:rFonts w:ascii="仿宋" w:eastAsia="仿宋" w:hAnsi="仿宋" w:hint="eastAsia"/>
          <w:szCs w:val="32"/>
        </w:rPr>
        <w:t>万元、其他工资福利支出</w:t>
      </w:r>
      <w:r>
        <w:rPr>
          <w:rFonts w:ascii="仿宋" w:eastAsia="仿宋" w:hAnsi="仿宋"/>
          <w:szCs w:val="32"/>
        </w:rPr>
        <w:t>9.4</w:t>
      </w:r>
      <w:r>
        <w:rPr>
          <w:rFonts w:ascii="仿宋" w:eastAsia="仿宋" w:hAnsi="仿宋" w:hint="eastAsia"/>
          <w:szCs w:val="32"/>
        </w:rPr>
        <w:t>、住房公积金</w:t>
      </w:r>
      <w:r>
        <w:rPr>
          <w:rFonts w:ascii="仿宋" w:eastAsia="仿宋" w:hAnsi="仿宋"/>
          <w:szCs w:val="32"/>
        </w:rPr>
        <w:t>5.09</w:t>
      </w:r>
      <w:r>
        <w:rPr>
          <w:rFonts w:ascii="仿宋" w:eastAsia="仿宋" w:hAnsi="仿宋" w:hint="eastAsia"/>
          <w:szCs w:val="32"/>
        </w:rPr>
        <w:t>万元、其他对个人和家庭的补助支出</w:t>
      </w:r>
      <w:r>
        <w:rPr>
          <w:rFonts w:ascii="仿宋" w:eastAsia="仿宋" w:hAnsi="仿宋"/>
          <w:szCs w:val="32"/>
        </w:rPr>
        <w:t>3</w:t>
      </w:r>
      <w:r>
        <w:rPr>
          <w:rFonts w:ascii="仿宋" w:eastAsia="仿宋" w:hAnsi="仿宋" w:hint="eastAsia"/>
          <w:szCs w:val="32"/>
        </w:rPr>
        <w:t>万元等。</w:t>
      </w:r>
    </w:p>
    <w:p w:rsidR="00A758B2" w:rsidRDefault="00934858">
      <w:pPr>
        <w:spacing w:line="600" w:lineRule="exact"/>
        <w:ind w:firstLine="645"/>
        <w:rPr>
          <w:rFonts w:ascii="仿宋" w:eastAsia="仿宋" w:hAnsi="仿宋"/>
          <w:b/>
          <w:szCs w:val="32"/>
        </w:rPr>
      </w:pPr>
      <w:r>
        <w:rPr>
          <w:rFonts w:ascii="仿宋" w:eastAsia="仿宋" w:hAnsi="仿宋" w:hint="eastAsia"/>
          <w:szCs w:val="32"/>
        </w:rPr>
        <w:t>日常公用经费</w:t>
      </w:r>
      <w:r>
        <w:rPr>
          <w:rFonts w:ascii="仿宋" w:eastAsia="仿宋" w:hAnsi="仿宋"/>
          <w:szCs w:val="32"/>
        </w:rPr>
        <w:t>18.5</w:t>
      </w:r>
      <w:r>
        <w:rPr>
          <w:rFonts w:ascii="仿宋" w:eastAsia="仿宋" w:hAnsi="仿宋" w:hint="eastAsia"/>
          <w:szCs w:val="32"/>
        </w:rPr>
        <w:t>8万元，主要包括：办公费</w:t>
      </w:r>
      <w:r>
        <w:rPr>
          <w:rFonts w:ascii="仿宋" w:eastAsia="仿宋" w:hAnsi="仿宋"/>
          <w:szCs w:val="32"/>
        </w:rPr>
        <w:t>0.77</w:t>
      </w:r>
      <w:r>
        <w:rPr>
          <w:rFonts w:ascii="仿宋" w:eastAsia="仿宋" w:hAnsi="仿宋" w:hint="eastAsia"/>
          <w:szCs w:val="32"/>
        </w:rPr>
        <w:t>万元、印刷费</w:t>
      </w:r>
      <w:r>
        <w:rPr>
          <w:rFonts w:ascii="仿宋" w:eastAsia="仿宋" w:hAnsi="仿宋"/>
          <w:szCs w:val="32"/>
        </w:rPr>
        <w:t>2.27</w:t>
      </w:r>
      <w:r>
        <w:rPr>
          <w:rFonts w:ascii="仿宋" w:eastAsia="仿宋" w:hAnsi="仿宋" w:hint="eastAsia"/>
          <w:szCs w:val="32"/>
        </w:rPr>
        <w:t>万元、手续费</w:t>
      </w:r>
      <w:r>
        <w:rPr>
          <w:rFonts w:ascii="仿宋" w:eastAsia="仿宋" w:hAnsi="仿宋"/>
          <w:szCs w:val="32"/>
        </w:rPr>
        <w:t>0.08</w:t>
      </w:r>
      <w:r>
        <w:rPr>
          <w:rFonts w:ascii="仿宋" w:eastAsia="仿宋" w:hAnsi="仿宋" w:hint="eastAsia"/>
          <w:szCs w:val="32"/>
        </w:rPr>
        <w:t>万元、水费</w:t>
      </w:r>
      <w:r>
        <w:rPr>
          <w:rFonts w:ascii="仿宋" w:eastAsia="仿宋" w:hAnsi="仿宋"/>
          <w:szCs w:val="32"/>
        </w:rPr>
        <w:t>0.15</w:t>
      </w:r>
      <w:r>
        <w:rPr>
          <w:rFonts w:ascii="仿宋" w:eastAsia="仿宋" w:hAnsi="仿宋" w:hint="eastAsia"/>
          <w:szCs w:val="32"/>
        </w:rPr>
        <w:t>万元、电费</w:t>
      </w:r>
      <w:r>
        <w:rPr>
          <w:rFonts w:ascii="仿宋" w:eastAsia="仿宋" w:hAnsi="仿宋"/>
          <w:szCs w:val="32"/>
        </w:rPr>
        <w:t>0.32</w:t>
      </w:r>
      <w:r>
        <w:rPr>
          <w:rFonts w:ascii="仿宋" w:eastAsia="仿宋" w:hAnsi="仿宋" w:hint="eastAsia"/>
          <w:szCs w:val="32"/>
        </w:rPr>
        <w:t>万元、邮电费</w:t>
      </w:r>
      <w:r>
        <w:rPr>
          <w:rFonts w:ascii="仿宋" w:eastAsia="仿宋" w:hAnsi="仿宋"/>
          <w:szCs w:val="32"/>
        </w:rPr>
        <w:t>0.43</w:t>
      </w:r>
      <w:r>
        <w:rPr>
          <w:rFonts w:ascii="仿宋" w:eastAsia="仿宋" w:hAnsi="仿宋" w:hint="eastAsia"/>
          <w:szCs w:val="32"/>
        </w:rPr>
        <w:t>万元、物业管理费</w:t>
      </w:r>
      <w:r>
        <w:rPr>
          <w:rFonts w:ascii="仿宋" w:eastAsia="仿宋" w:hAnsi="仿宋"/>
          <w:szCs w:val="32"/>
        </w:rPr>
        <w:t>1.8</w:t>
      </w:r>
      <w:r>
        <w:rPr>
          <w:rFonts w:ascii="仿宋" w:eastAsia="仿宋" w:hAnsi="仿宋" w:hint="eastAsia"/>
          <w:szCs w:val="32"/>
        </w:rPr>
        <w:t>万元、差旅费</w:t>
      </w:r>
      <w:r>
        <w:rPr>
          <w:rFonts w:ascii="仿宋" w:eastAsia="仿宋" w:hAnsi="仿宋"/>
          <w:szCs w:val="32"/>
        </w:rPr>
        <w:t>1.35</w:t>
      </w:r>
      <w:r>
        <w:rPr>
          <w:rFonts w:ascii="仿宋" w:eastAsia="仿宋" w:hAnsi="仿宋" w:hint="eastAsia"/>
          <w:szCs w:val="32"/>
        </w:rPr>
        <w:t>万元、培训费</w:t>
      </w:r>
      <w:r>
        <w:rPr>
          <w:rFonts w:ascii="仿宋" w:eastAsia="仿宋" w:hAnsi="仿宋"/>
          <w:szCs w:val="32"/>
        </w:rPr>
        <w:t>0.31</w:t>
      </w:r>
      <w:r>
        <w:rPr>
          <w:rFonts w:ascii="仿宋" w:eastAsia="仿宋" w:hAnsi="仿宋" w:hint="eastAsia"/>
          <w:szCs w:val="32"/>
        </w:rPr>
        <w:t>万元、专用材料费</w:t>
      </w:r>
      <w:r>
        <w:rPr>
          <w:rFonts w:ascii="仿宋" w:eastAsia="仿宋" w:hAnsi="仿宋"/>
          <w:szCs w:val="32"/>
        </w:rPr>
        <w:t>0.14</w:t>
      </w:r>
      <w:r>
        <w:rPr>
          <w:rFonts w:ascii="仿宋" w:eastAsia="仿宋" w:hAnsi="仿宋" w:hint="eastAsia"/>
          <w:szCs w:val="32"/>
        </w:rPr>
        <w:t>万元、劳务费</w:t>
      </w:r>
      <w:r>
        <w:rPr>
          <w:rFonts w:ascii="仿宋" w:eastAsia="仿宋" w:hAnsi="仿宋"/>
          <w:szCs w:val="32"/>
        </w:rPr>
        <w:t>7.23</w:t>
      </w:r>
      <w:r>
        <w:rPr>
          <w:rFonts w:ascii="仿宋" w:eastAsia="仿宋" w:hAnsi="仿宋" w:hint="eastAsia"/>
          <w:szCs w:val="32"/>
        </w:rPr>
        <w:t>万元、工会经费</w:t>
      </w:r>
      <w:r>
        <w:rPr>
          <w:rFonts w:ascii="仿宋" w:eastAsia="仿宋" w:hAnsi="仿宋"/>
          <w:szCs w:val="32"/>
        </w:rPr>
        <w:t>0.45</w:t>
      </w:r>
      <w:r>
        <w:rPr>
          <w:rFonts w:ascii="仿宋" w:eastAsia="仿宋" w:hAnsi="仿宋" w:hint="eastAsia"/>
          <w:szCs w:val="32"/>
        </w:rPr>
        <w:t>万元、福利费</w:t>
      </w:r>
      <w:r>
        <w:rPr>
          <w:rFonts w:ascii="仿宋" w:eastAsia="仿宋" w:hAnsi="仿宋"/>
          <w:szCs w:val="32"/>
        </w:rPr>
        <w:t>0.59</w:t>
      </w:r>
      <w:r>
        <w:rPr>
          <w:rFonts w:ascii="仿宋" w:eastAsia="仿宋" w:hAnsi="仿宋" w:hint="eastAsia"/>
          <w:szCs w:val="32"/>
        </w:rPr>
        <w:t>万元、其他交通费</w:t>
      </w:r>
      <w:r>
        <w:rPr>
          <w:rFonts w:ascii="仿宋" w:eastAsia="仿宋" w:hAnsi="仿宋"/>
          <w:szCs w:val="32"/>
        </w:rPr>
        <w:t>0.27</w:t>
      </w:r>
      <w:r>
        <w:rPr>
          <w:rFonts w:ascii="仿宋" w:eastAsia="仿宋" w:hAnsi="仿宋" w:hint="eastAsia"/>
          <w:szCs w:val="32"/>
        </w:rPr>
        <w:t>万元、其他商品和服务支出</w:t>
      </w:r>
      <w:r>
        <w:rPr>
          <w:rFonts w:ascii="仿宋" w:eastAsia="仿宋" w:hAnsi="仿宋"/>
          <w:szCs w:val="32"/>
        </w:rPr>
        <w:t>1.3</w:t>
      </w:r>
      <w:r>
        <w:rPr>
          <w:rFonts w:ascii="仿宋" w:eastAsia="仿宋" w:hAnsi="仿宋" w:hint="eastAsia"/>
          <w:szCs w:val="32"/>
        </w:rPr>
        <w:t>7万元、办公设备购置</w:t>
      </w:r>
      <w:r>
        <w:rPr>
          <w:rFonts w:ascii="仿宋" w:eastAsia="仿宋" w:hAnsi="仿宋"/>
          <w:szCs w:val="32"/>
        </w:rPr>
        <w:t>1.05</w:t>
      </w:r>
      <w:r>
        <w:rPr>
          <w:rFonts w:ascii="仿宋" w:eastAsia="仿宋" w:hAnsi="仿宋" w:hint="eastAsia"/>
          <w:szCs w:val="32"/>
        </w:rPr>
        <w:t>万元等。</w:t>
      </w:r>
    </w:p>
    <w:p w:rsidR="00A758B2" w:rsidRDefault="00934858">
      <w:pPr>
        <w:spacing w:line="600" w:lineRule="exact"/>
        <w:ind w:firstLineChars="150" w:firstLine="480"/>
        <w:outlineLvl w:val="1"/>
        <w:rPr>
          <w:rStyle w:val="2Char"/>
          <w:rFonts w:ascii="黑体" w:eastAsia="黑体" w:hAnsi="黑体"/>
          <w:b w:val="0"/>
        </w:rPr>
      </w:pPr>
      <w:bookmarkStart w:id="36" w:name="_Toc15396609"/>
      <w:bookmarkStart w:id="37" w:name="_Toc15377215"/>
      <w:bookmarkStart w:id="38" w:name="_Toc6926"/>
      <w:r>
        <w:rPr>
          <w:rFonts w:ascii="黑体" w:eastAsia="黑体" w:hint="eastAsia"/>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36"/>
      <w:bookmarkEnd w:id="37"/>
      <w:bookmarkEnd w:id="38"/>
    </w:p>
    <w:p w:rsidR="00A758B2" w:rsidRDefault="00934858">
      <w:pPr>
        <w:spacing w:line="600" w:lineRule="exact"/>
        <w:ind w:firstLine="640"/>
        <w:outlineLvl w:val="2"/>
        <w:rPr>
          <w:rFonts w:ascii="仿宋" w:eastAsia="仿宋" w:hAnsi="仿宋"/>
          <w:b/>
          <w:szCs w:val="32"/>
        </w:rPr>
      </w:pPr>
      <w:bookmarkStart w:id="39" w:name="_Toc15377216"/>
      <w:r>
        <w:rPr>
          <w:rFonts w:ascii="仿宋" w:eastAsia="仿宋" w:hAnsi="仿宋" w:hint="eastAsia"/>
          <w:b/>
          <w:szCs w:val="32"/>
        </w:rPr>
        <w:t>（一）“三公”经费财政拨款支出决算总体情况说明</w:t>
      </w:r>
      <w:bookmarkEnd w:id="39"/>
    </w:p>
    <w:p w:rsidR="00A758B2" w:rsidRDefault="00934858">
      <w:pPr>
        <w:spacing w:line="600" w:lineRule="exact"/>
        <w:ind w:firstLine="640"/>
        <w:rPr>
          <w:rFonts w:ascii="仿宋" w:eastAsia="仿宋" w:hAnsi="仿宋"/>
          <w:szCs w:val="32"/>
        </w:rPr>
      </w:pPr>
      <w:r>
        <w:rPr>
          <w:rFonts w:ascii="仿宋" w:eastAsia="仿宋" w:hAnsi="仿宋"/>
          <w:szCs w:val="32"/>
        </w:rPr>
        <w:t>2020</w:t>
      </w:r>
      <w:r>
        <w:rPr>
          <w:rFonts w:ascii="仿宋" w:eastAsia="仿宋" w:hAnsi="仿宋" w:hint="eastAsia"/>
          <w:szCs w:val="32"/>
        </w:rPr>
        <w:t>年“三公”经费财政拨款支出决算为</w:t>
      </w:r>
      <w:r>
        <w:rPr>
          <w:rFonts w:ascii="仿宋" w:eastAsia="仿宋" w:hAnsi="仿宋"/>
          <w:szCs w:val="32"/>
        </w:rPr>
        <w:t>0</w:t>
      </w:r>
      <w:r>
        <w:rPr>
          <w:rFonts w:ascii="仿宋" w:eastAsia="仿宋" w:hAnsi="仿宋" w:hint="eastAsia"/>
          <w:szCs w:val="32"/>
        </w:rPr>
        <w:t>万元，完成预算10</w:t>
      </w:r>
      <w:r>
        <w:rPr>
          <w:rFonts w:ascii="仿宋" w:eastAsia="仿宋" w:hAnsi="仿宋"/>
          <w:szCs w:val="32"/>
        </w:rPr>
        <w:t>0%</w:t>
      </w:r>
      <w:r>
        <w:rPr>
          <w:rFonts w:ascii="仿宋" w:eastAsia="仿宋" w:hAnsi="仿宋" w:hint="eastAsia"/>
          <w:szCs w:val="32"/>
        </w:rPr>
        <w:t>，决算数与预算数持平，主要原因是厉行节约，减少不必要开支，因此末产过“三公”经费。</w:t>
      </w:r>
    </w:p>
    <w:p w:rsidR="00A758B2" w:rsidRDefault="00934858">
      <w:pPr>
        <w:spacing w:line="600" w:lineRule="exact"/>
        <w:ind w:firstLine="640"/>
        <w:outlineLvl w:val="2"/>
        <w:rPr>
          <w:rFonts w:ascii="仿宋" w:eastAsia="仿宋" w:hAnsi="仿宋"/>
          <w:b/>
          <w:szCs w:val="32"/>
        </w:rPr>
      </w:pPr>
      <w:bookmarkStart w:id="40" w:name="_Toc15377217"/>
      <w:r>
        <w:rPr>
          <w:rFonts w:ascii="仿宋" w:eastAsia="仿宋" w:hAnsi="仿宋" w:hint="eastAsia"/>
          <w:b/>
          <w:szCs w:val="32"/>
        </w:rPr>
        <w:t>（二）“三公”经费财政拨款支出决算具体情况说明</w:t>
      </w:r>
      <w:bookmarkEnd w:id="40"/>
    </w:p>
    <w:p w:rsidR="00A758B2" w:rsidRDefault="00934858">
      <w:pPr>
        <w:spacing w:line="600" w:lineRule="exact"/>
        <w:ind w:firstLine="640"/>
        <w:rPr>
          <w:rFonts w:ascii="仿宋" w:eastAsia="仿宋" w:hAnsi="仿宋"/>
          <w:szCs w:val="32"/>
        </w:rPr>
      </w:pPr>
      <w:r>
        <w:rPr>
          <w:rFonts w:ascii="仿宋" w:eastAsia="仿宋" w:hAnsi="仿宋"/>
          <w:szCs w:val="32"/>
        </w:rPr>
        <w:t>2020</w:t>
      </w:r>
      <w:r>
        <w:rPr>
          <w:rFonts w:ascii="仿宋" w:eastAsia="仿宋" w:hAnsi="仿宋" w:hint="eastAsia"/>
          <w:szCs w:val="32"/>
        </w:rPr>
        <w:t>年“三公”经费财政拨款支出决算中，因公出国（境）费支出决算</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；公务用车购置及运行维护费支出决算</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；公务接待费支出决算</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w:t>
      </w:r>
      <w:r>
        <w:rPr>
          <w:rFonts w:ascii="仿宋" w:eastAsia="仿宋" w:hAnsi="仿宋" w:hint="eastAsia"/>
          <w:szCs w:val="32"/>
        </w:rPr>
        <w:lastRenderedPageBreak/>
        <w:t>具体情况如下：</w:t>
      </w:r>
    </w:p>
    <w:p w:rsidR="00A758B2" w:rsidRDefault="00934858" w:rsidP="007B5CC6">
      <w:pPr>
        <w:spacing w:line="600" w:lineRule="exact"/>
        <w:ind w:firstLine="640"/>
        <w:rPr>
          <w:rFonts w:ascii="仿宋" w:eastAsia="仿宋" w:hAnsi="仿宋" w:hint="eastAsia"/>
          <w:szCs w:val="32"/>
        </w:rPr>
      </w:pPr>
      <w:r>
        <w:rPr>
          <w:rFonts w:ascii="仿宋" w:eastAsia="仿宋" w:hAnsi="仿宋" w:hint="eastAsia"/>
          <w:szCs w:val="32"/>
        </w:rPr>
        <w:t>（图</w:t>
      </w:r>
      <w:r>
        <w:rPr>
          <w:rFonts w:ascii="仿宋" w:eastAsia="仿宋" w:hAnsi="仿宋"/>
          <w:szCs w:val="32"/>
        </w:rPr>
        <w:t>7</w:t>
      </w:r>
      <w:r>
        <w:rPr>
          <w:rFonts w:ascii="仿宋" w:eastAsia="仿宋" w:hAnsi="仿宋" w:hint="eastAsia"/>
          <w:szCs w:val="32"/>
        </w:rPr>
        <w:t>：“三公”经费财政拨款支出结构）（饼状图）</w:t>
      </w:r>
    </w:p>
    <w:p w:rsidR="007B5CC6" w:rsidRPr="007B5CC6" w:rsidRDefault="007B5CC6" w:rsidP="007B5CC6">
      <w:pPr>
        <w:pStyle w:val="a0"/>
      </w:pPr>
    </w:p>
    <w:p w:rsidR="00A758B2" w:rsidRPr="007B5CC6" w:rsidRDefault="007B5CC6" w:rsidP="007B5CC6">
      <w:pPr>
        <w:jc w:val="center"/>
      </w:pPr>
      <w:r>
        <w:pict>
          <v:shape id="_x0000_i1030" type="#_x0000_t75" alt="" style="width:312pt;height:180.85pt" o:bordertopcolor="this" o:borderleftcolor="this" o:borderbottomcolor="this" o:borderrightcolor="this">
            <v:imagedata r:id="rId17" r:href="rId18"/>
            <w10:bordertop type="single" width="4"/>
            <w10:borderleft type="single" width="4"/>
            <w10:borderbottom type="single" width="4"/>
            <w10:borderright type="single" width="4"/>
          </v:shape>
        </w:pict>
      </w:r>
    </w:p>
    <w:p w:rsidR="00A758B2" w:rsidRDefault="00934858">
      <w:pPr>
        <w:spacing w:line="600" w:lineRule="exact"/>
        <w:ind w:firstLine="640"/>
        <w:rPr>
          <w:rFonts w:ascii="仿宋_GB2312"/>
          <w:b/>
          <w:szCs w:val="32"/>
        </w:rPr>
      </w:pPr>
      <w:r>
        <w:rPr>
          <w:rFonts w:ascii="仿宋_GB2312"/>
          <w:b/>
          <w:szCs w:val="32"/>
        </w:rPr>
        <w:t>1.</w:t>
      </w:r>
      <w:r>
        <w:rPr>
          <w:rFonts w:ascii="仿宋_GB2312" w:hint="eastAsia"/>
          <w:b/>
          <w:szCs w:val="32"/>
        </w:rPr>
        <w:t>因公出国（境）经费支出</w:t>
      </w:r>
      <w:r>
        <w:rPr>
          <w:rFonts w:ascii="仿宋_GB2312"/>
          <w:b/>
          <w:szCs w:val="32"/>
        </w:rPr>
        <w:t>0</w:t>
      </w:r>
      <w:r>
        <w:rPr>
          <w:rFonts w:ascii="仿宋_GB2312" w:hint="eastAsia"/>
          <w:szCs w:val="32"/>
        </w:rPr>
        <w:t>万元，</w:t>
      </w:r>
      <w:r>
        <w:rPr>
          <w:rStyle w:val="a8"/>
          <w:rFonts w:ascii="仿宋" w:eastAsia="仿宋" w:hAnsi="仿宋" w:hint="eastAsia"/>
          <w:b w:val="0"/>
          <w:bCs/>
          <w:szCs w:val="32"/>
        </w:rPr>
        <w:t>完成预算10</w:t>
      </w:r>
      <w:r>
        <w:rPr>
          <w:rStyle w:val="a8"/>
          <w:rFonts w:ascii="仿宋" w:eastAsia="仿宋" w:hAnsi="仿宋"/>
          <w:b w:val="0"/>
          <w:bCs/>
          <w:szCs w:val="32"/>
        </w:rPr>
        <w:t>0%</w:t>
      </w:r>
      <w:r>
        <w:rPr>
          <w:rStyle w:val="a8"/>
          <w:rFonts w:ascii="仿宋" w:eastAsia="仿宋" w:hAnsi="仿宋" w:hint="eastAsia"/>
          <w:b w:val="0"/>
          <w:bCs/>
          <w:szCs w:val="32"/>
        </w:rPr>
        <w:t>。</w:t>
      </w:r>
      <w:r>
        <w:rPr>
          <w:rFonts w:ascii="仿宋_GB2312" w:hint="eastAsia"/>
          <w:szCs w:val="32"/>
        </w:rPr>
        <w:t>全年安排因公出国（境）团组</w:t>
      </w:r>
      <w:r>
        <w:rPr>
          <w:rFonts w:ascii="仿宋_GB2312"/>
          <w:szCs w:val="32"/>
        </w:rPr>
        <w:t>0</w:t>
      </w:r>
      <w:r>
        <w:rPr>
          <w:rFonts w:ascii="仿宋_GB2312" w:hint="eastAsia"/>
          <w:szCs w:val="32"/>
        </w:rPr>
        <w:t>次，出国（境）</w:t>
      </w:r>
      <w:r>
        <w:rPr>
          <w:rFonts w:ascii="仿宋_GB2312"/>
          <w:szCs w:val="32"/>
        </w:rPr>
        <w:t>0</w:t>
      </w:r>
      <w:r>
        <w:rPr>
          <w:rFonts w:ascii="仿宋_GB2312" w:hint="eastAsia"/>
          <w:szCs w:val="32"/>
        </w:rPr>
        <w:t>人，与2019年持平。</w:t>
      </w:r>
    </w:p>
    <w:p w:rsidR="00A758B2" w:rsidRDefault="00934858">
      <w:pPr>
        <w:spacing w:line="600" w:lineRule="exact"/>
        <w:ind w:firstLine="640"/>
        <w:rPr>
          <w:rFonts w:ascii="仿宋_GB2312"/>
          <w:b/>
          <w:szCs w:val="32"/>
        </w:rPr>
      </w:pPr>
      <w:r>
        <w:rPr>
          <w:rFonts w:ascii="仿宋_GB2312"/>
          <w:b/>
          <w:szCs w:val="32"/>
        </w:rPr>
        <w:t>2.</w:t>
      </w:r>
      <w:r>
        <w:rPr>
          <w:rFonts w:ascii="仿宋_GB2312" w:hint="eastAsia"/>
          <w:b/>
          <w:szCs w:val="32"/>
        </w:rPr>
        <w:t>公务用车购置及运行维护费支出</w:t>
      </w:r>
      <w:r>
        <w:rPr>
          <w:rFonts w:ascii="仿宋_GB2312"/>
          <w:b/>
          <w:szCs w:val="32"/>
        </w:rPr>
        <w:t>0</w:t>
      </w:r>
      <w:r>
        <w:rPr>
          <w:rFonts w:ascii="仿宋_GB2312" w:hint="eastAsia"/>
          <w:szCs w:val="32"/>
        </w:rPr>
        <w:t>万元</w:t>
      </w:r>
      <w:r>
        <w:rPr>
          <w:rFonts w:ascii="仿宋_GB2312"/>
          <w:szCs w:val="32"/>
        </w:rPr>
        <w:t>,</w:t>
      </w:r>
      <w:r>
        <w:rPr>
          <w:rStyle w:val="a8"/>
          <w:rFonts w:ascii="仿宋" w:eastAsia="仿宋" w:hAnsi="仿宋" w:hint="eastAsia"/>
          <w:b w:val="0"/>
          <w:bCs/>
          <w:szCs w:val="32"/>
        </w:rPr>
        <w:t>完成预算10</w:t>
      </w:r>
      <w:r>
        <w:rPr>
          <w:rStyle w:val="a8"/>
          <w:rFonts w:ascii="仿宋" w:eastAsia="仿宋" w:hAnsi="仿宋"/>
          <w:b w:val="0"/>
          <w:bCs/>
          <w:szCs w:val="32"/>
        </w:rPr>
        <w:t>0%</w:t>
      </w:r>
      <w:r>
        <w:rPr>
          <w:rStyle w:val="a8"/>
          <w:rFonts w:ascii="仿宋" w:eastAsia="仿宋" w:hAnsi="仿宋" w:hint="eastAsia"/>
          <w:b w:val="0"/>
          <w:bCs/>
          <w:szCs w:val="32"/>
        </w:rPr>
        <w:t>，</w:t>
      </w:r>
      <w:r>
        <w:rPr>
          <w:rFonts w:ascii="仿宋_GB2312" w:hint="eastAsia"/>
          <w:szCs w:val="32"/>
        </w:rPr>
        <w:t>与2019年持平。</w:t>
      </w:r>
    </w:p>
    <w:p w:rsidR="00A758B2" w:rsidRDefault="00934858">
      <w:pPr>
        <w:spacing w:line="600" w:lineRule="exact"/>
        <w:ind w:firstLineChars="200" w:firstLine="640"/>
        <w:rPr>
          <w:rFonts w:ascii="仿宋_GB2312"/>
          <w:b/>
          <w:szCs w:val="32"/>
        </w:rPr>
      </w:pPr>
      <w:r>
        <w:rPr>
          <w:rFonts w:ascii="仿宋_GB2312" w:hint="eastAsia"/>
          <w:szCs w:val="32"/>
        </w:rPr>
        <w:t>其中：</w:t>
      </w:r>
      <w:r>
        <w:rPr>
          <w:rFonts w:ascii="仿宋_GB2312" w:hint="eastAsia"/>
          <w:b/>
          <w:szCs w:val="32"/>
        </w:rPr>
        <w:t>公务用车购置支出</w:t>
      </w:r>
      <w:r>
        <w:rPr>
          <w:rFonts w:ascii="仿宋_GB2312"/>
          <w:b/>
          <w:szCs w:val="32"/>
        </w:rPr>
        <w:t>0</w:t>
      </w:r>
      <w:r>
        <w:rPr>
          <w:rFonts w:ascii="仿宋_GB2312" w:hint="eastAsia"/>
          <w:szCs w:val="32"/>
        </w:rPr>
        <w:t>万元。全年按规定更新购置公务用车</w:t>
      </w:r>
      <w:r>
        <w:rPr>
          <w:rFonts w:ascii="仿宋_GB2312"/>
          <w:szCs w:val="32"/>
        </w:rPr>
        <w:t>0</w:t>
      </w:r>
      <w:r>
        <w:rPr>
          <w:rFonts w:ascii="仿宋_GB2312" w:hint="eastAsia"/>
          <w:szCs w:val="32"/>
        </w:rPr>
        <w:t>辆，其中：轿车</w:t>
      </w:r>
      <w:r>
        <w:rPr>
          <w:rFonts w:ascii="仿宋_GB2312"/>
          <w:szCs w:val="32"/>
        </w:rPr>
        <w:t>0</w:t>
      </w:r>
      <w:r>
        <w:rPr>
          <w:rFonts w:ascii="仿宋_GB2312" w:hint="eastAsia"/>
          <w:szCs w:val="32"/>
        </w:rPr>
        <w:t>辆、金额</w:t>
      </w:r>
      <w:r>
        <w:rPr>
          <w:rFonts w:ascii="仿宋_GB2312"/>
          <w:szCs w:val="32"/>
        </w:rPr>
        <w:t>0</w:t>
      </w:r>
      <w:r>
        <w:rPr>
          <w:rFonts w:ascii="仿宋_GB2312" w:hint="eastAsia"/>
          <w:szCs w:val="32"/>
        </w:rPr>
        <w:t>万元，越野车</w:t>
      </w:r>
      <w:r>
        <w:rPr>
          <w:rFonts w:ascii="仿宋_GB2312"/>
          <w:szCs w:val="32"/>
        </w:rPr>
        <w:t>0</w:t>
      </w:r>
      <w:r>
        <w:rPr>
          <w:rFonts w:ascii="仿宋_GB2312" w:hint="eastAsia"/>
          <w:szCs w:val="32"/>
        </w:rPr>
        <w:t>辆、金额</w:t>
      </w:r>
      <w:r>
        <w:rPr>
          <w:rFonts w:ascii="仿宋_GB2312"/>
          <w:szCs w:val="32"/>
        </w:rPr>
        <w:t>0</w:t>
      </w:r>
      <w:r>
        <w:rPr>
          <w:rFonts w:ascii="仿宋_GB2312" w:hint="eastAsia"/>
          <w:szCs w:val="32"/>
        </w:rPr>
        <w:t>万元，载客汽车</w:t>
      </w:r>
      <w:r>
        <w:rPr>
          <w:rFonts w:ascii="仿宋_GB2312"/>
          <w:szCs w:val="32"/>
        </w:rPr>
        <w:t>0</w:t>
      </w:r>
      <w:r>
        <w:rPr>
          <w:rFonts w:ascii="仿宋_GB2312" w:hint="eastAsia"/>
          <w:szCs w:val="32"/>
        </w:rPr>
        <w:t>辆、金额</w:t>
      </w:r>
      <w:r>
        <w:rPr>
          <w:rFonts w:ascii="仿宋_GB2312"/>
          <w:szCs w:val="32"/>
        </w:rPr>
        <w:t>0</w:t>
      </w:r>
      <w:r>
        <w:rPr>
          <w:rFonts w:ascii="仿宋_GB2312" w:hint="eastAsia"/>
          <w:szCs w:val="32"/>
        </w:rPr>
        <w:t>万元。截至</w:t>
      </w:r>
      <w:r>
        <w:rPr>
          <w:rFonts w:ascii="仿宋_GB2312"/>
          <w:szCs w:val="32"/>
        </w:rPr>
        <w:t>2020</w:t>
      </w:r>
      <w:r>
        <w:rPr>
          <w:rFonts w:ascii="仿宋_GB2312" w:hint="eastAsia"/>
          <w:szCs w:val="32"/>
        </w:rPr>
        <w:t>年</w:t>
      </w:r>
      <w:r>
        <w:rPr>
          <w:rFonts w:ascii="仿宋_GB2312"/>
          <w:szCs w:val="32"/>
        </w:rPr>
        <w:t>12</w:t>
      </w:r>
      <w:r>
        <w:rPr>
          <w:rFonts w:ascii="仿宋_GB2312" w:hint="eastAsia"/>
          <w:szCs w:val="32"/>
        </w:rPr>
        <w:t>月底，单位共有公务用车</w:t>
      </w:r>
      <w:r>
        <w:rPr>
          <w:rFonts w:ascii="仿宋_GB2312"/>
          <w:szCs w:val="32"/>
        </w:rPr>
        <w:t>0</w:t>
      </w:r>
      <w:r>
        <w:rPr>
          <w:rFonts w:ascii="仿宋_GB2312" w:hint="eastAsia"/>
          <w:szCs w:val="32"/>
        </w:rPr>
        <w:t>辆，其中：轿车</w:t>
      </w:r>
      <w:r>
        <w:rPr>
          <w:rFonts w:ascii="仿宋_GB2312"/>
          <w:szCs w:val="32"/>
        </w:rPr>
        <w:t>0</w:t>
      </w:r>
      <w:r>
        <w:rPr>
          <w:rFonts w:ascii="仿宋_GB2312" w:hint="eastAsia"/>
          <w:szCs w:val="32"/>
        </w:rPr>
        <w:t>辆、越野车</w:t>
      </w:r>
      <w:r>
        <w:rPr>
          <w:rFonts w:ascii="仿宋_GB2312"/>
          <w:szCs w:val="32"/>
        </w:rPr>
        <w:t>0</w:t>
      </w:r>
      <w:r>
        <w:rPr>
          <w:rFonts w:ascii="仿宋_GB2312" w:hint="eastAsia"/>
          <w:szCs w:val="32"/>
        </w:rPr>
        <w:t>辆、载客汽车</w:t>
      </w:r>
      <w:r>
        <w:rPr>
          <w:rFonts w:ascii="仿宋_GB2312"/>
          <w:szCs w:val="32"/>
        </w:rPr>
        <w:t>0</w:t>
      </w:r>
      <w:r>
        <w:rPr>
          <w:rFonts w:ascii="仿宋_GB2312" w:hint="eastAsia"/>
          <w:szCs w:val="32"/>
        </w:rPr>
        <w:t>辆。</w:t>
      </w:r>
    </w:p>
    <w:p w:rsidR="00A758B2" w:rsidRDefault="00934858">
      <w:pPr>
        <w:spacing w:line="600" w:lineRule="exact"/>
        <w:ind w:firstLine="640"/>
        <w:rPr>
          <w:rFonts w:ascii="仿宋_GB2312"/>
          <w:szCs w:val="32"/>
        </w:rPr>
      </w:pPr>
      <w:r>
        <w:rPr>
          <w:rFonts w:ascii="仿宋_GB2312" w:hint="eastAsia"/>
          <w:b/>
          <w:szCs w:val="32"/>
        </w:rPr>
        <w:t>公务用车运行维护费支出</w:t>
      </w:r>
      <w:r>
        <w:rPr>
          <w:rFonts w:ascii="仿宋_GB2312"/>
          <w:b/>
          <w:szCs w:val="32"/>
        </w:rPr>
        <w:t>0</w:t>
      </w:r>
      <w:r>
        <w:rPr>
          <w:rFonts w:ascii="仿宋_GB2312" w:hint="eastAsia"/>
          <w:szCs w:val="32"/>
        </w:rPr>
        <w:t>万元。</w:t>
      </w:r>
    </w:p>
    <w:p w:rsidR="00A758B2" w:rsidRDefault="00934858">
      <w:pPr>
        <w:spacing w:line="600" w:lineRule="exact"/>
        <w:ind w:firstLine="640"/>
        <w:rPr>
          <w:rFonts w:ascii="仿宋_GB2312"/>
          <w:szCs w:val="32"/>
        </w:rPr>
      </w:pPr>
      <w:r>
        <w:rPr>
          <w:rFonts w:ascii="仿宋_GB2312"/>
          <w:b/>
          <w:szCs w:val="32"/>
        </w:rPr>
        <w:t>3.</w:t>
      </w:r>
      <w:r>
        <w:rPr>
          <w:rFonts w:ascii="仿宋_GB2312" w:hint="eastAsia"/>
          <w:b/>
          <w:szCs w:val="32"/>
        </w:rPr>
        <w:t>公务接待费支出</w:t>
      </w:r>
      <w:r>
        <w:rPr>
          <w:rFonts w:ascii="仿宋_GB2312"/>
          <w:b/>
          <w:szCs w:val="32"/>
        </w:rPr>
        <w:t>0</w:t>
      </w:r>
      <w:r>
        <w:rPr>
          <w:rFonts w:ascii="仿宋_GB2312" w:hint="eastAsia"/>
          <w:szCs w:val="32"/>
        </w:rPr>
        <w:t>万元，</w:t>
      </w:r>
      <w:r>
        <w:rPr>
          <w:rStyle w:val="a8"/>
          <w:rFonts w:ascii="仿宋" w:eastAsia="仿宋" w:hAnsi="仿宋" w:hint="eastAsia"/>
          <w:b w:val="0"/>
          <w:bCs/>
          <w:szCs w:val="32"/>
        </w:rPr>
        <w:t>完成预算</w:t>
      </w:r>
      <w:r>
        <w:rPr>
          <w:rStyle w:val="a8"/>
          <w:rFonts w:ascii="仿宋" w:eastAsia="仿宋" w:hAnsi="仿宋"/>
          <w:b w:val="0"/>
          <w:bCs/>
          <w:szCs w:val="32"/>
        </w:rPr>
        <w:t>0%</w:t>
      </w:r>
      <w:r>
        <w:rPr>
          <w:rStyle w:val="a8"/>
          <w:rFonts w:ascii="仿宋" w:eastAsia="仿宋" w:hAnsi="仿宋" w:hint="eastAsia"/>
          <w:b w:val="0"/>
          <w:bCs/>
          <w:szCs w:val="32"/>
        </w:rPr>
        <w:t>。</w:t>
      </w:r>
      <w:r>
        <w:rPr>
          <w:rFonts w:ascii="仿宋_GB2312" w:hint="eastAsia"/>
          <w:szCs w:val="32"/>
        </w:rPr>
        <w:t>公务接待费支出决算比</w:t>
      </w:r>
      <w:r>
        <w:rPr>
          <w:rFonts w:ascii="仿宋_GB2312"/>
          <w:szCs w:val="32"/>
        </w:rPr>
        <w:t>2019</w:t>
      </w:r>
      <w:r>
        <w:rPr>
          <w:rFonts w:ascii="仿宋_GB2312" w:hint="eastAsia"/>
          <w:szCs w:val="32"/>
        </w:rPr>
        <w:t>年增加</w:t>
      </w:r>
      <w:r>
        <w:rPr>
          <w:rFonts w:ascii="仿宋_GB2312"/>
          <w:szCs w:val="32"/>
        </w:rPr>
        <w:t>/</w:t>
      </w:r>
      <w:r>
        <w:rPr>
          <w:rFonts w:ascii="仿宋_GB2312" w:hint="eastAsia"/>
          <w:szCs w:val="32"/>
        </w:rPr>
        <w:t>减少</w:t>
      </w:r>
      <w:r>
        <w:rPr>
          <w:rFonts w:ascii="仿宋_GB2312"/>
          <w:szCs w:val="32"/>
        </w:rPr>
        <w:t>0</w:t>
      </w:r>
      <w:r>
        <w:rPr>
          <w:rFonts w:ascii="仿宋_GB2312" w:hint="eastAsia"/>
          <w:szCs w:val="32"/>
        </w:rPr>
        <w:t>万元，增长</w:t>
      </w:r>
      <w:r>
        <w:rPr>
          <w:rFonts w:ascii="仿宋_GB2312"/>
          <w:szCs w:val="32"/>
        </w:rPr>
        <w:t>/</w:t>
      </w:r>
      <w:r>
        <w:rPr>
          <w:rFonts w:ascii="仿宋_GB2312" w:hint="eastAsia"/>
          <w:szCs w:val="32"/>
        </w:rPr>
        <w:t>下降</w:t>
      </w:r>
      <w:r>
        <w:rPr>
          <w:rFonts w:ascii="仿宋_GB2312"/>
          <w:szCs w:val="32"/>
        </w:rPr>
        <w:t>0%</w:t>
      </w:r>
      <w:r>
        <w:rPr>
          <w:rFonts w:ascii="仿宋_GB2312" w:hint="eastAsia"/>
          <w:szCs w:val="32"/>
        </w:rPr>
        <w:t>，与上年</w:t>
      </w:r>
      <w:r>
        <w:rPr>
          <w:rFonts w:ascii="仿宋_GB2312" w:hint="eastAsia"/>
          <w:szCs w:val="32"/>
        </w:rPr>
        <w:lastRenderedPageBreak/>
        <w:t>持平。</w:t>
      </w:r>
    </w:p>
    <w:p w:rsidR="00A758B2" w:rsidRDefault="00934858">
      <w:pPr>
        <w:spacing w:line="600" w:lineRule="exact"/>
        <w:ind w:firstLine="640"/>
        <w:rPr>
          <w:rFonts w:ascii="仿宋_GB2312"/>
          <w:szCs w:val="32"/>
        </w:rPr>
      </w:pPr>
      <w:r>
        <w:rPr>
          <w:rFonts w:ascii="仿宋" w:eastAsia="仿宋" w:hAnsi="仿宋" w:hint="eastAsia"/>
          <w:b/>
          <w:szCs w:val="32"/>
        </w:rPr>
        <w:t>国内公务接待支出</w:t>
      </w:r>
      <w:r>
        <w:rPr>
          <w:rFonts w:ascii="仿宋" w:eastAsia="仿宋" w:hAnsi="仿宋"/>
          <w:b/>
          <w:szCs w:val="32"/>
        </w:rPr>
        <w:t>0</w:t>
      </w:r>
      <w:r>
        <w:rPr>
          <w:rFonts w:ascii="仿宋_GB2312" w:hint="eastAsia"/>
          <w:szCs w:val="32"/>
        </w:rPr>
        <w:t>万元。国内公务接待</w:t>
      </w:r>
      <w:r>
        <w:rPr>
          <w:rFonts w:ascii="仿宋_GB2312"/>
          <w:szCs w:val="32"/>
        </w:rPr>
        <w:t>0</w:t>
      </w:r>
      <w:r>
        <w:rPr>
          <w:rFonts w:ascii="仿宋_GB2312" w:hint="eastAsia"/>
          <w:szCs w:val="32"/>
        </w:rPr>
        <w:t>批次，</w:t>
      </w:r>
      <w:r>
        <w:rPr>
          <w:rFonts w:ascii="仿宋_GB2312"/>
          <w:szCs w:val="32"/>
        </w:rPr>
        <w:t>0</w:t>
      </w:r>
      <w:r>
        <w:rPr>
          <w:rFonts w:ascii="仿宋_GB2312" w:hint="eastAsia"/>
          <w:szCs w:val="32"/>
        </w:rPr>
        <w:t>人次（不包括陪同人员），共计支出</w:t>
      </w:r>
      <w:r>
        <w:rPr>
          <w:rFonts w:ascii="仿宋_GB2312"/>
          <w:szCs w:val="32"/>
        </w:rPr>
        <w:t>0</w:t>
      </w:r>
      <w:r>
        <w:rPr>
          <w:rFonts w:ascii="仿宋_GB2312" w:hint="eastAsia"/>
          <w:szCs w:val="32"/>
        </w:rPr>
        <w:t>万元。</w:t>
      </w:r>
    </w:p>
    <w:p w:rsidR="00A758B2" w:rsidRDefault="00934858">
      <w:pPr>
        <w:spacing w:line="600" w:lineRule="exact"/>
        <w:ind w:firstLineChars="200" w:firstLine="643"/>
        <w:rPr>
          <w:rFonts w:ascii="仿宋_GB2312"/>
          <w:szCs w:val="32"/>
        </w:rPr>
      </w:pPr>
      <w:r>
        <w:rPr>
          <w:rFonts w:ascii="仿宋" w:eastAsia="仿宋" w:hAnsi="仿宋" w:hint="eastAsia"/>
          <w:b/>
          <w:szCs w:val="32"/>
        </w:rPr>
        <w:t>外事接待支出</w:t>
      </w:r>
      <w:r>
        <w:rPr>
          <w:rFonts w:ascii="仿宋" w:eastAsia="仿宋" w:hAnsi="仿宋"/>
          <w:b/>
          <w:szCs w:val="32"/>
        </w:rPr>
        <w:t>0</w:t>
      </w:r>
      <w:r>
        <w:rPr>
          <w:rFonts w:ascii="仿宋_GB2312" w:hint="eastAsia"/>
          <w:szCs w:val="32"/>
        </w:rPr>
        <w:t>万元，外事接待</w:t>
      </w:r>
      <w:r>
        <w:rPr>
          <w:rFonts w:ascii="仿宋_GB2312"/>
          <w:szCs w:val="32"/>
        </w:rPr>
        <w:t>0</w:t>
      </w:r>
      <w:r>
        <w:rPr>
          <w:rFonts w:ascii="仿宋_GB2312" w:hint="eastAsia"/>
          <w:szCs w:val="32"/>
        </w:rPr>
        <w:t>批次，</w:t>
      </w:r>
      <w:r>
        <w:rPr>
          <w:rFonts w:ascii="仿宋_GB2312"/>
          <w:szCs w:val="32"/>
        </w:rPr>
        <w:t>0</w:t>
      </w:r>
      <w:r>
        <w:rPr>
          <w:rFonts w:ascii="仿宋_GB2312" w:hint="eastAsia"/>
          <w:szCs w:val="32"/>
        </w:rPr>
        <w:t>人，共计支出</w:t>
      </w:r>
      <w:r>
        <w:rPr>
          <w:rFonts w:ascii="仿宋_GB2312"/>
          <w:szCs w:val="32"/>
        </w:rPr>
        <w:t>0</w:t>
      </w:r>
      <w:r>
        <w:rPr>
          <w:rFonts w:ascii="仿宋_GB2312" w:hint="eastAsia"/>
          <w:szCs w:val="32"/>
        </w:rPr>
        <w:t>万元。</w:t>
      </w:r>
    </w:p>
    <w:p w:rsidR="00A758B2" w:rsidRDefault="00A758B2">
      <w:pPr>
        <w:spacing w:line="600" w:lineRule="exact"/>
        <w:ind w:firstLine="640"/>
        <w:outlineLvl w:val="1"/>
        <w:rPr>
          <w:rFonts w:ascii="黑体" w:eastAsia="黑体"/>
          <w:szCs w:val="32"/>
        </w:rPr>
      </w:pPr>
      <w:bookmarkStart w:id="41" w:name="_Toc15377218"/>
      <w:bookmarkStart w:id="42" w:name="_Toc15396610"/>
    </w:p>
    <w:p w:rsidR="00A758B2" w:rsidRDefault="00934858">
      <w:pPr>
        <w:spacing w:line="600" w:lineRule="exact"/>
        <w:ind w:firstLine="640"/>
        <w:outlineLvl w:val="1"/>
        <w:rPr>
          <w:rStyle w:val="2Char"/>
          <w:rFonts w:ascii="黑体" w:eastAsia="黑体" w:hAnsi="黑体"/>
        </w:rPr>
      </w:pPr>
      <w:bookmarkStart w:id="43" w:name="_Toc9843"/>
      <w:r>
        <w:rPr>
          <w:rFonts w:ascii="黑体" w:eastAsia="黑体" w:hint="eastAsia"/>
          <w:szCs w:val="32"/>
        </w:rPr>
        <w:t>八、</w:t>
      </w:r>
      <w:r>
        <w:rPr>
          <w:rStyle w:val="2Char"/>
          <w:rFonts w:ascii="黑体" w:eastAsia="黑体" w:hAnsi="黑体" w:hint="eastAsia"/>
          <w:b w:val="0"/>
        </w:rPr>
        <w:t>政府性基金预算支出决算情况说明</w:t>
      </w:r>
      <w:bookmarkEnd w:id="41"/>
      <w:bookmarkEnd w:id="42"/>
      <w:bookmarkEnd w:id="43"/>
    </w:p>
    <w:p w:rsidR="00A758B2" w:rsidRDefault="00934858">
      <w:pPr>
        <w:spacing w:line="600" w:lineRule="exact"/>
        <w:ind w:firstLine="640"/>
        <w:rPr>
          <w:rFonts w:ascii="仿宋_GB2312"/>
          <w:szCs w:val="32"/>
        </w:rPr>
      </w:pPr>
      <w:r>
        <w:rPr>
          <w:rFonts w:ascii="仿宋_GB2312"/>
          <w:szCs w:val="32"/>
        </w:rPr>
        <w:t>2020</w:t>
      </w:r>
      <w:r>
        <w:rPr>
          <w:rFonts w:ascii="仿宋_GB2312" w:hint="eastAsia"/>
          <w:szCs w:val="32"/>
        </w:rPr>
        <w:t>年政府性基金预算拨款支出</w:t>
      </w:r>
      <w:r>
        <w:rPr>
          <w:rFonts w:ascii="仿宋_GB2312"/>
          <w:szCs w:val="32"/>
        </w:rPr>
        <w:t>0</w:t>
      </w:r>
      <w:r>
        <w:rPr>
          <w:rFonts w:ascii="仿宋_GB2312" w:hint="eastAsia"/>
          <w:szCs w:val="32"/>
        </w:rPr>
        <w:t>万元。</w:t>
      </w:r>
    </w:p>
    <w:p w:rsidR="00A758B2" w:rsidRDefault="00A758B2">
      <w:pPr>
        <w:spacing w:line="600" w:lineRule="exact"/>
        <w:ind w:firstLine="640"/>
        <w:rPr>
          <w:rFonts w:ascii="仿宋_GB2312"/>
          <w:szCs w:val="32"/>
        </w:rPr>
      </w:pPr>
    </w:p>
    <w:p w:rsidR="00A758B2" w:rsidRDefault="00934858">
      <w:pPr>
        <w:numPr>
          <w:ilvl w:val="0"/>
          <w:numId w:val="3"/>
        </w:numPr>
        <w:spacing w:line="600" w:lineRule="exact"/>
        <w:ind w:firstLine="640"/>
        <w:outlineLvl w:val="1"/>
        <w:rPr>
          <w:rStyle w:val="2Char"/>
          <w:rFonts w:ascii="黑体" w:eastAsia="黑体" w:hAnsi="黑体"/>
          <w:b w:val="0"/>
        </w:rPr>
      </w:pPr>
      <w:bookmarkStart w:id="44" w:name="_Toc15396611"/>
      <w:bookmarkStart w:id="45" w:name="_Toc10775"/>
      <w:bookmarkStart w:id="46" w:name="_Toc15377219"/>
      <w:r>
        <w:rPr>
          <w:rStyle w:val="2Char"/>
          <w:rFonts w:ascii="黑体" w:eastAsia="黑体" w:hAnsi="黑体" w:hint="eastAsia"/>
          <w:b w:val="0"/>
        </w:rPr>
        <w:t>国有资本经营预算支出决算情况说明</w:t>
      </w:r>
      <w:bookmarkEnd w:id="44"/>
      <w:bookmarkEnd w:id="45"/>
      <w:bookmarkEnd w:id="46"/>
    </w:p>
    <w:p w:rsidR="00A758B2" w:rsidRDefault="00934858">
      <w:pPr>
        <w:spacing w:line="600" w:lineRule="exact"/>
        <w:ind w:firstLine="640"/>
        <w:rPr>
          <w:rFonts w:ascii="仿宋_GB2312"/>
          <w:szCs w:val="32"/>
        </w:rPr>
      </w:pPr>
      <w:r>
        <w:rPr>
          <w:rFonts w:ascii="仿宋_GB2312"/>
          <w:szCs w:val="32"/>
        </w:rPr>
        <w:t>2020</w:t>
      </w:r>
      <w:r>
        <w:rPr>
          <w:rFonts w:ascii="仿宋_GB2312" w:hint="eastAsia"/>
          <w:szCs w:val="32"/>
        </w:rPr>
        <w:t>年国有资本经营预算拨款支出</w:t>
      </w:r>
      <w:r>
        <w:rPr>
          <w:rFonts w:ascii="仿宋_GB2312"/>
          <w:szCs w:val="32"/>
        </w:rPr>
        <w:t>0</w:t>
      </w:r>
      <w:r>
        <w:rPr>
          <w:rFonts w:ascii="仿宋_GB2312" w:hint="eastAsia"/>
          <w:szCs w:val="32"/>
        </w:rPr>
        <w:t>万元。</w:t>
      </w:r>
    </w:p>
    <w:p w:rsidR="00A758B2" w:rsidRDefault="00A758B2">
      <w:pPr>
        <w:spacing w:line="580" w:lineRule="exact"/>
        <w:jc w:val="center"/>
        <w:rPr>
          <w:rFonts w:ascii="方正小标宋简体" w:eastAsia="方正小标宋简体" w:hAnsi="方正小标宋简体" w:cs="方正小标宋简体"/>
          <w:sz w:val="44"/>
          <w:szCs w:val="44"/>
        </w:rPr>
      </w:pPr>
    </w:p>
    <w:p w:rsidR="00A758B2" w:rsidRDefault="00EF22AC" w:rsidP="00EF22AC">
      <w:pPr>
        <w:spacing w:line="600" w:lineRule="exact"/>
        <w:outlineLvl w:val="1"/>
        <w:rPr>
          <w:rStyle w:val="2Char"/>
          <w:rFonts w:ascii="黑体" w:eastAsia="黑体" w:hAnsi="黑体"/>
        </w:rPr>
      </w:pPr>
      <w:bookmarkStart w:id="47" w:name="_Toc738"/>
      <w:bookmarkStart w:id="48" w:name="_Toc15396612"/>
      <w:bookmarkStart w:id="49" w:name="_Toc15377221"/>
      <w:r>
        <w:rPr>
          <w:rFonts w:ascii="黑体" w:eastAsia="黑体" w:hAnsi="黑体" w:hint="eastAsia"/>
          <w:szCs w:val="32"/>
        </w:rPr>
        <w:t xml:space="preserve">    十</w:t>
      </w:r>
      <w:r>
        <w:rPr>
          <w:rStyle w:val="2Char"/>
          <w:rFonts w:ascii="黑体" w:eastAsia="黑体" w:hAnsi="黑体" w:hint="eastAsia"/>
        </w:rPr>
        <w:t>、</w:t>
      </w:r>
      <w:r>
        <w:rPr>
          <w:rStyle w:val="2Char"/>
          <w:rFonts w:ascii="黑体" w:eastAsia="黑体" w:hAnsi="黑体" w:hint="eastAsia"/>
          <w:b w:val="0"/>
        </w:rPr>
        <w:t>其他重要事项的情况说明</w:t>
      </w:r>
      <w:bookmarkEnd w:id="47"/>
      <w:bookmarkEnd w:id="48"/>
      <w:bookmarkEnd w:id="49"/>
    </w:p>
    <w:p w:rsidR="00A758B2" w:rsidRDefault="00934858">
      <w:pPr>
        <w:spacing w:line="600" w:lineRule="exact"/>
        <w:ind w:firstLineChars="200" w:firstLine="643"/>
        <w:outlineLvl w:val="2"/>
        <w:rPr>
          <w:rFonts w:ascii="仿宋" w:eastAsia="仿宋" w:hAnsi="仿宋"/>
          <w:szCs w:val="32"/>
        </w:rPr>
      </w:pPr>
      <w:bookmarkStart w:id="50" w:name="_Toc15377222"/>
      <w:r>
        <w:rPr>
          <w:rFonts w:ascii="仿宋" w:eastAsia="仿宋" w:hAnsi="仿宋" w:hint="eastAsia"/>
          <w:b/>
          <w:szCs w:val="32"/>
        </w:rPr>
        <w:t>（一）机关运行经费支出情况</w:t>
      </w:r>
      <w:bookmarkEnd w:id="50"/>
    </w:p>
    <w:p w:rsidR="00A758B2" w:rsidRDefault="00934858">
      <w:pPr>
        <w:spacing w:line="600" w:lineRule="exact"/>
        <w:ind w:firstLineChars="200" w:firstLine="640"/>
        <w:rPr>
          <w:rFonts w:ascii="仿宋" w:eastAsia="仿宋" w:hAnsi="仿宋"/>
          <w:b/>
          <w:szCs w:val="32"/>
        </w:rPr>
      </w:pPr>
      <w:r w:rsidRPr="007B5CC6">
        <w:rPr>
          <w:rFonts w:ascii="仿宋_GB2312" w:hint="eastAsia"/>
          <w:szCs w:val="32"/>
        </w:rPr>
        <w:t>自贡市自流井区文化馆系公益一类事业单位，</w:t>
      </w:r>
      <w:r w:rsidRPr="007B5CC6">
        <w:rPr>
          <w:rFonts w:ascii="仿宋_GB2312"/>
          <w:szCs w:val="32"/>
        </w:rPr>
        <w:t>2020</w:t>
      </w:r>
      <w:r w:rsidRPr="007B5CC6">
        <w:rPr>
          <w:rFonts w:ascii="仿宋_GB2312" w:hint="eastAsia"/>
          <w:szCs w:val="32"/>
        </w:rPr>
        <w:t>年，无机关运行经费支出。</w:t>
      </w:r>
    </w:p>
    <w:p w:rsidR="00A758B2" w:rsidRDefault="00934858">
      <w:pPr>
        <w:autoSpaceDE w:val="0"/>
        <w:autoSpaceDN w:val="0"/>
        <w:adjustRightInd w:val="0"/>
        <w:spacing w:line="600" w:lineRule="exact"/>
        <w:ind w:firstLineChars="200" w:firstLine="643"/>
        <w:jc w:val="left"/>
        <w:outlineLvl w:val="2"/>
        <w:rPr>
          <w:rFonts w:ascii="仿宋" w:eastAsia="仿宋" w:hAnsi="仿宋"/>
          <w:b/>
          <w:szCs w:val="32"/>
        </w:rPr>
      </w:pPr>
      <w:bookmarkStart w:id="51" w:name="_Toc15377223"/>
      <w:r>
        <w:rPr>
          <w:rFonts w:ascii="仿宋" w:eastAsia="仿宋" w:hAnsi="仿宋" w:hint="eastAsia"/>
          <w:b/>
          <w:szCs w:val="32"/>
        </w:rPr>
        <w:t>（二）政府采购支出情况</w:t>
      </w:r>
      <w:bookmarkEnd w:id="51"/>
    </w:p>
    <w:p w:rsidR="00A758B2" w:rsidRPr="00C81532" w:rsidRDefault="00934858" w:rsidP="00C81532">
      <w:pPr>
        <w:spacing w:line="592" w:lineRule="exact"/>
        <w:ind w:firstLineChars="200" w:firstLine="640"/>
        <w:rPr>
          <w:rFonts w:ascii="仿宋_GB2312" w:cs="仿宋_GB2312"/>
          <w:szCs w:val="32"/>
        </w:rPr>
      </w:pPr>
      <w:r>
        <w:rPr>
          <w:rFonts w:ascii="仿宋_GB2312"/>
          <w:szCs w:val="32"/>
        </w:rPr>
        <w:t>2020</w:t>
      </w:r>
      <w:r>
        <w:rPr>
          <w:rFonts w:ascii="仿宋_GB2312" w:hint="eastAsia"/>
          <w:szCs w:val="32"/>
        </w:rPr>
        <w:t>年，自贡市自流井区文化馆政府采购支出总额</w:t>
      </w:r>
      <w:r>
        <w:rPr>
          <w:rFonts w:ascii="仿宋_GB2312"/>
          <w:szCs w:val="32"/>
        </w:rPr>
        <w:t>1.05</w:t>
      </w:r>
      <w:r>
        <w:rPr>
          <w:rFonts w:ascii="仿宋_GB2312" w:hint="eastAsia"/>
          <w:szCs w:val="32"/>
        </w:rPr>
        <w:t>万元，其中：政府采购货物支出</w:t>
      </w:r>
      <w:r>
        <w:rPr>
          <w:rFonts w:ascii="仿宋_GB2312"/>
          <w:szCs w:val="32"/>
        </w:rPr>
        <w:t>1.05</w:t>
      </w:r>
      <w:r>
        <w:rPr>
          <w:rFonts w:ascii="仿宋_GB2312" w:hint="eastAsia"/>
          <w:szCs w:val="32"/>
        </w:rPr>
        <w:t>万元、政府采购工程支出</w:t>
      </w:r>
      <w:r>
        <w:rPr>
          <w:rFonts w:ascii="仿宋_GB2312"/>
          <w:szCs w:val="32"/>
        </w:rPr>
        <w:t>0</w:t>
      </w:r>
      <w:r>
        <w:rPr>
          <w:rFonts w:ascii="仿宋_GB2312" w:hint="eastAsia"/>
          <w:szCs w:val="32"/>
        </w:rPr>
        <w:t>万元、政府采购服务支出</w:t>
      </w:r>
      <w:r>
        <w:rPr>
          <w:rFonts w:ascii="仿宋_GB2312"/>
          <w:szCs w:val="32"/>
        </w:rPr>
        <w:t>0</w:t>
      </w:r>
      <w:r>
        <w:rPr>
          <w:rFonts w:ascii="仿宋_GB2312" w:hint="eastAsia"/>
          <w:szCs w:val="32"/>
        </w:rPr>
        <w:t>万元。主要用于</w:t>
      </w:r>
      <w:r>
        <w:rPr>
          <w:rFonts w:ascii="仿宋_GB2312" w:hAnsi="仿宋_GB2312" w:cs="仿宋_GB2312" w:hint="eastAsia"/>
          <w:szCs w:val="32"/>
        </w:rPr>
        <w:t>购买打印机、电脑等办公设备。</w:t>
      </w:r>
      <w:r>
        <w:rPr>
          <w:rFonts w:ascii="仿宋_GB2312" w:hint="eastAsia"/>
          <w:szCs w:val="32"/>
        </w:rPr>
        <w:t>授予中小企业合同金额</w:t>
      </w:r>
      <w:r>
        <w:rPr>
          <w:rFonts w:ascii="仿宋_GB2312"/>
          <w:szCs w:val="32"/>
        </w:rPr>
        <w:t>0</w:t>
      </w:r>
      <w:r>
        <w:rPr>
          <w:rFonts w:ascii="仿宋_GB2312" w:hint="eastAsia"/>
          <w:szCs w:val="32"/>
        </w:rPr>
        <w:t>万元，占政府采购支出总额的</w:t>
      </w:r>
      <w:r>
        <w:rPr>
          <w:rFonts w:ascii="仿宋_GB2312"/>
          <w:szCs w:val="32"/>
        </w:rPr>
        <w:t>0%</w:t>
      </w:r>
      <w:r>
        <w:rPr>
          <w:rFonts w:ascii="仿宋_GB2312" w:hint="eastAsia"/>
          <w:szCs w:val="32"/>
        </w:rPr>
        <w:t>，其中：授予小微企业合同金额</w:t>
      </w:r>
      <w:r>
        <w:rPr>
          <w:rFonts w:ascii="仿宋_GB2312"/>
          <w:szCs w:val="32"/>
        </w:rPr>
        <w:t>0</w:t>
      </w:r>
      <w:r>
        <w:rPr>
          <w:rFonts w:ascii="仿宋_GB2312" w:hint="eastAsia"/>
          <w:szCs w:val="32"/>
        </w:rPr>
        <w:t>万元，占政府采购支出总额的</w:t>
      </w:r>
      <w:r>
        <w:rPr>
          <w:rFonts w:ascii="仿宋_GB2312"/>
          <w:szCs w:val="32"/>
        </w:rPr>
        <w:t>0%</w:t>
      </w:r>
      <w:r>
        <w:rPr>
          <w:rFonts w:ascii="仿宋_GB2312" w:hint="eastAsia"/>
          <w:szCs w:val="32"/>
        </w:rPr>
        <w:t>。</w:t>
      </w:r>
    </w:p>
    <w:p w:rsidR="00A758B2" w:rsidRDefault="00934858">
      <w:pPr>
        <w:autoSpaceDE w:val="0"/>
        <w:autoSpaceDN w:val="0"/>
        <w:adjustRightInd w:val="0"/>
        <w:spacing w:line="600" w:lineRule="exact"/>
        <w:ind w:firstLineChars="200" w:firstLine="643"/>
        <w:jc w:val="left"/>
        <w:outlineLvl w:val="2"/>
        <w:rPr>
          <w:rFonts w:ascii="仿宋" w:eastAsia="仿宋" w:hAnsi="仿宋"/>
          <w:b/>
          <w:szCs w:val="32"/>
        </w:rPr>
      </w:pPr>
      <w:bookmarkStart w:id="52" w:name="_Toc15377224"/>
      <w:r>
        <w:rPr>
          <w:rFonts w:ascii="仿宋" w:eastAsia="仿宋" w:hAnsi="仿宋" w:hint="eastAsia"/>
          <w:b/>
          <w:szCs w:val="32"/>
        </w:rPr>
        <w:lastRenderedPageBreak/>
        <w:t>（三）国有资产占有使用情况</w:t>
      </w:r>
      <w:bookmarkEnd w:id="52"/>
    </w:p>
    <w:p w:rsidR="00A758B2" w:rsidRDefault="00934858">
      <w:pPr>
        <w:autoSpaceDE w:val="0"/>
        <w:autoSpaceDN w:val="0"/>
        <w:adjustRightInd w:val="0"/>
        <w:spacing w:line="600" w:lineRule="exact"/>
        <w:ind w:firstLineChars="200" w:firstLine="640"/>
        <w:jc w:val="left"/>
        <w:rPr>
          <w:rFonts w:ascii="仿宋" w:eastAsia="仿宋" w:hAnsi="仿宋"/>
          <w:b/>
          <w:szCs w:val="32"/>
        </w:rPr>
      </w:pPr>
      <w:r>
        <w:rPr>
          <w:rFonts w:ascii="仿宋_GB2312" w:hint="eastAsia"/>
          <w:szCs w:val="32"/>
        </w:rPr>
        <w:t>截至</w:t>
      </w:r>
      <w:r>
        <w:rPr>
          <w:rFonts w:ascii="仿宋_GB2312"/>
          <w:szCs w:val="32"/>
        </w:rPr>
        <w:t>2020</w:t>
      </w:r>
      <w:r>
        <w:rPr>
          <w:rFonts w:ascii="仿宋_GB2312" w:hint="eastAsia"/>
          <w:szCs w:val="32"/>
        </w:rPr>
        <w:t>年</w:t>
      </w:r>
      <w:r>
        <w:rPr>
          <w:rFonts w:ascii="仿宋_GB2312"/>
          <w:szCs w:val="32"/>
        </w:rPr>
        <w:t>12</w:t>
      </w:r>
      <w:r>
        <w:rPr>
          <w:rFonts w:ascii="仿宋_GB2312" w:hint="eastAsia"/>
          <w:szCs w:val="32"/>
        </w:rPr>
        <w:t>月</w:t>
      </w:r>
      <w:r>
        <w:rPr>
          <w:rFonts w:ascii="仿宋_GB2312"/>
          <w:szCs w:val="32"/>
        </w:rPr>
        <w:t>31</w:t>
      </w:r>
      <w:r>
        <w:rPr>
          <w:rFonts w:ascii="仿宋_GB2312" w:hint="eastAsia"/>
          <w:szCs w:val="32"/>
        </w:rPr>
        <w:t>日，自贡市自流井区文化馆共有车辆</w:t>
      </w:r>
      <w:r>
        <w:rPr>
          <w:rFonts w:ascii="仿宋_GB2312"/>
          <w:szCs w:val="32"/>
        </w:rPr>
        <w:t>0</w:t>
      </w:r>
      <w:r>
        <w:rPr>
          <w:rFonts w:ascii="仿宋_GB2312" w:hint="eastAsia"/>
          <w:szCs w:val="32"/>
        </w:rPr>
        <w:t>辆，其中：主要领导干部用车</w:t>
      </w:r>
      <w:r>
        <w:rPr>
          <w:rFonts w:ascii="仿宋_GB2312"/>
          <w:szCs w:val="32"/>
        </w:rPr>
        <w:t>0</w:t>
      </w:r>
      <w:r>
        <w:rPr>
          <w:rFonts w:ascii="仿宋_GB2312" w:hint="eastAsia"/>
          <w:szCs w:val="32"/>
        </w:rPr>
        <w:t>辆、机要通信用车</w:t>
      </w:r>
      <w:r>
        <w:rPr>
          <w:rFonts w:ascii="仿宋_GB2312"/>
          <w:szCs w:val="32"/>
        </w:rPr>
        <w:t>0</w:t>
      </w:r>
      <w:r>
        <w:rPr>
          <w:rFonts w:ascii="仿宋_GB2312" w:hint="eastAsia"/>
          <w:szCs w:val="32"/>
        </w:rPr>
        <w:t>辆、应急保障用车</w:t>
      </w:r>
      <w:r>
        <w:rPr>
          <w:rFonts w:ascii="仿宋_GB2312"/>
          <w:szCs w:val="32"/>
        </w:rPr>
        <w:t>0</w:t>
      </w:r>
      <w:r>
        <w:rPr>
          <w:rFonts w:ascii="仿宋_GB2312" w:hint="eastAsia"/>
          <w:szCs w:val="32"/>
        </w:rPr>
        <w:t>辆、其他用车</w:t>
      </w:r>
      <w:r>
        <w:rPr>
          <w:rFonts w:ascii="仿宋_GB2312"/>
          <w:szCs w:val="32"/>
        </w:rPr>
        <w:t>0</w:t>
      </w:r>
      <w:r>
        <w:rPr>
          <w:rFonts w:ascii="仿宋_GB2312" w:hint="eastAsia"/>
          <w:szCs w:val="32"/>
        </w:rPr>
        <w:t>辆，单价</w:t>
      </w:r>
      <w:r>
        <w:rPr>
          <w:rFonts w:ascii="仿宋_GB2312"/>
          <w:szCs w:val="32"/>
        </w:rPr>
        <w:t>50</w:t>
      </w:r>
      <w:r>
        <w:rPr>
          <w:rFonts w:ascii="仿宋_GB2312" w:hint="eastAsia"/>
          <w:szCs w:val="32"/>
        </w:rPr>
        <w:t>万元以上通用设备</w:t>
      </w:r>
      <w:r>
        <w:rPr>
          <w:rFonts w:ascii="仿宋_GB2312"/>
          <w:szCs w:val="32"/>
        </w:rPr>
        <w:t>0</w:t>
      </w:r>
      <w:r>
        <w:rPr>
          <w:rFonts w:ascii="仿宋_GB2312" w:hint="eastAsia"/>
          <w:szCs w:val="32"/>
        </w:rPr>
        <w:t>台（套），单价</w:t>
      </w:r>
      <w:r>
        <w:rPr>
          <w:rFonts w:ascii="仿宋_GB2312"/>
          <w:szCs w:val="32"/>
        </w:rPr>
        <w:t>100</w:t>
      </w:r>
      <w:r>
        <w:rPr>
          <w:rFonts w:ascii="仿宋_GB2312" w:hint="eastAsia"/>
          <w:szCs w:val="32"/>
        </w:rPr>
        <w:t>万元以上专用设备</w:t>
      </w:r>
      <w:r>
        <w:rPr>
          <w:rFonts w:ascii="仿宋_GB2312"/>
          <w:szCs w:val="32"/>
        </w:rPr>
        <w:t>0</w:t>
      </w:r>
      <w:r>
        <w:rPr>
          <w:rFonts w:ascii="仿宋_GB2312" w:hint="eastAsia"/>
          <w:szCs w:val="32"/>
        </w:rPr>
        <w:t>台（套）。</w:t>
      </w:r>
    </w:p>
    <w:p w:rsidR="00A758B2" w:rsidRDefault="00934858">
      <w:pPr>
        <w:autoSpaceDE w:val="0"/>
        <w:autoSpaceDN w:val="0"/>
        <w:adjustRightInd w:val="0"/>
        <w:spacing w:line="600" w:lineRule="exact"/>
        <w:ind w:firstLineChars="200" w:firstLine="643"/>
        <w:jc w:val="left"/>
        <w:outlineLvl w:val="2"/>
        <w:rPr>
          <w:rFonts w:ascii="仿宋" w:eastAsia="仿宋" w:hAnsi="仿宋"/>
          <w:b/>
          <w:szCs w:val="32"/>
        </w:rPr>
      </w:pPr>
      <w:r>
        <w:rPr>
          <w:rFonts w:ascii="仿宋" w:eastAsia="仿宋" w:hAnsi="仿宋" w:hint="eastAsia"/>
          <w:b/>
          <w:szCs w:val="32"/>
        </w:rPr>
        <w:t>（四）预算绩效管理情况。</w:t>
      </w:r>
    </w:p>
    <w:p w:rsidR="00A758B2" w:rsidRDefault="00934858">
      <w:pPr>
        <w:spacing w:line="580" w:lineRule="exact"/>
        <w:ind w:firstLineChars="200" w:firstLine="640"/>
        <w:rPr>
          <w:rFonts w:ascii="仿宋_GB2312" w:cs="仿宋_GB2312"/>
          <w:szCs w:val="32"/>
        </w:rPr>
      </w:pPr>
      <w:r>
        <w:rPr>
          <w:rFonts w:ascii="仿宋_GB2312" w:hAnsi="仿宋_GB2312" w:cs="仿宋_GB2312" w:hint="eastAsia"/>
          <w:szCs w:val="32"/>
        </w:rPr>
        <w:t>根据预算绩效管理要求，</w:t>
      </w:r>
      <w:r>
        <w:rPr>
          <w:rFonts w:ascii="仿宋_GB2312" w:hint="eastAsia"/>
          <w:szCs w:val="32"/>
        </w:rPr>
        <w:t>自贡市自流井区文化馆</w:t>
      </w:r>
      <w:r>
        <w:rPr>
          <w:rFonts w:ascii="仿宋_GB2312" w:hAnsi="仿宋_GB2312" w:cs="仿宋_GB2312" w:hint="eastAsia"/>
          <w:szCs w:val="32"/>
        </w:rPr>
        <w:t>在年初预算编制阶段，组织对“三馆</w:t>
      </w:r>
      <w:r>
        <w:rPr>
          <w:rFonts w:ascii="仿宋_GB2312" w:cs="仿宋_GB2312"/>
          <w:szCs w:val="32"/>
        </w:rPr>
        <w:t>-</w:t>
      </w:r>
      <w:r>
        <w:rPr>
          <w:rFonts w:ascii="仿宋_GB2312" w:hAnsi="仿宋_GB2312" w:cs="仿宋_GB2312" w:hint="eastAsia"/>
          <w:szCs w:val="32"/>
        </w:rPr>
        <w:t>站”免费开放，大学生志愿者，釜溪河刊物项目开展了预算事前绩效评估，对“三馆</w:t>
      </w:r>
      <w:r>
        <w:rPr>
          <w:rFonts w:ascii="仿宋_GB2312" w:cs="仿宋_GB2312"/>
          <w:szCs w:val="32"/>
        </w:rPr>
        <w:t>-</w:t>
      </w:r>
      <w:r>
        <w:rPr>
          <w:rFonts w:ascii="仿宋_GB2312" w:hAnsi="仿宋_GB2312" w:cs="仿宋_GB2312" w:hint="eastAsia"/>
          <w:szCs w:val="32"/>
        </w:rPr>
        <w:t>站”免费开放，大学生志愿者，釜溪河刊物项目编制了绩效目标，预算执行过程中，选取“三馆</w:t>
      </w:r>
      <w:r>
        <w:rPr>
          <w:rFonts w:ascii="仿宋_GB2312" w:cs="仿宋_GB2312"/>
          <w:szCs w:val="32"/>
        </w:rPr>
        <w:t>-</w:t>
      </w:r>
      <w:r>
        <w:rPr>
          <w:rFonts w:ascii="仿宋_GB2312" w:hAnsi="仿宋_GB2312" w:cs="仿宋_GB2312" w:hint="eastAsia"/>
          <w:szCs w:val="32"/>
        </w:rPr>
        <w:t>站”免费开放，大学生志愿者，釜溪河刊物项目开展绩效监控，年终执行完毕后，对“三馆</w:t>
      </w:r>
      <w:r>
        <w:rPr>
          <w:rFonts w:ascii="仿宋_GB2312" w:cs="仿宋_GB2312"/>
          <w:szCs w:val="32"/>
        </w:rPr>
        <w:t>-</w:t>
      </w:r>
      <w:r>
        <w:rPr>
          <w:rFonts w:ascii="仿宋_GB2312" w:hAnsi="仿宋_GB2312" w:cs="仿宋_GB2312" w:hint="eastAsia"/>
          <w:szCs w:val="32"/>
        </w:rPr>
        <w:t>站”免费开放，大学生志愿者，釜溪河刊物项目开展了绩效目标完成情况自评。</w:t>
      </w:r>
    </w:p>
    <w:p w:rsidR="00A758B2" w:rsidRDefault="00934858">
      <w:pPr>
        <w:spacing w:line="580" w:lineRule="exact"/>
        <w:ind w:firstLineChars="200" w:firstLine="640"/>
        <w:rPr>
          <w:rFonts w:ascii="仿宋_GB2312" w:cs="仿宋_GB2312"/>
          <w:szCs w:val="32"/>
        </w:rPr>
      </w:pPr>
      <w:r>
        <w:rPr>
          <w:rFonts w:ascii="仿宋_GB2312" w:hAnsi="仿宋_GB2312" w:cs="仿宋_GB2312" w:hint="eastAsia"/>
          <w:szCs w:val="32"/>
        </w:rPr>
        <w:t>本单位按要求对</w:t>
      </w:r>
      <w:r>
        <w:rPr>
          <w:rFonts w:ascii="仿宋_GB2312" w:hAnsi="仿宋_GB2312" w:cs="仿宋_GB2312"/>
          <w:szCs w:val="32"/>
        </w:rPr>
        <w:t>2020</w:t>
      </w:r>
      <w:r>
        <w:rPr>
          <w:rFonts w:ascii="仿宋_GB2312" w:hAnsi="仿宋_GB2312" w:cs="仿宋_GB2312" w:hint="eastAsia"/>
          <w:szCs w:val="32"/>
        </w:rPr>
        <w:t>年部门整体支出开展绩效自评，从评价情况来看，本馆根据年初预算执行情况，完成良好，达到预期效果。</w:t>
      </w:r>
    </w:p>
    <w:p w:rsidR="00A758B2" w:rsidRDefault="00934858">
      <w:pPr>
        <w:spacing w:line="580" w:lineRule="exact"/>
        <w:ind w:firstLineChars="200" w:firstLine="640"/>
        <w:rPr>
          <w:rFonts w:ascii="楷体_GB2312" w:eastAsia="楷体_GB2312" w:hAnsi="楷体_GB2312" w:cs="楷体_GB2312"/>
          <w:szCs w:val="32"/>
        </w:rPr>
      </w:pPr>
      <w:r>
        <w:rPr>
          <w:rFonts w:ascii="楷体_GB2312" w:eastAsia="楷体_GB2312" w:hAnsi="楷体_GB2312" w:cs="楷体_GB2312"/>
          <w:szCs w:val="32"/>
        </w:rPr>
        <w:t>1.</w:t>
      </w:r>
      <w:r>
        <w:rPr>
          <w:rFonts w:ascii="楷体_GB2312" w:eastAsia="楷体_GB2312" w:hAnsi="楷体_GB2312" w:cs="楷体_GB2312" w:hint="eastAsia"/>
          <w:szCs w:val="32"/>
        </w:rPr>
        <w:t>项目绩效目标完成情况。</w:t>
      </w:r>
    </w:p>
    <w:p w:rsidR="00A758B2" w:rsidRDefault="00934858">
      <w:pPr>
        <w:spacing w:line="580" w:lineRule="exact"/>
        <w:ind w:firstLineChars="200" w:firstLine="640"/>
        <w:rPr>
          <w:rFonts w:ascii="仿宋_GB2312" w:cs="仿宋_GB2312"/>
          <w:szCs w:val="32"/>
        </w:rPr>
      </w:pPr>
      <w:r>
        <w:rPr>
          <w:rFonts w:ascii="仿宋_GB2312" w:hAnsi="仿宋_GB2312" w:cs="仿宋_GB2312" w:hint="eastAsia"/>
          <w:szCs w:val="32"/>
        </w:rPr>
        <w:t>本部门在</w:t>
      </w:r>
      <w:r>
        <w:rPr>
          <w:rFonts w:ascii="仿宋_GB2312" w:hAnsi="仿宋_GB2312" w:cs="仿宋_GB2312"/>
          <w:szCs w:val="32"/>
        </w:rPr>
        <w:t>2020</w:t>
      </w:r>
      <w:r>
        <w:rPr>
          <w:rFonts w:ascii="仿宋_GB2312" w:hAnsi="仿宋_GB2312" w:cs="仿宋_GB2312" w:hint="eastAsia"/>
          <w:szCs w:val="32"/>
        </w:rPr>
        <w:t>年度部门决算中反映“三馆一站</w:t>
      </w:r>
      <w:r>
        <w:rPr>
          <w:rFonts w:ascii="仿宋_GB2312" w:cs="仿宋_GB2312" w:hint="eastAsia"/>
          <w:szCs w:val="32"/>
        </w:rPr>
        <w:t>”</w:t>
      </w:r>
      <w:r>
        <w:rPr>
          <w:rFonts w:ascii="仿宋_GB2312" w:hAnsi="仿宋_GB2312" w:cs="仿宋_GB2312" w:hint="eastAsia"/>
          <w:szCs w:val="32"/>
        </w:rPr>
        <w:t>免费开放，大学生志愿者，釜溪河刊物项目绩效目标实际完成情况。</w:t>
      </w:r>
    </w:p>
    <w:p w:rsidR="00A758B2" w:rsidRDefault="00934858">
      <w:pPr>
        <w:spacing w:line="580" w:lineRule="exact"/>
        <w:ind w:firstLineChars="200" w:firstLine="640"/>
        <w:rPr>
          <w:rFonts w:ascii="仿宋_GB2312" w:cs="仿宋_GB2312"/>
          <w:szCs w:val="32"/>
        </w:rPr>
      </w:pPr>
      <w:r>
        <w:rPr>
          <w:rFonts w:ascii="仿宋_GB2312" w:hAnsi="仿宋_GB2312" w:cs="仿宋_GB2312" w:hint="eastAsia"/>
          <w:szCs w:val="32"/>
        </w:rPr>
        <w:t>（</w:t>
      </w:r>
      <w:r>
        <w:rPr>
          <w:rFonts w:ascii="仿宋_GB2312" w:hAnsi="仿宋_GB2312" w:cs="仿宋_GB2312"/>
          <w:szCs w:val="32"/>
        </w:rPr>
        <w:t>1</w:t>
      </w:r>
      <w:r>
        <w:rPr>
          <w:rFonts w:ascii="仿宋_GB2312" w:hAnsi="仿宋_GB2312" w:cs="仿宋_GB2312" w:hint="eastAsia"/>
          <w:szCs w:val="32"/>
        </w:rPr>
        <w:t>）“三馆一站</w:t>
      </w:r>
      <w:r>
        <w:rPr>
          <w:rFonts w:ascii="仿宋_GB2312" w:cs="仿宋_GB2312" w:hint="eastAsia"/>
          <w:szCs w:val="32"/>
        </w:rPr>
        <w:t>”</w:t>
      </w:r>
      <w:r>
        <w:rPr>
          <w:rFonts w:ascii="仿宋_GB2312" w:hAnsi="仿宋_GB2312" w:cs="仿宋_GB2312" w:hint="eastAsia"/>
          <w:szCs w:val="32"/>
        </w:rPr>
        <w:t>免费开放项目绩效目标完成情况综述。项目全年预算数</w:t>
      </w:r>
      <w:r>
        <w:rPr>
          <w:rFonts w:ascii="仿宋_GB2312" w:hAnsi="仿宋_GB2312" w:cs="仿宋_GB2312"/>
          <w:szCs w:val="32"/>
        </w:rPr>
        <w:t>20</w:t>
      </w:r>
      <w:r>
        <w:rPr>
          <w:rFonts w:ascii="仿宋_GB2312" w:hAnsi="仿宋_GB2312" w:cs="仿宋_GB2312" w:hint="eastAsia"/>
          <w:szCs w:val="32"/>
        </w:rPr>
        <w:t>万元，执行数为</w:t>
      </w:r>
      <w:r>
        <w:rPr>
          <w:rFonts w:ascii="仿宋_GB2312" w:hAnsi="仿宋_GB2312" w:cs="仿宋_GB2312"/>
          <w:szCs w:val="32"/>
        </w:rPr>
        <w:t>20</w:t>
      </w:r>
      <w:r>
        <w:rPr>
          <w:rFonts w:ascii="仿宋_GB2312" w:hAnsi="仿宋_GB2312" w:cs="仿宋_GB2312" w:hint="eastAsia"/>
          <w:szCs w:val="32"/>
        </w:rPr>
        <w:t>万元，完成预算的</w:t>
      </w:r>
      <w:r>
        <w:rPr>
          <w:rFonts w:ascii="仿宋_GB2312" w:hAnsi="仿宋_GB2312" w:cs="仿宋_GB2312"/>
          <w:szCs w:val="32"/>
        </w:rPr>
        <w:lastRenderedPageBreak/>
        <w:t>100%</w:t>
      </w:r>
      <w:r>
        <w:rPr>
          <w:rFonts w:ascii="仿宋_GB2312" w:hAnsi="仿宋_GB2312" w:cs="仿宋_GB2312" w:hint="eastAsia"/>
          <w:szCs w:val="32"/>
        </w:rPr>
        <w:t>。通过项目实施，保障群众文化活动的开展，支持了地方文化阵地建设、促进了地方文化活动的提升、提高了群众文化活动的质量。</w:t>
      </w:r>
    </w:p>
    <w:p w:rsidR="00A758B2" w:rsidRDefault="00934858">
      <w:pPr>
        <w:spacing w:line="580" w:lineRule="exact"/>
        <w:ind w:firstLineChars="200" w:firstLine="640"/>
        <w:rPr>
          <w:rFonts w:ascii="仿宋_GB2312" w:cs="仿宋_GB2312"/>
          <w:szCs w:val="32"/>
        </w:rPr>
      </w:pPr>
      <w:r>
        <w:rPr>
          <w:rFonts w:ascii="仿宋_GB2312" w:cs="仿宋_GB2312" w:hint="eastAsia"/>
          <w:szCs w:val="32"/>
        </w:rPr>
        <w:t>（</w:t>
      </w:r>
      <w:r>
        <w:rPr>
          <w:rFonts w:ascii="仿宋_GB2312" w:cs="仿宋_GB2312"/>
          <w:szCs w:val="32"/>
        </w:rPr>
        <w:t>2</w:t>
      </w:r>
      <w:r>
        <w:rPr>
          <w:rFonts w:ascii="仿宋_GB2312" w:cs="仿宋_GB2312" w:hint="eastAsia"/>
          <w:szCs w:val="32"/>
        </w:rPr>
        <w:t>）</w:t>
      </w:r>
      <w:r>
        <w:rPr>
          <w:rFonts w:ascii="仿宋_GB2312" w:hAnsi="仿宋_GB2312" w:cs="仿宋_GB2312" w:hint="eastAsia"/>
          <w:szCs w:val="32"/>
        </w:rPr>
        <w:t>文化创作保护非遗传承人补助项目绩效目标完成情况综述。项目全年预算1万元，执行数为1万元，完成预算的</w:t>
      </w:r>
      <w:r>
        <w:rPr>
          <w:rFonts w:ascii="仿宋_GB2312" w:hAnsi="仿宋_GB2312" w:cs="仿宋_GB2312"/>
          <w:szCs w:val="32"/>
        </w:rPr>
        <w:t>100%</w:t>
      </w:r>
      <w:r>
        <w:rPr>
          <w:rFonts w:ascii="仿宋_GB2312" w:hAnsi="仿宋_GB2312" w:cs="仿宋_GB2312" w:hint="eastAsia"/>
          <w:szCs w:val="32"/>
        </w:rPr>
        <w:t>。通过项目实施，开展了进校园活动4次，创作了非遗作品2件，得到了非遗传承人及学生的好评。</w:t>
      </w:r>
    </w:p>
    <w:tbl>
      <w:tblPr>
        <w:tblpPr w:leftFromText="180" w:rightFromText="180" w:vertAnchor="text" w:horzAnchor="page" w:tblpXSpec="center" w:tblpY="1630"/>
        <w:tblOverlap w:val="never"/>
        <w:tblW w:w="9960" w:type="dxa"/>
        <w:jc w:val="center"/>
        <w:tblLayout w:type="fixed"/>
        <w:tblCellMar>
          <w:left w:w="0" w:type="dxa"/>
          <w:right w:w="0" w:type="dxa"/>
        </w:tblCellMar>
        <w:tblLook w:val="04A0"/>
      </w:tblPr>
      <w:tblGrid>
        <w:gridCol w:w="390"/>
        <w:gridCol w:w="1367"/>
        <w:gridCol w:w="1025"/>
        <w:gridCol w:w="2392"/>
        <w:gridCol w:w="2394"/>
        <w:gridCol w:w="2392"/>
      </w:tblGrid>
      <w:tr w:rsidR="00A758B2">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A758B2" w:rsidRDefault="00934858">
            <w:pPr>
              <w:widowControl/>
              <w:jc w:val="center"/>
              <w:textAlignment w:val="center"/>
              <w:rPr>
                <w:rFonts w:ascii="宋体" w:hAnsi="宋体" w:cs="宋体"/>
                <w:bCs/>
                <w:kern w:val="0"/>
                <w:sz w:val="36"/>
                <w:szCs w:val="36"/>
              </w:rPr>
            </w:pPr>
            <w:r>
              <w:rPr>
                <w:rFonts w:ascii="宋体" w:hAnsi="宋体" w:cs="宋体" w:hint="eastAsia"/>
                <w:bCs/>
                <w:kern w:val="0"/>
                <w:sz w:val="36"/>
                <w:szCs w:val="36"/>
              </w:rPr>
              <w:t>项目绩效目标完成情况表</w:t>
            </w:r>
          </w:p>
          <w:p w:rsidR="00A758B2" w:rsidRDefault="00934858">
            <w:pPr>
              <w:widowControl/>
              <w:jc w:val="center"/>
              <w:textAlignment w:val="center"/>
              <w:rPr>
                <w:rFonts w:ascii="宋体" w:cs="宋体"/>
                <w:sz w:val="36"/>
                <w:szCs w:val="36"/>
              </w:rPr>
            </w:pPr>
            <w:r>
              <w:rPr>
                <w:rFonts w:ascii="宋体" w:hAnsi="宋体" w:cs="宋体"/>
                <w:kern w:val="0"/>
                <w:sz w:val="36"/>
                <w:szCs w:val="36"/>
              </w:rPr>
              <w:t>(2020</w:t>
            </w:r>
            <w:r>
              <w:rPr>
                <w:rFonts w:ascii="宋体" w:hAnsi="宋体" w:cs="宋体" w:hint="eastAsia"/>
                <w:kern w:val="0"/>
                <w:sz w:val="36"/>
                <w:szCs w:val="36"/>
              </w:rPr>
              <w:t>年度</w:t>
            </w:r>
            <w:r>
              <w:rPr>
                <w:rFonts w:ascii="宋体" w:hAnsi="宋体" w:cs="宋体"/>
                <w:kern w:val="0"/>
                <w:sz w:val="36"/>
                <w:szCs w:val="36"/>
              </w:rPr>
              <w:t>)</w:t>
            </w:r>
          </w:p>
        </w:tc>
      </w:tr>
      <w:tr w:rsidR="00A758B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textAlignment w:val="center"/>
              <w:rPr>
                <w:rFonts w:ascii="宋体" w:cs="宋体"/>
                <w:sz w:val="24"/>
              </w:rPr>
            </w:pPr>
            <w:r>
              <w:rPr>
                <w:rFonts w:ascii="宋体" w:cs="宋体" w:hint="eastAsia"/>
                <w:sz w:val="24"/>
              </w:rPr>
              <w:t>“三馆一站”免费开放</w:t>
            </w:r>
          </w:p>
        </w:tc>
      </w:tr>
      <w:tr w:rsidR="00A758B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自贡市自流井区文化馆</w:t>
            </w:r>
          </w:p>
        </w:tc>
      </w:tr>
      <w:tr w:rsidR="00A758B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预算执行情况</w:t>
            </w:r>
            <w:r>
              <w:rPr>
                <w:rFonts w:ascii="宋体" w:hAnsi="宋体" w:cs="宋体"/>
                <w:kern w:val="0"/>
                <w:sz w:val="24"/>
              </w:rPr>
              <w:t>(</w:t>
            </w:r>
            <w:r>
              <w:rPr>
                <w:rFonts w:ascii="宋体" w:hAnsi="宋体" w:cs="宋体" w:hint="eastAsia"/>
                <w:kern w:val="0"/>
                <w:sz w:val="24"/>
              </w:rPr>
              <w:t>万元</w:t>
            </w:r>
            <w:r>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预算数</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20</w:t>
            </w:r>
            <w:r>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执行数</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20</w:t>
            </w:r>
            <w:r>
              <w:rPr>
                <w:rFonts w:ascii="宋体" w:cs="宋体" w:hint="eastAsia"/>
                <w:sz w:val="24"/>
              </w:rPr>
              <w:t>万元</w:t>
            </w:r>
          </w:p>
        </w:tc>
      </w:tr>
      <w:tr w:rsidR="00A758B2">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其中</w:t>
            </w:r>
            <w:r>
              <w:rPr>
                <w:rFonts w:ascii="宋体" w:cs="宋体"/>
                <w:kern w:val="0"/>
                <w:sz w:val="24"/>
              </w:rPr>
              <w:t>-</w:t>
            </w:r>
            <w:r>
              <w:rPr>
                <w:rFonts w:ascii="宋体" w:hAnsi="宋体" w:cs="宋体" w:hint="eastAsia"/>
                <w:kern w:val="0"/>
                <w:sz w:val="24"/>
              </w:rPr>
              <w:t>财政拨款</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20</w:t>
            </w:r>
            <w:r>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其中</w:t>
            </w:r>
            <w:r>
              <w:rPr>
                <w:rFonts w:ascii="宋体" w:cs="宋体"/>
                <w:kern w:val="0"/>
                <w:sz w:val="24"/>
              </w:rPr>
              <w:t>-</w:t>
            </w:r>
            <w:r>
              <w:rPr>
                <w:rFonts w:ascii="宋体" w:hAnsi="宋体" w:cs="宋体" w:hint="eastAsia"/>
                <w:kern w:val="0"/>
                <w:sz w:val="24"/>
              </w:rPr>
              <w:t>财政拨款</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r>
      <w:tr w:rsidR="00A758B2">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其它资金</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其它资金</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r>
      <w:tr w:rsidR="00A758B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实际完成目标</w:t>
            </w:r>
          </w:p>
        </w:tc>
      </w:tr>
      <w:tr w:rsidR="00A758B2">
        <w:trPr>
          <w:trHeight w:val="1159"/>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拟开展</w:t>
            </w:r>
            <w:r>
              <w:rPr>
                <w:rFonts w:ascii="宋体" w:cs="宋体"/>
                <w:sz w:val="24"/>
              </w:rPr>
              <w:t>20</w:t>
            </w:r>
            <w:r>
              <w:rPr>
                <w:rFonts w:ascii="宋体" w:cs="宋体" w:hint="eastAsia"/>
                <w:sz w:val="24"/>
              </w:rPr>
              <w:t>次大型公益活动，</w:t>
            </w:r>
            <w:r>
              <w:rPr>
                <w:rFonts w:ascii="宋体" w:cs="宋体"/>
                <w:sz w:val="24"/>
              </w:rPr>
              <w:t>50</w:t>
            </w:r>
            <w:r>
              <w:rPr>
                <w:rFonts w:ascii="宋体" w:cs="宋体" w:hint="eastAsia"/>
                <w:sz w:val="24"/>
              </w:rPr>
              <w:t>次小型活动</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1F0E42">
            <w:pPr>
              <w:widowControl/>
              <w:jc w:val="left"/>
              <w:textAlignment w:val="center"/>
              <w:rPr>
                <w:rFonts w:ascii="宋体" w:cs="宋体"/>
                <w:sz w:val="24"/>
              </w:rPr>
            </w:pPr>
            <w:r>
              <w:rPr>
                <w:rFonts w:ascii="宋体" w:cs="宋体" w:hint="eastAsia"/>
                <w:sz w:val="24"/>
              </w:rPr>
              <w:t>实际完成</w:t>
            </w:r>
            <w:r>
              <w:rPr>
                <w:rFonts w:ascii="宋体" w:cs="宋体"/>
                <w:sz w:val="24"/>
              </w:rPr>
              <w:t>22</w:t>
            </w:r>
            <w:r>
              <w:rPr>
                <w:rFonts w:ascii="宋体" w:cs="宋体" w:hint="eastAsia"/>
                <w:sz w:val="24"/>
              </w:rPr>
              <w:t>场公益活动，小型乡村社区文化艺术各类培训讲座</w:t>
            </w:r>
            <w:r>
              <w:rPr>
                <w:rFonts w:ascii="宋体" w:cs="宋体"/>
                <w:sz w:val="24"/>
              </w:rPr>
              <w:t>56</w:t>
            </w:r>
            <w:r>
              <w:rPr>
                <w:rFonts w:ascii="宋体" w:cs="宋体" w:hint="eastAsia"/>
                <w:sz w:val="24"/>
              </w:rPr>
              <w:t>次</w:t>
            </w:r>
          </w:p>
        </w:tc>
      </w:tr>
      <w:tr w:rsidR="00A758B2">
        <w:trPr>
          <w:trHeight w:val="1042"/>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sz w:val="24"/>
              </w:rPr>
              <w:t>绩效指</w:t>
            </w:r>
            <w:r>
              <w:rPr>
                <w:rFonts w:ascii="宋体" w:hAnsi="宋体" w:cs="宋体" w:hint="eastAsia"/>
                <w:sz w:val="24"/>
              </w:rPr>
              <w:lastRenderedPageBreak/>
              <w:t>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lastRenderedPageBreak/>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1F0E42">
            <w:pPr>
              <w:widowControl/>
              <w:jc w:val="left"/>
              <w:textAlignment w:val="center"/>
              <w:rPr>
                <w:rFonts w:ascii="宋体" w:cs="宋体"/>
                <w:sz w:val="24"/>
              </w:rPr>
            </w:pPr>
            <w:r>
              <w:rPr>
                <w:rFonts w:ascii="宋体" w:hAnsi="宋体" w:cs="宋体" w:hint="eastAsia"/>
                <w:kern w:val="0"/>
                <w:sz w:val="24"/>
              </w:rPr>
              <w:t>预期指标值</w:t>
            </w:r>
            <w:r>
              <w:rPr>
                <w:rFonts w:ascii="宋体" w:hAnsi="宋体" w:cs="宋体"/>
                <w:kern w:val="0"/>
                <w:sz w:val="24"/>
              </w:rPr>
              <w:t>(</w:t>
            </w:r>
            <w:r>
              <w:rPr>
                <w:rFonts w:ascii="宋体" w:hAnsi="宋体" w:cs="宋体" w:hint="eastAsia"/>
                <w:kern w:val="0"/>
                <w:sz w:val="24"/>
              </w:rPr>
              <w:t>包含数字及文字描述</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1F0E42">
            <w:pPr>
              <w:widowControl/>
              <w:jc w:val="left"/>
              <w:textAlignment w:val="center"/>
              <w:rPr>
                <w:rFonts w:ascii="宋体" w:cs="宋体"/>
                <w:sz w:val="24"/>
              </w:rPr>
            </w:pPr>
            <w:r>
              <w:rPr>
                <w:rFonts w:ascii="宋体" w:hAnsi="宋体" w:cs="宋体" w:hint="eastAsia"/>
                <w:kern w:val="0"/>
                <w:sz w:val="24"/>
              </w:rPr>
              <w:t>实际完成指标值</w:t>
            </w:r>
            <w:r>
              <w:rPr>
                <w:rFonts w:ascii="宋体" w:hAnsi="宋体" w:cs="宋体"/>
                <w:kern w:val="0"/>
                <w:sz w:val="24"/>
              </w:rPr>
              <w:t>(</w:t>
            </w:r>
            <w:r>
              <w:rPr>
                <w:rFonts w:ascii="宋体" w:hAnsi="宋体" w:cs="宋体" w:hint="eastAsia"/>
                <w:kern w:val="0"/>
                <w:sz w:val="24"/>
              </w:rPr>
              <w:t>包含数字及文字描述</w:t>
            </w:r>
            <w:r>
              <w:rPr>
                <w:rFonts w:ascii="宋体" w:hAnsi="宋体" w:cs="宋体"/>
                <w:kern w:val="0"/>
                <w:sz w:val="24"/>
              </w:rPr>
              <w:t>)</w:t>
            </w:r>
          </w:p>
        </w:tc>
      </w:tr>
      <w:tr w:rsidR="00A758B2">
        <w:trPr>
          <w:trHeight w:val="953"/>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数量指标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BE1F99">
            <w:pPr>
              <w:widowControl/>
              <w:jc w:val="left"/>
              <w:textAlignment w:val="center"/>
              <w:rPr>
                <w:rFonts w:ascii="宋体" w:cs="宋体"/>
                <w:sz w:val="24"/>
              </w:rPr>
            </w:pPr>
            <w:r>
              <w:rPr>
                <w:rFonts w:ascii="宋体" w:cs="宋体" w:hint="eastAsia"/>
                <w:sz w:val="24"/>
              </w:rPr>
              <w:t>举办大小型公益活动</w:t>
            </w:r>
            <w:r>
              <w:rPr>
                <w:rFonts w:ascii="宋体" w:cs="宋体"/>
                <w:sz w:val="24"/>
              </w:rPr>
              <w:t>58</w:t>
            </w:r>
            <w:r>
              <w:rPr>
                <w:rFonts w:ascii="宋体" w:cs="宋体" w:hint="eastAsia"/>
                <w:sz w:val="24"/>
              </w:rPr>
              <w:t>场次，开展民俗文化活动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95%</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100%</w:t>
            </w:r>
          </w:p>
        </w:tc>
      </w:tr>
      <w:tr w:rsidR="00A758B2">
        <w:trPr>
          <w:trHeight w:val="129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质量指标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各种公益活动培训都受到客人满意</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95%</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100%</w:t>
            </w:r>
          </w:p>
        </w:tc>
      </w:tr>
      <w:tr w:rsidR="00A758B2">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时效指标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按照规定的时间内完成任务</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按时完成</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按时完成</w:t>
            </w:r>
          </w:p>
        </w:tc>
      </w:tr>
      <w:tr w:rsidR="00A758B2">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kern w:val="0"/>
                <w:sz w:val="24"/>
              </w:rPr>
            </w:pPr>
            <w:r>
              <w:rPr>
                <w:rFonts w:ascii="宋体" w:hAnsi="宋体" w:cs="宋体" w:hint="eastAsia"/>
                <w:kern w:val="0"/>
                <w:sz w:val="24"/>
              </w:rPr>
              <w:t>社会指标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举办各种活动，充实了群众业务生活，受到群众好评</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充实广大群众业余生活，得到观众好评。</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充实广大群众业余生活，得到观众好评。</w:t>
            </w:r>
          </w:p>
        </w:tc>
      </w:tr>
      <w:tr w:rsidR="00A758B2">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持续指标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举办各种群众活动，是一项长期工作</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长期执行</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长期执行</w:t>
            </w:r>
          </w:p>
        </w:tc>
      </w:tr>
      <w:tr w:rsidR="00A758B2" w:rsidTr="007F4976">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举办各种业余活动，深受群众喜爱，观众十分满意</w:t>
            </w:r>
          </w:p>
        </w:tc>
        <w:tc>
          <w:tcPr>
            <w:tcW w:w="23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观众满意</w:t>
            </w:r>
            <w:r>
              <w:rPr>
                <w:rFonts w:ascii="宋体" w:cs="宋体"/>
                <w:sz w:val="24"/>
              </w:rPr>
              <w:t>95%</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观众满意</w:t>
            </w:r>
            <w:r>
              <w:rPr>
                <w:rFonts w:ascii="宋体" w:cs="宋体"/>
                <w:sz w:val="24"/>
              </w:rPr>
              <w:t>100%</w:t>
            </w:r>
          </w:p>
        </w:tc>
      </w:tr>
      <w:tr w:rsidR="00A758B2" w:rsidTr="007F4976">
        <w:trPr>
          <w:trHeight w:val="10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sz w:val="24"/>
              </w:rPr>
              <w:t>78</w:t>
            </w:r>
            <w:r>
              <w:rPr>
                <w:rFonts w:ascii="宋体" w:cs="宋体" w:hint="eastAsia"/>
                <w:sz w:val="24"/>
              </w:rPr>
              <w:t>次大小型活动</w:t>
            </w:r>
          </w:p>
        </w:tc>
        <w:tc>
          <w:tcPr>
            <w:tcW w:w="2392"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758B2" w:rsidRDefault="00934858" w:rsidP="00AB4455">
            <w:pPr>
              <w:widowControl/>
              <w:jc w:val="left"/>
              <w:textAlignment w:val="center"/>
              <w:rPr>
                <w:rFonts w:ascii="宋体" w:cs="宋体"/>
                <w:sz w:val="24"/>
              </w:rPr>
            </w:pPr>
            <w:r>
              <w:rPr>
                <w:rFonts w:ascii="宋体" w:cs="宋体" w:hint="eastAsia"/>
                <w:sz w:val="24"/>
              </w:rPr>
              <w:t>免费开展各项群众活动，提高了群众了生活水平，得到了很好的社会效益</w:t>
            </w:r>
          </w:p>
        </w:tc>
        <w:tc>
          <w:tcPr>
            <w:tcW w:w="239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观众满意</w:t>
            </w:r>
            <w:r>
              <w:rPr>
                <w:rFonts w:ascii="宋体" w:cs="宋体"/>
                <w:sz w:val="24"/>
              </w:rPr>
              <w:t>95%</w:t>
            </w:r>
          </w:p>
        </w:tc>
        <w:tc>
          <w:tcPr>
            <w:tcW w:w="2392"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观众满意</w:t>
            </w:r>
            <w:r>
              <w:rPr>
                <w:rFonts w:ascii="宋体" w:cs="宋体"/>
                <w:sz w:val="24"/>
              </w:rPr>
              <w:t>100%</w:t>
            </w:r>
          </w:p>
        </w:tc>
      </w:tr>
    </w:tbl>
    <w:p w:rsidR="00A758B2" w:rsidRDefault="00A758B2">
      <w:pPr>
        <w:spacing w:line="580" w:lineRule="exact"/>
        <w:ind w:left="630"/>
        <w:rPr>
          <w:rFonts w:ascii="仿宋_GB2312" w:cs="仿宋_GB2312"/>
          <w:szCs w:val="32"/>
        </w:rPr>
      </w:pPr>
    </w:p>
    <w:tbl>
      <w:tblPr>
        <w:tblpPr w:leftFromText="180" w:rightFromText="180" w:vertAnchor="text" w:horzAnchor="page" w:tblpXSpec="center" w:tblpY="2481"/>
        <w:tblOverlap w:val="never"/>
        <w:tblW w:w="9960" w:type="dxa"/>
        <w:jc w:val="center"/>
        <w:tblLayout w:type="fixed"/>
        <w:tblCellMar>
          <w:left w:w="0" w:type="dxa"/>
          <w:right w:w="0" w:type="dxa"/>
        </w:tblCellMar>
        <w:tblLook w:val="04A0"/>
      </w:tblPr>
      <w:tblGrid>
        <w:gridCol w:w="390"/>
        <w:gridCol w:w="1367"/>
        <w:gridCol w:w="1025"/>
        <w:gridCol w:w="2392"/>
        <w:gridCol w:w="2394"/>
        <w:gridCol w:w="2392"/>
      </w:tblGrid>
      <w:tr w:rsidR="00A758B2">
        <w:trPr>
          <w:trHeight w:val="1034"/>
          <w:jc w:val="center"/>
        </w:trPr>
        <w:tc>
          <w:tcPr>
            <w:tcW w:w="9960" w:type="dxa"/>
            <w:gridSpan w:val="6"/>
            <w:tcBorders>
              <w:top w:val="nil"/>
              <w:left w:val="nil"/>
              <w:bottom w:val="nil"/>
              <w:right w:val="nil"/>
            </w:tcBorders>
            <w:tcMar>
              <w:top w:w="15" w:type="dxa"/>
              <w:left w:w="15" w:type="dxa"/>
              <w:right w:w="15" w:type="dxa"/>
            </w:tcMar>
            <w:vAlign w:val="center"/>
          </w:tcPr>
          <w:p w:rsidR="00A758B2" w:rsidRDefault="00934858">
            <w:pPr>
              <w:widowControl/>
              <w:jc w:val="center"/>
              <w:textAlignment w:val="center"/>
              <w:rPr>
                <w:rFonts w:ascii="宋体" w:hAnsi="宋体" w:cs="宋体"/>
                <w:b/>
                <w:bCs/>
                <w:kern w:val="0"/>
                <w:sz w:val="36"/>
                <w:szCs w:val="36"/>
              </w:rPr>
            </w:pPr>
            <w:r>
              <w:rPr>
                <w:rFonts w:ascii="宋体" w:hAnsi="宋体" w:cs="宋体" w:hint="eastAsia"/>
                <w:b/>
                <w:bCs/>
                <w:kern w:val="0"/>
                <w:sz w:val="36"/>
                <w:szCs w:val="36"/>
              </w:rPr>
              <w:t>项目绩效目标完成情况表</w:t>
            </w:r>
          </w:p>
          <w:p w:rsidR="00A758B2" w:rsidRDefault="00934858">
            <w:pPr>
              <w:widowControl/>
              <w:jc w:val="center"/>
              <w:textAlignment w:val="center"/>
              <w:rPr>
                <w:rFonts w:ascii="宋体" w:cs="宋体"/>
                <w:sz w:val="36"/>
                <w:szCs w:val="36"/>
              </w:rPr>
            </w:pPr>
            <w:r>
              <w:rPr>
                <w:rFonts w:ascii="宋体" w:hAnsi="宋体" w:cs="宋体"/>
                <w:kern w:val="0"/>
                <w:sz w:val="36"/>
                <w:szCs w:val="36"/>
              </w:rPr>
              <w:t>(2020</w:t>
            </w:r>
            <w:r>
              <w:rPr>
                <w:rFonts w:ascii="宋体" w:hAnsi="宋体" w:cs="宋体" w:hint="eastAsia"/>
                <w:kern w:val="0"/>
                <w:sz w:val="36"/>
                <w:szCs w:val="36"/>
              </w:rPr>
              <w:t>年度</w:t>
            </w:r>
            <w:r>
              <w:rPr>
                <w:rFonts w:ascii="宋体" w:hAnsi="宋体" w:cs="宋体"/>
                <w:kern w:val="0"/>
                <w:sz w:val="36"/>
                <w:szCs w:val="36"/>
              </w:rPr>
              <w:t>)</w:t>
            </w:r>
          </w:p>
        </w:tc>
      </w:tr>
      <w:tr w:rsidR="00A758B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textAlignment w:val="center"/>
              <w:rPr>
                <w:rFonts w:ascii="宋体" w:cs="宋体"/>
                <w:sz w:val="24"/>
              </w:rPr>
            </w:pPr>
            <w:r>
              <w:rPr>
                <w:rFonts w:ascii="宋体" w:cs="宋体" w:hint="eastAsia"/>
                <w:sz w:val="24"/>
              </w:rPr>
              <w:t>文化创作保护非遗传承人补助</w:t>
            </w:r>
          </w:p>
        </w:tc>
      </w:tr>
      <w:tr w:rsidR="00A758B2">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自贡市自流井区文化绾</w:t>
            </w:r>
          </w:p>
        </w:tc>
      </w:tr>
      <w:tr w:rsidR="00A758B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预算</w:t>
            </w:r>
            <w:r>
              <w:rPr>
                <w:rFonts w:ascii="宋体" w:hAnsi="宋体" w:cs="宋体" w:hint="eastAsia"/>
                <w:kern w:val="0"/>
                <w:sz w:val="24"/>
              </w:rPr>
              <w:lastRenderedPageBreak/>
              <w:t>执行情况</w:t>
            </w:r>
            <w:r>
              <w:rPr>
                <w:rFonts w:ascii="宋体" w:hAnsi="宋体" w:cs="宋体"/>
                <w:kern w:val="0"/>
                <w:sz w:val="24"/>
              </w:rPr>
              <w:t>(</w:t>
            </w:r>
            <w:r>
              <w:rPr>
                <w:rFonts w:ascii="宋体" w:hAnsi="宋体" w:cs="宋体" w:hint="eastAsia"/>
                <w:kern w:val="0"/>
                <w:sz w:val="24"/>
              </w:rPr>
              <w:t>万元</w:t>
            </w:r>
            <w:r>
              <w:rPr>
                <w:rFonts w:ascii="宋体" w:hAnsi="宋体" w:cs="宋体"/>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lastRenderedPageBreak/>
              <w:t>预算数</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1</w:t>
            </w:r>
            <w:r>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执行数</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1</w:t>
            </w:r>
            <w:r>
              <w:rPr>
                <w:rFonts w:ascii="宋体" w:cs="宋体" w:hint="eastAsia"/>
                <w:sz w:val="24"/>
              </w:rPr>
              <w:t>万元</w:t>
            </w:r>
          </w:p>
        </w:tc>
      </w:tr>
      <w:tr w:rsidR="00A758B2">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其中</w:t>
            </w:r>
            <w:r>
              <w:rPr>
                <w:rFonts w:ascii="宋体" w:cs="宋体"/>
                <w:kern w:val="0"/>
                <w:sz w:val="24"/>
              </w:rPr>
              <w:t>-</w:t>
            </w:r>
            <w:r>
              <w:rPr>
                <w:rFonts w:ascii="宋体" w:hAnsi="宋体" w:cs="宋体" w:hint="eastAsia"/>
                <w:kern w:val="0"/>
                <w:sz w:val="24"/>
              </w:rPr>
              <w:t>财政拨款</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1</w:t>
            </w:r>
            <w:r>
              <w:rPr>
                <w:rFonts w:ascii="宋体" w:cs="宋体" w:hint="eastAsia"/>
                <w:sz w:val="24"/>
              </w:rPr>
              <w:t>万元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其中</w:t>
            </w:r>
            <w:r>
              <w:rPr>
                <w:rFonts w:ascii="宋体" w:cs="宋体"/>
                <w:kern w:val="0"/>
                <w:sz w:val="24"/>
              </w:rPr>
              <w:t>-</w:t>
            </w:r>
            <w:r>
              <w:rPr>
                <w:rFonts w:ascii="宋体" w:hAnsi="宋体" w:cs="宋体" w:hint="eastAsia"/>
                <w:kern w:val="0"/>
                <w:sz w:val="24"/>
              </w:rPr>
              <w:t>财政拨款</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r>
      <w:tr w:rsidR="00A758B2">
        <w:trPr>
          <w:trHeight w:val="1511"/>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其它资金</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其它资金</w:t>
            </w:r>
            <w:r>
              <w:rPr>
                <w:rFonts w:ascii="宋体" w:hAnsi="宋体" w:cs="宋体"/>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r>
      <w:tr w:rsidR="00A758B2">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lastRenderedPageBreak/>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实际完成目标</w:t>
            </w:r>
          </w:p>
        </w:tc>
      </w:tr>
      <w:tr w:rsidR="00A758B2">
        <w:trPr>
          <w:trHeight w:val="1159"/>
          <w:jc w:val="center"/>
        </w:trPr>
        <w:tc>
          <w:tcPr>
            <w:tcW w:w="390" w:type="dxa"/>
            <w:vMerge/>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A758B2">
            <w:pPr>
              <w:jc w:val="center"/>
              <w:rPr>
                <w:rFonts w:ascii="宋体" w:cs="宋体"/>
                <w:sz w:val="24"/>
              </w:rPr>
            </w:pPr>
          </w:p>
        </w:tc>
        <w:tc>
          <w:tcPr>
            <w:tcW w:w="4784" w:type="dxa"/>
            <w:gridSpan w:val="3"/>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pPr>
              <w:widowControl/>
              <w:textAlignment w:val="center"/>
              <w:rPr>
                <w:rFonts w:ascii="宋体" w:cs="宋体"/>
                <w:sz w:val="24"/>
              </w:rPr>
            </w:pPr>
            <w:r>
              <w:rPr>
                <w:rFonts w:ascii="宋体" w:cs="宋体" w:hint="eastAsia"/>
                <w:sz w:val="24"/>
              </w:rPr>
              <w:t>开展非遗进校园</w:t>
            </w:r>
            <w:r>
              <w:rPr>
                <w:rFonts w:ascii="宋体" w:cs="宋体" w:hint="eastAsia"/>
                <w:sz w:val="24"/>
              </w:rPr>
              <w:t>4</w:t>
            </w:r>
            <w:r>
              <w:rPr>
                <w:rFonts w:ascii="宋体" w:cs="宋体" w:hint="eastAsia"/>
                <w:sz w:val="24"/>
              </w:rPr>
              <w:t>次，创作非遗作品</w:t>
            </w:r>
            <w:r>
              <w:rPr>
                <w:rFonts w:ascii="宋体" w:cs="宋体" w:hint="eastAsia"/>
                <w:sz w:val="24"/>
              </w:rPr>
              <w:t>2</w:t>
            </w:r>
            <w:r>
              <w:rPr>
                <w:rFonts w:ascii="宋体" w:cs="宋体" w:hint="eastAsia"/>
                <w:sz w:val="24"/>
              </w:rPr>
              <w:t>件，传承非物质文化遗产。</w:t>
            </w:r>
          </w:p>
        </w:tc>
        <w:tc>
          <w:tcPr>
            <w:tcW w:w="4786" w:type="dxa"/>
            <w:gridSpan w:val="2"/>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rsidP="00B37E27">
            <w:pPr>
              <w:widowControl/>
              <w:jc w:val="left"/>
              <w:textAlignment w:val="center"/>
              <w:rPr>
                <w:rFonts w:ascii="宋体" w:cs="宋体"/>
                <w:sz w:val="24"/>
              </w:rPr>
            </w:pPr>
            <w:r>
              <w:rPr>
                <w:rFonts w:ascii="宋体" w:cs="宋体" w:hint="eastAsia"/>
                <w:sz w:val="24"/>
              </w:rPr>
              <w:t>开展非遗进校园</w:t>
            </w:r>
            <w:r>
              <w:rPr>
                <w:rFonts w:ascii="宋体" w:cs="宋体" w:hint="eastAsia"/>
                <w:sz w:val="24"/>
              </w:rPr>
              <w:t>4</w:t>
            </w:r>
            <w:r>
              <w:rPr>
                <w:rFonts w:ascii="宋体" w:cs="宋体" w:hint="eastAsia"/>
                <w:sz w:val="24"/>
              </w:rPr>
              <w:t>次，创作非遗作品</w:t>
            </w:r>
            <w:r>
              <w:rPr>
                <w:rFonts w:ascii="宋体" w:cs="宋体" w:hint="eastAsia"/>
                <w:sz w:val="24"/>
              </w:rPr>
              <w:t>2</w:t>
            </w:r>
            <w:r>
              <w:rPr>
                <w:rFonts w:ascii="宋体" w:cs="宋体" w:hint="eastAsia"/>
                <w:sz w:val="24"/>
              </w:rPr>
              <w:t>件，传承非物质文化遗产。</w:t>
            </w:r>
          </w:p>
        </w:tc>
      </w:tr>
      <w:tr w:rsidR="00A758B2" w:rsidTr="00B37E27">
        <w:trPr>
          <w:trHeight w:val="1042"/>
          <w:jc w:val="center"/>
        </w:trPr>
        <w:tc>
          <w:tcPr>
            <w:tcW w:w="390" w:type="dxa"/>
            <w:vMerge w:val="restart"/>
            <w:tcBorders>
              <w:top w:val="single" w:sz="4" w:space="0" w:color="auto"/>
              <w:left w:val="single" w:sz="4" w:space="0" w:color="auto"/>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sz w:val="24"/>
              </w:rPr>
              <w:t>绩效指标完成情况</w:t>
            </w:r>
          </w:p>
        </w:tc>
        <w:tc>
          <w:tcPr>
            <w:tcW w:w="1367"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一级指标</w:t>
            </w:r>
          </w:p>
        </w:tc>
        <w:tc>
          <w:tcPr>
            <w:tcW w:w="1025"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二级指标</w:t>
            </w:r>
          </w:p>
        </w:tc>
        <w:tc>
          <w:tcPr>
            <w:tcW w:w="2392"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三级指标</w:t>
            </w:r>
          </w:p>
        </w:tc>
        <w:tc>
          <w:tcPr>
            <w:tcW w:w="2394"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B37E27">
            <w:pPr>
              <w:widowControl/>
              <w:jc w:val="left"/>
              <w:textAlignment w:val="center"/>
              <w:rPr>
                <w:rFonts w:ascii="宋体" w:cs="宋体"/>
                <w:sz w:val="24"/>
              </w:rPr>
            </w:pPr>
            <w:r>
              <w:rPr>
                <w:rFonts w:ascii="宋体" w:hAnsi="宋体" w:cs="宋体" w:hint="eastAsia"/>
                <w:kern w:val="0"/>
                <w:sz w:val="24"/>
              </w:rPr>
              <w:t>预期指标值</w:t>
            </w:r>
            <w:r>
              <w:rPr>
                <w:rFonts w:ascii="宋体" w:hAnsi="宋体" w:cs="宋体"/>
                <w:kern w:val="0"/>
                <w:sz w:val="24"/>
              </w:rPr>
              <w:t>(</w:t>
            </w:r>
            <w:r>
              <w:rPr>
                <w:rFonts w:ascii="宋体" w:hAnsi="宋体" w:cs="宋体" w:hint="eastAsia"/>
                <w:kern w:val="0"/>
                <w:sz w:val="24"/>
              </w:rPr>
              <w:t>包含数字及文字描述</w:t>
            </w:r>
            <w:r>
              <w:rPr>
                <w:rFonts w:ascii="宋体" w:hAnsi="宋体" w:cs="宋体"/>
                <w:kern w:val="0"/>
                <w:sz w:val="24"/>
              </w:rPr>
              <w:t>)</w:t>
            </w:r>
          </w:p>
        </w:tc>
        <w:tc>
          <w:tcPr>
            <w:tcW w:w="2392"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A758B2" w:rsidRDefault="00934858" w:rsidP="00B37E27">
            <w:pPr>
              <w:widowControl/>
              <w:jc w:val="left"/>
              <w:textAlignment w:val="center"/>
              <w:rPr>
                <w:rFonts w:ascii="宋体" w:cs="宋体"/>
                <w:sz w:val="24"/>
              </w:rPr>
            </w:pPr>
            <w:r>
              <w:rPr>
                <w:rFonts w:ascii="宋体" w:hAnsi="宋体" w:cs="宋体" w:hint="eastAsia"/>
                <w:kern w:val="0"/>
                <w:sz w:val="24"/>
              </w:rPr>
              <w:t>实际完成指标值</w:t>
            </w:r>
            <w:r>
              <w:rPr>
                <w:rFonts w:ascii="宋体" w:hAnsi="宋体" w:cs="宋体"/>
                <w:kern w:val="0"/>
                <w:sz w:val="24"/>
              </w:rPr>
              <w:t>(</w:t>
            </w:r>
            <w:r>
              <w:rPr>
                <w:rFonts w:ascii="宋体" w:hAnsi="宋体" w:cs="宋体" w:hint="eastAsia"/>
                <w:kern w:val="0"/>
                <w:sz w:val="24"/>
              </w:rPr>
              <w:t>包含数字及文字描述</w:t>
            </w:r>
            <w:r>
              <w:rPr>
                <w:rFonts w:ascii="宋体" w:hAnsi="宋体" w:cs="宋体"/>
                <w:kern w:val="0"/>
                <w:sz w:val="24"/>
              </w:rPr>
              <w:t>)</w:t>
            </w:r>
          </w:p>
        </w:tc>
      </w:tr>
      <w:tr w:rsidR="00A758B2" w:rsidTr="00B37E27">
        <w:trPr>
          <w:trHeight w:val="953"/>
          <w:jc w:val="center"/>
        </w:trPr>
        <w:tc>
          <w:tcPr>
            <w:tcW w:w="390" w:type="dxa"/>
            <w:vMerge/>
            <w:tcBorders>
              <w:left w:val="single" w:sz="4" w:space="0" w:color="auto"/>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数量指标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rsidP="00B37E27">
            <w:pPr>
              <w:widowControl/>
              <w:jc w:val="left"/>
              <w:textAlignment w:val="center"/>
              <w:rPr>
                <w:rFonts w:ascii="宋体" w:cs="宋体"/>
                <w:sz w:val="24"/>
              </w:rPr>
            </w:pPr>
            <w:r>
              <w:rPr>
                <w:rFonts w:ascii="宋体" w:cs="宋体" w:hint="eastAsia"/>
                <w:sz w:val="24"/>
              </w:rPr>
              <w:t>举办非遗活动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开展非遗进校园活动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4</w:t>
            </w:r>
            <w:r>
              <w:rPr>
                <w:rFonts w:ascii="宋体" w:cs="宋体" w:hint="eastAsia"/>
                <w:sz w:val="24"/>
              </w:rPr>
              <w:t>次</w:t>
            </w:r>
          </w:p>
        </w:tc>
        <w:tc>
          <w:tcPr>
            <w:tcW w:w="2392"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758B2" w:rsidRDefault="00B37E27">
            <w:pPr>
              <w:widowControl/>
              <w:ind w:firstLineChars="200" w:firstLine="480"/>
              <w:textAlignment w:val="center"/>
              <w:rPr>
                <w:rFonts w:ascii="宋体" w:cs="宋体"/>
                <w:sz w:val="24"/>
              </w:rPr>
            </w:pPr>
            <w:r>
              <w:rPr>
                <w:rFonts w:ascii="宋体" w:cs="宋体" w:hint="eastAsia"/>
                <w:sz w:val="24"/>
              </w:rPr>
              <w:t xml:space="preserve">    </w:t>
            </w:r>
            <w:r w:rsidR="00934858">
              <w:rPr>
                <w:rFonts w:ascii="宋体" w:cs="宋体" w:hint="eastAsia"/>
                <w:sz w:val="24"/>
              </w:rPr>
              <w:t>4</w:t>
            </w:r>
            <w:r w:rsidR="00934858">
              <w:rPr>
                <w:rFonts w:ascii="宋体" w:cs="宋体" w:hint="eastAsia"/>
                <w:sz w:val="24"/>
              </w:rPr>
              <w:t>次</w:t>
            </w:r>
          </w:p>
        </w:tc>
      </w:tr>
      <w:tr w:rsidR="00A758B2" w:rsidTr="00B37E27">
        <w:trPr>
          <w:trHeight w:val="1297"/>
          <w:jc w:val="center"/>
        </w:trPr>
        <w:tc>
          <w:tcPr>
            <w:tcW w:w="390" w:type="dxa"/>
            <w:vMerge/>
            <w:tcBorders>
              <w:left w:val="single" w:sz="4" w:space="0" w:color="auto"/>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数量指标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非遗创作</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创作非遗作品</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2</w:t>
            </w:r>
            <w:r>
              <w:rPr>
                <w:rFonts w:ascii="宋体" w:cs="宋体" w:hint="eastAsia"/>
                <w:sz w:val="24"/>
              </w:rPr>
              <w:t>件</w:t>
            </w:r>
          </w:p>
        </w:tc>
        <w:tc>
          <w:tcPr>
            <w:tcW w:w="2392"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2</w:t>
            </w:r>
            <w:r>
              <w:rPr>
                <w:rFonts w:ascii="宋体" w:cs="宋体" w:hint="eastAsia"/>
                <w:sz w:val="24"/>
              </w:rPr>
              <w:t>件</w:t>
            </w:r>
          </w:p>
        </w:tc>
      </w:tr>
      <w:tr w:rsidR="00A758B2" w:rsidTr="00B37E27">
        <w:trPr>
          <w:trHeight w:val="1042"/>
          <w:jc w:val="center"/>
        </w:trPr>
        <w:tc>
          <w:tcPr>
            <w:tcW w:w="390" w:type="dxa"/>
            <w:vMerge/>
            <w:tcBorders>
              <w:left w:val="single" w:sz="4" w:space="0" w:color="auto"/>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时效指标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textAlignment w:val="center"/>
              <w:rPr>
                <w:rFonts w:ascii="宋体" w:cs="宋体"/>
                <w:sz w:val="24"/>
              </w:rPr>
            </w:pPr>
            <w:r>
              <w:rPr>
                <w:rFonts w:ascii="宋体" w:cs="宋体" w:hint="eastAsia"/>
                <w:sz w:val="24"/>
              </w:rPr>
              <w:t>招募志愿者</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开展非遗进校园活动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3</w:t>
            </w:r>
            <w:r>
              <w:rPr>
                <w:rFonts w:ascii="宋体" w:cs="宋体" w:hint="eastAsia"/>
                <w:sz w:val="24"/>
              </w:rPr>
              <w:t>月份起</w:t>
            </w:r>
          </w:p>
        </w:tc>
        <w:tc>
          <w:tcPr>
            <w:tcW w:w="2392"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3</w:t>
            </w:r>
            <w:r>
              <w:rPr>
                <w:rFonts w:ascii="宋体" w:cs="宋体" w:hint="eastAsia"/>
                <w:sz w:val="24"/>
              </w:rPr>
              <w:t>月份起招募按时完成</w:t>
            </w:r>
          </w:p>
        </w:tc>
      </w:tr>
      <w:tr w:rsidR="00A758B2" w:rsidTr="00B37E27">
        <w:trPr>
          <w:trHeight w:val="1042"/>
          <w:jc w:val="center"/>
        </w:trPr>
        <w:tc>
          <w:tcPr>
            <w:tcW w:w="390" w:type="dxa"/>
            <w:vMerge/>
            <w:tcBorders>
              <w:left w:val="single" w:sz="4" w:space="0" w:color="auto"/>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hAnsi="宋体" w:cs="宋体" w:hint="eastAsia"/>
                <w:kern w:val="0"/>
                <w:sz w:val="24"/>
              </w:rPr>
              <w:t>持续指标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left"/>
              <w:textAlignment w:val="center"/>
              <w:rPr>
                <w:rFonts w:ascii="宋体" w:cs="宋体"/>
                <w:sz w:val="24"/>
              </w:rPr>
            </w:pPr>
            <w:r>
              <w:rPr>
                <w:rFonts w:ascii="宋体" w:cs="宋体" w:hint="eastAsia"/>
                <w:sz w:val="24"/>
              </w:rPr>
              <w:t>非遗传承</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ind w:firstLineChars="200" w:firstLine="480"/>
              <w:textAlignment w:val="center"/>
              <w:rPr>
                <w:rFonts w:ascii="宋体" w:cs="宋体"/>
                <w:sz w:val="24"/>
              </w:rPr>
            </w:pPr>
            <w:r>
              <w:rPr>
                <w:rFonts w:ascii="宋体" w:cs="宋体" w:hint="eastAsia"/>
                <w:sz w:val="24"/>
              </w:rPr>
              <w:t>非遗传承活动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长期执行</w:t>
            </w:r>
          </w:p>
        </w:tc>
        <w:tc>
          <w:tcPr>
            <w:tcW w:w="2392"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长期执行</w:t>
            </w:r>
          </w:p>
        </w:tc>
      </w:tr>
      <w:tr w:rsidR="00A758B2" w:rsidTr="00B37E27">
        <w:trPr>
          <w:trHeight w:val="1042"/>
          <w:jc w:val="center"/>
        </w:trPr>
        <w:tc>
          <w:tcPr>
            <w:tcW w:w="390" w:type="dxa"/>
            <w:vMerge/>
            <w:tcBorders>
              <w:left w:val="single" w:sz="4" w:space="0" w:color="auto"/>
              <w:bottom w:val="single" w:sz="4" w:space="0" w:color="auto"/>
              <w:right w:val="single" w:sz="4" w:space="0" w:color="000000"/>
            </w:tcBorders>
            <w:tcMar>
              <w:top w:w="15" w:type="dxa"/>
              <w:left w:w="15" w:type="dxa"/>
              <w:right w:w="15" w:type="dxa"/>
            </w:tcMar>
            <w:vAlign w:val="center"/>
          </w:tcPr>
          <w:p w:rsidR="00A758B2" w:rsidRDefault="00A758B2">
            <w:pPr>
              <w:widowControl/>
              <w:jc w:val="center"/>
              <w:textAlignment w:val="center"/>
              <w:rPr>
                <w:rFonts w:ascii="宋体" w:cs="宋体"/>
                <w:sz w:val="24"/>
              </w:rPr>
            </w:pPr>
          </w:p>
        </w:tc>
        <w:tc>
          <w:tcPr>
            <w:tcW w:w="1367"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满意度指标</w:t>
            </w:r>
          </w:p>
        </w:tc>
        <w:tc>
          <w:tcPr>
            <w:tcW w:w="1025"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pPr>
              <w:widowControl/>
              <w:textAlignment w:val="center"/>
              <w:rPr>
                <w:rFonts w:ascii="宋体" w:cs="宋体"/>
                <w:sz w:val="24"/>
              </w:rPr>
            </w:pPr>
            <w:r>
              <w:rPr>
                <w:rFonts w:ascii="宋体" w:cs="宋体" w:hint="eastAsia"/>
                <w:sz w:val="24"/>
              </w:rPr>
              <w:t>传承人及学生</w:t>
            </w:r>
          </w:p>
        </w:tc>
        <w:tc>
          <w:tcPr>
            <w:tcW w:w="2392"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rsidP="00B37E27">
            <w:pPr>
              <w:widowControl/>
              <w:jc w:val="left"/>
              <w:textAlignment w:val="center"/>
              <w:rPr>
                <w:rFonts w:ascii="宋体" w:cs="宋体"/>
                <w:sz w:val="24"/>
              </w:rPr>
            </w:pPr>
            <w:r>
              <w:rPr>
                <w:rFonts w:ascii="宋体" w:cs="宋体" w:hint="eastAsia"/>
                <w:sz w:val="24"/>
              </w:rPr>
              <w:t>非遗传承人及学生满意度</w:t>
            </w:r>
          </w:p>
        </w:tc>
        <w:tc>
          <w:tcPr>
            <w:tcW w:w="2394" w:type="dxa"/>
            <w:tcBorders>
              <w:top w:val="single" w:sz="4" w:space="0" w:color="000000"/>
              <w:left w:val="single" w:sz="4" w:space="0" w:color="000000"/>
              <w:bottom w:val="single" w:sz="4" w:space="0" w:color="auto"/>
              <w:right w:val="single" w:sz="4" w:space="0" w:color="000000"/>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sz w:val="24"/>
              </w:rPr>
              <w:t>95%</w:t>
            </w:r>
          </w:p>
        </w:tc>
        <w:tc>
          <w:tcPr>
            <w:tcW w:w="2392" w:type="dxa"/>
            <w:tcBorders>
              <w:top w:val="single" w:sz="4" w:space="0" w:color="000000"/>
              <w:left w:val="single" w:sz="4" w:space="0" w:color="000000"/>
              <w:bottom w:val="single" w:sz="4" w:space="0" w:color="auto"/>
              <w:right w:val="single" w:sz="4" w:space="0" w:color="auto"/>
            </w:tcBorders>
            <w:tcMar>
              <w:top w:w="15" w:type="dxa"/>
              <w:left w:w="15" w:type="dxa"/>
              <w:right w:w="15" w:type="dxa"/>
            </w:tcMar>
            <w:vAlign w:val="center"/>
          </w:tcPr>
          <w:p w:rsidR="00A758B2" w:rsidRDefault="00934858">
            <w:pPr>
              <w:widowControl/>
              <w:jc w:val="center"/>
              <w:textAlignment w:val="center"/>
              <w:rPr>
                <w:rFonts w:ascii="宋体" w:cs="宋体"/>
                <w:sz w:val="24"/>
              </w:rPr>
            </w:pPr>
            <w:r>
              <w:rPr>
                <w:rFonts w:ascii="宋体" w:cs="宋体" w:hint="eastAsia"/>
                <w:sz w:val="24"/>
              </w:rPr>
              <w:t>98</w:t>
            </w:r>
            <w:r>
              <w:rPr>
                <w:rFonts w:ascii="宋体" w:cs="宋体"/>
                <w:sz w:val="24"/>
              </w:rPr>
              <w:t>%</w:t>
            </w:r>
          </w:p>
        </w:tc>
      </w:tr>
    </w:tbl>
    <w:p w:rsidR="00A758B2" w:rsidRDefault="00A758B2">
      <w:pPr>
        <w:spacing w:line="580" w:lineRule="exact"/>
        <w:rPr>
          <w:rFonts w:ascii="仿宋_GB2312" w:cs="仿宋_GB2312"/>
          <w:szCs w:val="32"/>
        </w:rPr>
      </w:pPr>
    </w:p>
    <w:p w:rsidR="00A758B2" w:rsidRDefault="00934858">
      <w:pPr>
        <w:spacing w:line="580" w:lineRule="exact"/>
        <w:ind w:left="630"/>
        <w:rPr>
          <w:rFonts w:ascii="仿宋_GB2312" w:cs="仿宋_GB2312"/>
          <w:szCs w:val="32"/>
        </w:rPr>
      </w:pPr>
      <w:r w:rsidRPr="009105F9">
        <w:rPr>
          <w:rFonts w:ascii="楷体_GB2312" w:eastAsia="楷体_GB2312" w:hAnsi="楷体_GB2312" w:cs="楷体_GB2312"/>
          <w:szCs w:val="32"/>
        </w:rPr>
        <w:t>2.</w:t>
      </w:r>
      <w:r w:rsidRPr="009105F9">
        <w:rPr>
          <w:rFonts w:ascii="楷体_GB2312" w:eastAsia="楷体_GB2312" w:hAnsi="楷体_GB2312" w:cs="楷体_GB2312" w:hint="eastAsia"/>
          <w:szCs w:val="32"/>
        </w:rPr>
        <w:t>单位绩效评价结果。</w:t>
      </w:r>
    </w:p>
    <w:p w:rsidR="00A758B2" w:rsidRDefault="00934858">
      <w:pPr>
        <w:spacing w:line="580" w:lineRule="exact"/>
        <w:ind w:firstLineChars="200" w:firstLine="640"/>
        <w:rPr>
          <w:rFonts w:ascii="仿宋_GB2312" w:cs="仿宋_GB2312"/>
          <w:szCs w:val="32"/>
        </w:rPr>
      </w:pPr>
      <w:r>
        <w:rPr>
          <w:rFonts w:ascii="仿宋_GB2312" w:hAnsi="仿宋_GB2312" w:cs="仿宋_GB2312" w:hint="eastAsia"/>
          <w:szCs w:val="32"/>
        </w:rPr>
        <w:t>本单位按要求对</w:t>
      </w:r>
      <w:r>
        <w:rPr>
          <w:rFonts w:ascii="仿宋_GB2312" w:hAnsi="仿宋_GB2312" w:cs="仿宋_GB2312"/>
          <w:szCs w:val="32"/>
        </w:rPr>
        <w:t>2020</w:t>
      </w:r>
      <w:r>
        <w:rPr>
          <w:rFonts w:ascii="仿宋_GB2312" w:hAnsi="仿宋_GB2312" w:cs="仿宋_GB2312" w:hint="eastAsia"/>
          <w:szCs w:val="32"/>
        </w:rPr>
        <w:t>年单位整体支出绩效评价情况开展自评，《自贡市自流井区文化馆</w:t>
      </w:r>
      <w:r>
        <w:rPr>
          <w:rFonts w:ascii="仿宋_GB2312" w:hAnsi="仿宋_GB2312" w:cs="仿宋_GB2312"/>
          <w:szCs w:val="32"/>
        </w:rPr>
        <w:t>2020</w:t>
      </w:r>
      <w:r>
        <w:rPr>
          <w:rFonts w:ascii="仿宋_GB2312" w:hAnsi="仿宋_GB2312" w:cs="仿宋_GB2312" w:hint="eastAsia"/>
          <w:szCs w:val="32"/>
        </w:rPr>
        <w:t>年单位整体支出绩效评价报告》见附件（附件</w:t>
      </w:r>
      <w:r>
        <w:rPr>
          <w:rFonts w:ascii="仿宋_GB2312" w:hAnsi="仿宋_GB2312" w:cs="仿宋_GB2312"/>
          <w:szCs w:val="32"/>
        </w:rPr>
        <w:t>1</w:t>
      </w:r>
      <w:r>
        <w:rPr>
          <w:rFonts w:ascii="仿宋_GB2312" w:hAnsi="仿宋_GB2312" w:cs="仿宋_GB2312" w:hint="eastAsia"/>
          <w:szCs w:val="32"/>
        </w:rPr>
        <w:t>）。</w:t>
      </w:r>
    </w:p>
    <w:p w:rsidR="00A758B2" w:rsidRDefault="00934858">
      <w:pPr>
        <w:spacing w:line="580" w:lineRule="exact"/>
        <w:ind w:firstLineChars="200" w:firstLine="640"/>
        <w:rPr>
          <w:rFonts w:ascii="仿宋_GB2312" w:hAnsi="仿宋_GB2312" w:cs="仿宋_GB2312"/>
          <w:szCs w:val="32"/>
        </w:rPr>
      </w:pPr>
      <w:r>
        <w:rPr>
          <w:rFonts w:ascii="仿宋_GB2312" w:hAnsi="仿宋_GB2312" w:cs="仿宋_GB2312" w:hint="eastAsia"/>
          <w:szCs w:val="32"/>
        </w:rPr>
        <w:lastRenderedPageBreak/>
        <w:t>本单位自行组织对“三馆一站”免费开放项目、文化创作保护非遗传承人补助项目开展了绩效评价，《“三馆一站”免费开放项目</w:t>
      </w:r>
      <w:r>
        <w:rPr>
          <w:rFonts w:ascii="仿宋_GB2312" w:hAnsi="仿宋_GB2312" w:cs="仿宋_GB2312"/>
          <w:szCs w:val="32"/>
        </w:rPr>
        <w:t>2020</w:t>
      </w:r>
      <w:r>
        <w:rPr>
          <w:rFonts w:ascii="仿宋_GB2312" w:hAnsi="仿宋_GB2312" w:cs="仿宋_GB2312" w:hint="eastAsia"/>
          <w:szCs w:val="32"/>
        </w:rPr>
        <w:t>年绩效评价报告》见附件（附件</w:t>
      </w:r>
      <w:r>
        <w:rPr>
          <w:rFonts w:ascii="仿宋_GB2312" w:hAnsi="仿宋_GB2312" w:cs="仿宋_GB2312"/>
          <w:szCs w:val="32"/>
        </w:rPr>
        <w:t>2</w:t>
      </w:r>
      <w:r>
        <w:rPr>
          <w:rFonts w:ascii="仿宋_GB2312" w:hAnsi="仿宋_GB2312" w:cs="仿宋_GB2312" w:hint="eastAsia"/>
          <w:szCs w:val="32"/>
        </w:rPr>
        <w:t>），《文化创作保护非遗传承人补助项目</w:t>
      </w:r>
      <w:r>
        <w:rPr>
          <w:rFonts w:ascii="仿宋_GB2312" w:hAnsi="仿宋_GB2312" w:cs="仿宋_GB2312"/>
          <w:szCs w:val="32"/>
        </w:rPr>
        <w:t>2020</w:t>
      </w:r>
      <w:r>
        <w:rPr>
          <w:rFonts w:ascii="仿宋_GB2312" w:hAnsi="仿宋_GB2312" w:cs="仿宋_GB2312" w:hint="eastAsia"/>
          <w:szCs w:val="32"/>
        </w:rPr>
        <w:t>年绩效评价报告》见附件（附件</w:t>
      </w:r>
      <w:r>
        <w:rPr>
          <w:rFonts w:ascii="仿宋_GB2312" w:hAnsi="仿宋_GB2312" w:cs="仿宋_GB2312"/>
          <w:szCs w:val="32"/>
        </w:rPr>
        <w:t>2</w:t>
      </w:r>
      <w:r>
        <w:rPr>
          <w:rFonts w:ascii="仿宋_GB2312" w:hAnsi="仿宋_GB2312" w:cs="仿宋_GB2312" w:hint="eastAsia"/>
          <w:szCs w:val="32"/>
        </w:rPr>
        <w:t>）。</w:t>
      </w:r>
    </w:p>
    <w:p w:rsidR="00A758B2" w:rsidRDefault="00A758B2">
      <w:pPr>
        <w:pStyle w:val="a0"/>
      </w:pPr>
    </w:p>
    <w:p w:rsidR="00A758B2" w:rsidRDefault="00934858">
      <w:pPr>
        <w:numPr>
          <w:ilvl w:val="0"/>
          <w:numId w:val="4"/>
        </w:numPr>
        <w:spacing w:line="600" w:lineRule="exact"/>
        <w:ind w:firstLineChars="150" w:firstLine="660"/>
        <w:jc w:val="center"/>
        <w:outlineLvl w:val="0"/>
        <w:rPr>
          <w:rStyle w:val="1Char"/>
          <w:rFonts w:ascii="黑体" w:eastAsia="黑体" w:hAnsi="黑体"/>
          <w:b w:val="0"/>
        </w:rPr>
      </w:pPr>
      <w:bookmarkStart w:id="53" w:name="_Toc3536"/>
      <w:bookmarkStart w:id="54" w:name="_Toc15396613"/>
      <w:bookmarkStart w:id="55" w:name="_Toc15377225"/>
      <w:r>
        <w:rPr>
          <w:rFonts w:ascii="黑体" w:eastAsia="黑体" w:hAnsi="黑体" w:hint="eastAsia"/>
          <w:color w:val="000000"/>
          <w:sz w:val="44"/>
          <w:szCs w:val="44"/>
        </w:rPr>
        <w:t>名</w:t>
      </w:r>
      <w:r>
        <w:rPr>
          <w:rStyle w:val="1Char"/>
          <w:rFonts w:ascii="黑体" w:eastAsia="黑体" w:hAnsi="黑体" w:hint="eastAsia"/>
          <w:b w:val="0"/>
        </w:rPr>
        <w:t>词解释</w:t>
      </w:r>
      <w:bookmarkEnd w:id="53"/>
      <w:bookmarkEnd w:id="54"/>
      <w:bookmarkEnd w:id="55"/>
    </w:p>
    <w:p w:rsidR="00A758B2" w:rsidRDefault="00A758B2">
      <w:pPr>
        <w:spacing w:line="600" w:lineRule="exact"/>
        <w:jc w:val="left"/>
        <w:rPr>
          <w:rFonts w:ascii="宋体"/>
          <w:b/>
          <w:color w:val="000000"/>
          <w:sz w:val="44"/>
          <w:szCs w:val="44"/>
        </w:rPr>
      </w:pPr>
    </w:p>
    <w:p w:rsidR="00A758B2" w:rsidRDefault="00934858">
      <w:pPr>
        <w:pStyle w:val="Default"/>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A758B2" w:rsidRDefault="00934858">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2.年初结转和结余：指单位按有关规定由以前年度结转至本年度继续使用的资金。</w:t>
      </w:r>
    </w:p>
    <w:p w:rsidR="00A758B2" w:rsidRDefault="00934858">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3、年末结转和结余：指单位按有关规定结转到下年或以后年度继续使用的资金。</w:t>
      </w:r>
    </w:p>
    <w:p w:rsidR="00A758B2" w:rsidRDefault="00934858">
      <w:pPr>
        <w:spacing w:line="620" w:lineRule="exact"/>
        <w:ind w:firstLineChars="200" w:firstLine="640"/>
        <w:rPr>
          <w:rFonts w:ascii="仿宋_GB2312"/>
          <w:color w:val="000000"/>
          <w:szCs w:val="32"/>
        </w:rPr>
      </w:pPr>
      <w:r>
        <w:rPr>
          <w:rFonts w:ascii="仿宋_GB2312" w:hint="eastAsia"/>
          <w:color w:val="000000"/>
          <w:szCs w:val="32"/>
        </w:rPr>
        <w:t>4</w:t>
      </w:r>
      <w:r>
        <w:rPr>
          <w:rFonts w:ascii="仿宋_GB2312"/>
          <w:color w:val="000000"/>
          <w:szCs w:val="32"/>
        </w:rPr>
        <w:t>.</w:t>
      </w:r>
      <w:r>
        <w:rPr>
          <w:rFonts w:ascii="仿宋_GB2312" w:hint="eastAsia"/>
          <w:color w:val="333333"/>
          <w:szCs w:val="32"/>
        </w:rPr>
        <w:t>文化旅游体育与传媒（207类）</w:t>
      </w:r>
      <w:r>
        <w:rPr>
          <w:rFonts w:ascii="仿宋_GB2312" w:hint="eastAsia"/>
          <w:szCs w:val="32"/>
        </w:rPr>
        <w:t>文化和旅游</w:t>
      </w:r>
      <w:r>
        <w:rPr>
          <w:rFonts w:ascii="仿宋_GB2312" w:hint="eastAsia"/>
          <w:color w:val="333333"/>
          <w:szCs w:val="32"/>
        </w:rPr>
        <w:t>（01款）</w:t>
      </w:r>
      <w:r>
        <w:rPr>
          <w:rFonts w:ascii="仿宋_GB2312" w:hint="eastAsia"/>
          <w:szCs w:val="32"/>
        </w:rPr>
        <w:t>群众文化</w:t>
      </w:r>
      <w:r>
        <w:rPr>
          <w:rFonts w:ascii="仿宋_GB2312" w:hint="eastAsia"/>
          <w:color w:val="333333"/>
          <w:szCs w:val="32"/>
        </w:rPr>
        <w:t>（09项）：指</w:t>
      </w:r>
      <w:r>
        <w:rPr>
          <w:rFonts w:ascii="仿宋_GB2312" w:hint="eastAsia"/>
          <w:szCs w:val="32"/>
        </w:rPr>
        <w:t>自贡市自流井区文化馆</w:t>
      </w:r>
      <w:r>
        <w:rPr>
          <w:rFonts w:ascii="仿宋_GB2312" w:hint="eastAsia"/>
          <w:color w:val="333333"/>
          <w:szCs w:val="32"/>
        </w:rPr>
        <w:t>用于保障机构正常运行、开展群众文化工作</w:t>
      </w:r>
      <w:r>
        <w:rPr>
          <w:rFonts w:ascii="仿宋_GB2312" w:hint="eastAsia"/>
          <w:szCs w:val="32"/>
        </w:rPr>
        <w:t>的支出</w:t>
      </w:r>
      <w:r>
        <w:rPr>
          <w:rFonts w:ascii="仿宋_GB2312" w:hint="eastAsia"/>
          <w:color w:val="000000"/>
          <w:szCs w:val="32"/>
        </w:rPr>
        <w:t>。</w:t>
      </w:r>
    </w:p>
    <w:p w:rsidR="00A758B2" w:rsidRDefault="00934858">
      <w:pPr>
        <w:pStyle w:val="a0"/>
      </w:pPr>
      <w:r>
        <w:rPr>
          <w:rFonts w:hint="eastAsia"/>
        </w:rPr>
        <w:t xml:space="preserve">     5.</w:t>
      </w:r>
      <w:r>
        <w:rPr>
          <w:rFonts w:ascii="仿宋_GB2312" w:hint="eastAsia"/>
          <w:color w:val="333333"/>
          <w:szCs w:val="32"/>
        </w:rPr>
        <w:t>文化旅游体育与传媒（207类）</w:t>
      </w:r>
      <w:r>
        <w:rPr>
          <w:rFonts w:ascii="仿宋_GB2312" w:hint="eastAsia"/>
          <w:szCs w:val="32"/>
        </w:rPr>
        <w:t>文化和旅游</w:t>
      </w:r>
      <w:r>
        <w:rPr>
          <w:rFonts w:ascii="仿宋_GB2312" w:hint="eastAsia"/>
          <w:color w:val="333333"/>
          <w:szCs w:val="32"/>
        </w:rPr>
        <w:t>（01款）</w:t>
      </w:r>
      <w:r>
        <w:rPr>
          <w:rFonts w:ascii="仿宋_GB2312" w:hint="eastAsia"/>
          <w:szCs w:val="32"/>
        </w:rPr>
        <w:t>文化创作与保护</w:t>
      </w:r>
      <w:r>
        <w:rPr>
          <w:rFonts w:ascii="仿宋_GB2312" w:hint="eastAsia"/>
          <w:color w:val="333333"/>
          <w:szCs w:val="32"/>
        </w:rPr>
        <w:t>（11项）：指</w:t>
      </w:r>
      <w:r>
        <w:rPr>
          <w:rFonts w:ascii="仿宋_GB2312" w:hint="eastAsia"/>
          <w:szCs w:val="32"/>
        </w:rPr>
        <w:t>自贡市自流井区文化馆</w:t>
      </w:r>
      <w:r>
        <w:rPr>
          <w:rFonts w:ascii="仿宋_GB2312" w:hint="eastAsia"/>
          <w:color w:val="333333"/>
          <w:szCs w:val="32"/>
        </w:rPr>
        <w:t>用于补助省级非遗传承人开展非遗活动的</w:t>
      </w:r>
      <w:r>
        <w:rPr>
          <w:rFonts w:ascii="仿宋_GB2312" w:hint="eastAsia"/>
          <w:szCs w:val="32"/>
        </w:rPr>
        <w:t>支出</w:t>
      </w:r>
      <w:r>
        <w:rPr>
          <w:rFonts w:ascii="仿宋_GB2312" w:hint="eastAsia"/>
          <w:color w:val="000000"/>
          <w:szCs w:val="32"/>
        </w:rPr>
        <w:t>。</w:t>
      </w:r>
    </w:p>
    <w:p w:rsidR="00A758B2" w:rsidRDefault="00934858">
      <w:pPr>
        <w:ind w:firstLineChars="200" w:firstLine="640"/>
        <w:rPr>
          <w:rFonts w:ascii="仿宋_GB2312"/>
          <w:color w:val="000000"/>
          <w:szCs w:val="32"/>
        </w:rPr>
      </w:pPr>
      <w:r>
        <w:rPr>
          <w:rFonts w:ascii="仿宋_GB2312" w:hint="eastAsia"/>
          <w:color w:val="000000"/>
          <w:szCs w:val="32"/>
        </w:rPr>
        <w:t>6.社会保障和就业208（类）05（款）05（项）：指</w:t>
      </w:r>
      <w:r>
        <w:rPr>
          <w:rFonts w:ascii="仿宋_GB2312" w:hint="eastAsia"/>
          <w:szCs w:val="32"/>
        </w:rPr>
        <w:t>自贡市自流井区文化馆</w:t>
      </w:r>
      <w:r>
        <w:rPr>
          <w:rFonts w:ascii="仿宋_GB2312" w:hint="eastAsia"/>
          <w:color w:val="333333"/>
          <w:szCs w:val="32"/>
        </w:rPr>
        <w:t>用于</w:t>
      </w:r>
      <w:r>
        <w:rPr>
          <w:rFonts w:ascii="仿宋_GB2312" w:hint="eastAsia"/>
          <w:color w:val="000000"/>
          <w:szCs w:val="32"/>
        </w:rPr>
        <w:t>单位缴纳的基本养老保险费支出。</w:t>
      </w:r>
    </w:p>
    <w:p w:rsidR="00A758B2" w:rsidRDefault="00934858">
      <w:pPr>
        <w:ind w:firstLineChars="200" w:firstLine="640"/>
        <w:rPr>
          <w:rFonts w:ascii="仿宋_GB2312"/>
          <w:color w:val="000000"/>
          <w:szCs w:val="32"/>
        </w:rPr>
      </w:pPr>
      <w:r>
        <w:rPr>
          <w:rFonts w:ascii="仿宋_GB2312" w:hint="eastAsia"/>
          <w:color w:val="000000"/>
          <w:szCs w:val="32"/>
        </w:rPr>
        <w:t>7.社会保障和就业208（类）05（款）02（项）：指</w:t>
      </w:r>
      <w:r>
        <w:rPr>
          <w:rFonts w:ascii="仿宋_GB2312" w:hint="eastAsia"/>
          <w:szCs w:val="32"/>
        </w:rPr>
        <w:t>自贡</w:t>
      </w:r>
      <w:r>
        <w:rPr>
          <w:rFonts w:ascii="仿宋_GB2312" w:hint="eastAsia"/>
          <w:szCs w:val="32"/>
        </w:rPr>
        <w:lastRenderedPageBreak/>
        <w:t>市自流井区文化馆退休人员费用支出</w:t>
      </w:r>
      <w:r>
        <w:rPr>
          <w:rFonts w:ascii="仿宋_GB2312" w:hint="eastAsia"/>
          <w:color w:val="000000"/>
          <w:szCs w:val="32"/>
        </w:rPr>
        <w:t>。</w:t>
      </w:r>
    </w:p>
    <w:p w:rsidR="00A758B2" w:rsidRDefault="00934858">
      <w:pPr>
        <w:pStyle w:val="a0"/>
        <w:ind w:firstLineChars="250" w:firstLine="800"/>
      </w:pPr>
      <w:r>
        <w:rPr>
          <w:rFonts w:ascii="仿宋_GB2312" w:hint="eastAsia"/>
          <w:color w:val="000000"/>
          <w:szCs w:val="32"/>
        </w:rPr>
        <w:t>8.社会保障和就业208（类）99（款）01（项）：指</w:t>
      </w:r>
      <w:r>
        <w:rPr>
          <w:rFonts w:ascii="仿宋_GB2312" w:hint="eastAsia"/>
          <w:szCs w:val="32"/>
        </w:rPr>
        <w:t>自贡市自流井区文化馆用于缴纳职工工伤保险和失业保险的支出</w:t>
      </w:r>
      <w:r>
        <w:rPr>
          <w:rFonts w:ascii="仿宋_GB2312" w:hint="eastAsia"/>
          <w:color w:val="000000"/>
          <w:szCs w:val="32"/>
        </w:rPr>
        <w:t>。</w:t>
      </w:r>
    </w:p>
    <w:p w:rsidR="00A758B2" w:rsidRDefault="00934858">
      <w:pPr>
        <w:ind w:firstLineChars="200" w:firstLine="640"/>
        <w:rPr>
          <w:rFonts w:ascii="仿宋_GB2312"/>
          <w:color w:val="000000"/>
          <w:szCs w:val="32"/>
        </w:rPr>
      </w:pPr>
      <w:r>
        <w:rPr>
          <w:rFonts w:ascii="仿宋_GB2312" w:hint="eastAsia"/>
          <w:color w:val="000000"/>
          <w:szCs w:val="32"/>
        </w:rPr>
        <w:t>9</w:t>
      </w:r>
      <w:r>
        <w:rPr>
          <w:rFonts w:ascii="仿宋_GB2312"/>
          <w:color w:val="000000"/>
          <w:szCs w:val="32"/>
        </w:rPr>
        <w:t>.</w:t>
      </w:r>
      <w:r>
        <w:rPr>
          <w:rFonts w:ascii="仿宋_GB2312" w:hint="eastAsia"/>
          <w:color w:val="000000"/>
          <w:szCs w:val="32"/>
        </w:rPr>
        <w:t>医疗卫生与计划生育210（类）11（款）02（项）：指</w:t>
      </w:r>
      <w:r>
        <w:rPr>
          <w:rFonts w:ascii="仿宋_GB2312" w:hint="eastAsia"/>
          <w:szCs w:val="32"/>
        </w:rPr>
        <w:t>自贡市自流井区文化馆</w:t>
      </w:r>
      <w:r>
        <w:rPr>
          <w:rFonts w:ascii="仿宋_GB2312" w:hint="eastAsia"/>
          <w:color w:val="333333"/>
          <w:szCs w:val="32"/>
        </w:rPr>
        <w:t>用于</w:t>
      </w:r>
      <w:r>
        <w:rPr>
          <w:rFonts w:ascii="仿宋_GB2312" w:hint="eastAsia"/>
          <w:color w:val="000000"/>
          <w:szCs w:val="32"/>
        </w:rPr>
        <w:t>单位基本医疗保险缴费缴费。</w:t>
      </w:r>
    </w:p>
    <w:p w:rsidR="00A758B2" w:rsidRDefault="00934858">
      <w:pPr>
        <w:ind w:firstLineChars="200" w:firstLine="640"/>
        <w:rPr>
          <w:rFonts w:ascii="仿宋_GB2312"/>
          <w:color w:val="000000"/>
          <w:szCs w:val="32"/>
        </w:rPr>
      </w:pPr>
      <w:r>
        <w:rPr>
          <w:rFonts w:ascii="仿宋_GB2312" w:hint="eastAsia"/>
          <w:color w:val="000000"/>
          <w:szCs w:val="32"/>
        </w:rPr>
        <w:t>10</w:t>
      </w:r>
      <w:r>
        <w:rPr>
          <w:rFonts w:ascii="仿宋_GB2312"/>
          <w:color w:val="000000"/>
          <w:szCs w:val="32"/>
        </w:rPr>
        <w:t>.</w:t>
      </w:r>
      <w:r>
        <w:rPr>
          <w:rFonts w:ascii="仿宋_GB2312" w:hint="eastAsia"/>
          <w:color w:val="000000"/>
          <w:szCs w:val="32"/>
        </w:rPr>
        <w:t>住房保障221（类）02（款）01（项）：指</w:t>
      </w:r>
      <w:r>
        <w:rPr>
          <w:rFonts w:ascii="仿宋_GB2312" w:hint="eastAsia"/>
          <w:szCs w:val="32"/>
        </w:rPr>
        <w:t>自贡市自流井区文化馆</w:t>
      </w:r>
      <w:r>
        <w:rPr>
          <w:rFonts w:ascii="仿宋_GB2312" w:hint="eastAsia"/>
          <w:color w:val="333333"/>
          <w:szCs w:val="32"/>
        </w:rPr>
        <w:t>用于缴纳职工</w:t>
      </w:r>
      <w:r>
        <w:rPr>
          <w:rFonts w:ascii="仿宋_GB2312" w:hint="eastAsia"/>
          <w:color w:val="000000"/>
          <w:szCs w:val="32"/>
        </w:rPr>
        <w:t>住房公积金的支出。</w:t>
      </w:r>
    </w:p>
    <w:p w:rsidR="00A758B2" w:rsidRDefault="00934858">
      <w:pPr>
        <w:ind w:firstLineChars="200" w:firstLine="640"/>
        <w:rPr>
          <w:rFonts w:ascii="仿宋_GB2312"/>
          <w:color w:val="000000"/>
          <w:szCs w:val="32"/>
        </w:rPr>
      </w:pPr>
      <w:r>
        <w:rPr>
          <w:rFonts w:ascii="仿宋_GB2312" w:hint="eastAsia"/>
          <w:color w:val="000000"/>
          <w:szCs w:val="32"/>
        </w:rPr>
        <w:t>11</w:t>
      </w:r>
      <w:r>
        <w:rPr>
          <w:rFonts w:ascii="仿宋_GB2312"/>
          <w:color w:val="000000"/>
          <w:szCs w:val="32"/>
        </w:rPr>
        <w:t>.</w:t>
      </w:r>
      <w:r>
        <w:rPr>
          <w:rFonts w:ascii="仿宋_GB2312" w:hint="eastAsia"/>
          <w:color w:val="000000"/>
          <w:szCs w:val="32"/>
        </w:rPr>
        <w:t>基本支出：指为保障机构正常运转、完成日常工作任务而发生的人员支出和公用支出。</w:t>
      </w:r>
    </w:p>
    <w:p w:rsidR="00A758B2" w:rsidRDefault="00934858">
      <w:pPr>
        <w:ind w:firstLineChars="200" w:firstLine="640"/>
        <w:rPr>
          <w:rFonts w:ascii="仿宋_GB2312"/>
          <w:color w:val="000000"/>
          <w:szCs w:val="32"/>
        </w:rPr>
      </w:pPr>
      <w:r>
        <w:rPr>
          <w:rFonts w:ascii="仿宋_GB2312" w:hint="eastAsia"/>
          <w:color w:val="000000"/>
          <w:szCs w:val="32"/>
        </w:rPr>
        <w:t>12</w:t>
      </w:r>
      <w:r>
        <w:rPr>
          <w:rFonts w:ascii="仿宋_GB2312"/>
          <w:color w:val="000000"/>
          <w:szCs w:val="32"/>
        </w:rPr>
        <w:t>.</w:t>
      </w:r>
      <w:r>
        <w:rPr>
          <w:rFonts w:ascii="仿宋_GB2312" w:hint="eastAsia"/>
          <w:color w:val="000000"/>
          <w:szCs w:val="32"/>
        </w:rPr>
        <w:t>项目支出：指在基本支出之外为完成特定行政任务和事业发展目标所发生的支出。</w:t>
      </w:r>
    </w:p>
    <w:p w:rsidR="00A758B2" w:rsidRDefault="00A758B2">
      <w:pPr>
        <w:widowControl/>
        <w:jc w:val="left"/>
        <w:rPr>
          <w:rFonts w:ascii="宋体"/>
          <w:b/>
          <w:sz w:val="44"/>
          <w:szCs w:val="44"/>
        </w:rPr>
      </w:pPr>
    </w:p>
    <w:p w:rsidR="00A758B2" w:rsidRDefault="00934858">
      <w:pPr>
        <w:spacing w:line="600" w:lineRule="exact"/>
        <w:jc w:val="center"/>
        <w:outlineLvl w:val="0"/>
        <w:rPr>
          <w:rStyle w:val="Heading1Char"/>
          <w:rFonts w:ascii="黑体" w:eastAsia="黑体" w:hAnsi="黑体"/>
          <w:b w:val="0"/>
        </w:rPr>
      </w:pPr>
      <w:bookmarkStart w:id="56" w:name="_Toc15396614"/>
      <w:bookmarkStart w:id="57" w:name="_Toc11207"/>
      <w:bookmarkStart w:id="58" w:name="_Toc15377226"/>
      <w:r>
        <w:rPr>
          <w:rFonts w:ascii="黑体" w:eastAsia="黑体" w:hAnsi="黑体" w:hint="eastAsia"/>
          <w:sz w:val="44"/>
          <w:szCs w:val="44"/>
        </w:rPr>
        <w:t>第</w:t>
      </w:r>
      <w:r>
        <w:rPr>
          <w:rStyle w:val="Heading1Char"/>
          <w:rFonts w:ascii="黑体" w:eastAsia="黑体" w:hAnsi="黑体" w:hint="eastAsia"/>
          <w:b w:val="0"/>
        </w:rPr>
        <w:t>四部分附件</w:t>
      </w:r>
      <w:bookmarkEnd w:id="56"/>
      <w:bookmarkEnd w:id="57"/>
    </w:p>
    <w:p w:rsidR="00A758B2" w:rsidRDefault="00934858">
      <w:pPr>
        <w:spacing w:line="600" w:lineRule="exact"/>
        <w:jc w:val="left"/>
        <w:outlineLvl w:val="1"/>
        <w:rPr>
          <w:rFonts w:ascii="方正小标宋简体" w:eastAsia="方正小标宋简体" w:hAnsi="方正小标宋简体" w:cs="方正小标宋简体"/>
          <w:szCs w:val="32"/>
        </w:rPr>
      </w:pPr>
      <w:bookmarkStart w:id="59" w:name="_Toc22930"/>
      <w:r>
        <w:rPr>
          <w:rFonts w:ascii="黑体" w:eastAsia="黑体" w:hAnsi="黑体" w:cs="黑体" w:hint="eastAsia"/>
          <w:szCs w:val="32"/>
        </w:rPr>
        <w:t>附件</w:t>
      </w:r>
      <w:r>
        <w:rPr>
          <w:rFonts w:ascii="黑体" w:eastAsia="黑体" w:hAnsi="黑体" w:cs="黑体"/>
          <w:szCs w:val="32"/>
        </w:rPr>
        <w:t>1</w:t>
      </w:r>
      <w:bookmarkEnd w:id="59"/>
    </w:p>
    <w:p w:rsidR="00A758B2" w:rsidRDefault="00A758B2">
      <w:pPr>
        <w:spacing w:line="580" w:lineRule="exact"/>
        <w:jc w:val="center"/>
        <w:rPr>
          <w:rFonts w:ascii="方正小标宋简体" w:eastAsia="方正小标宋简体" w:hAnsi="方正小标宋简体" w:cs="方正小标宋简体"/>
          <w:sz w:val="44"/>
          <w:szCs w:val="44"/>
        </w:rPr>
      </w:pPr>
    </w:p>
    <w:p w:rsidR="00A758B2" w:rsidRDefault="00934858">
      <w:pPr>
        <w:spacing w:line="600" w:lineRule="exact"/>
        <w:jc w:val="center"/>
        <w:rPr>
          <w:rFonts w:ascii="方正小标宋简体" w:eastAsia="方正小标宋简体" w:hAnsi="宋体"/>
          <w:kern w:val="0"/>
          <w:sz w:val="40"/>
          <w:szCs w:val="44"/>
          <w:lang w:val="zh-CN"/>
        </w:rPr>
      </w:pPr>
      <w:r>
        <w:rPr>
          <w:rFonts w:ascii="方正小标宋简体" w:eastAsia="方正小标宋简体" w:hAnsi="宋体" w:hint="eastAsia"/>
          <w:kern w:val="0"/>
          <w:sz w:val="40"/>
          <w:szCs w:val="44"/>
        </w:rPr>
        <w:t>自贡市自流井区文化馆</w:t>
      </w:r>
      <w:r>
        <w:rPr>
          <w:rFonts w:ascii="方正小标宋简体" w:eastAsia="方正小标宋简体" w:hAnsi="宋体"/>
          <w:kern w:val="0"/>
          <w:sz w:val="40"/>
          <w:szCs w:val="44"/>
        </w:rPr>
        <w:t>2020</w:t>
      </w:r>
      <w:r>
        <w:rPr>
          <w:rFonts w:ascii="方正小标宋简体" w:eastAsia="方正小标宋简体" w:hAnsi="宋体" w:hint="eastAsia"/>
          <w:kern w:val="0"/>
          <w:sz w:val="40"/>
          <w:szCs w:val="44"/>
        </w:rPr>
        <w:t>年单位</w:t>
      </w:r>
      <w:r>
        <w:rPr>
          <w:rFonts w:ascii="方正小标宋简体" w:eastAsia="方正小标宋简体" w:hAnsi="宋体" w:hint="eastAsia"/>
          <w:kern w:val="0"/>
          <w:sz w:val="40"/>
          <w:szCs w:val="44"/>
          <w:lang w:val="zh-CN"/>
        </w:rPr>
        <w:t>整体支出绩效评价报告</w:t>
      </w:r>
    </w:p>
    <w:p w:rsidR="00A758B2" w:rsidRDefault="00934858">
      <w:pPr>
        <w:widowControl/>
        <w:adjustRightInd w:val="0"/>
        <w:snapToGrid w:val="0"/>
        <w:spacing w:line="580" w:lineRule="exact"/>
        <w:ind w:firstLineChars="200" w:firstLine="640"/>
        <w:contextualSpacing/>
        <w:jc w:val="left"/>
        <w:rPr>
          <w:rFonts w:ascii="黑体" w:eastAsia="黑体" w:hAnsi="宋体" w:cs="宋体"/>
          <w:kern w:val="0"/>
          <w:szCs w:val="32"/>
          <w:shd w:val="clear" w:color="auto" w:fill="FFFFFF"/>
          <w:lang w:val="zh-CN"/>
        </w:rPr>
      </w:pPr>
      <w:r>
        <w:rPr>
          <w:rFonts w:ascii="黑体" w:eastAsia="黑体" w:hAnsi="宋体" w:cs="宋体" w:hint="eastAsia"/>
          <w:kern w:val="0"/>
          <w:szCs w:val="32"/>
          <w:shd w:val="clear" w:color="auto" w:fill="FFFFFF"/>
        </w:rPr>
        <w:t>一、</w:t>
      </w:r>
      <w:r>
        <w:rPr>
          <w:rFonts w:ascii="黑体" w:eastAsia="黑体" w:hAnsi="宋体" w:cs="宋体" w:hint="eastAsia"/>
          <w:kern w:val="0"/>
          <w:szCs w:val="32"/>
          <w:shd w:val="clear" w:color="auto" w:fill="FFFFFF"/>
          <w:lang w:val="zh-CN"/>
        </w:rPr>
        <w:t>单位概况</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rPr>
      </w:pPr>
      <w:r>
        <w:rPr>
          <w:rFonts w:ascii="仿宋_GB2312" w:hAnsi="宋体" w:cs="宋体" w:hint="eastAsia"/>
          <w:kern w:val="0"/>
          <w:szCs w:val="32"/>
          <w:shd w:val="clear" w:color="auto" w:fill="FFFFFF"/>
          <w:lang w:val="zh-CN"/>
        </w:rPr>
        <w:t>（一）机构组成。</w:t>
      </w:r>
      <w:r>
        <w:rPr>
          <w:rFonts w:ascii="仿宋_GB2312" w:hAnsi="宋体" w:cs="宋体" w:hint="eastAsia"/>
          <w:kern w:val="0"/>
          <w:szCs w:val="32"/>
          <w:shd w:val="clear" w:color="auto" w:fill="FFFFFF"/>
        </w:rPr>
        <w:t>公益事业一类</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（二）机构职能。</w:t>
      </w:r>
    </w:p>
    <w:p w:rsidR="00A758B2" w:rsidRDefault="00934858">
      <w:pPr>
        <w:widowControl/>
        <w:adjustRightInd w:val="0"/>
        <w:snapToGrid w:val="0"/>
        <w:spacing w:line="580" w:lineRule="exact"/>
        <w:ind w:firstLineChars="200" w:firstLine="640"/>
        <w:contextualSpacing/>
        <w:jc w:val="left"/>
        <w:rPr>
          <w:rFonts w:ascii="仿宋_GB2312" w:hAnsi="仿宋"/>
          <w:szCs w:val="32"/>
        </w:rPr>
      </w:pPr>
      <w:r>
        <w:rPr>
          <w:rFonts w:ascii="仿宋_GB2312" w:hAnsi="仿宋"/>
          <w:szCs w:val="32"/>
        </w:rPr>
        <w:lastRenderedPageBreak/>
        <w:t>1</w:t>
      </w:r>
      <w:r>
        <w:rPr>
          <w:rFonts w:ascii="仿宋_GB2312" w:hAnsi="仿宋" w:hint="eastAsia"/>
          <w:szCs w:val="32"/>
        </w:rPr>
        <w:t>、举办各类展览、讲座、培训等，普及科学文化知识，开展社会教育，提高群众文化素质，促进当地精神文明建设。</w:t>
      </w:r>
    </w:p>
    <w:p w:rsidR="00A758B2" w:rsidRDefault="00934858">
      <w:pPr>
        <w:widowControl/>
        <w:adjustRightInd w:val="0"/>
        <w:snapToGrid w:val="0"/>
        <w:spacing w:line="580" w:lineRule="exact"/>
        <w:ind w:firstLineChars="200" w:firstLine="640"/>
        <w:contextualSpacing/>
        <w:jc w:val="left"/>
        <w:rPr>
          <w:rFonts w:ascii="仿宋_GB2312" w:hAnsi="仿宋"/>
          <w:szCs w:val="32"/>
        </w:rPr>
      </w:pPr>
      <w:r>
        <w:rPr>
          <w:rFonts w:ascii="仿宋_GB2312" w:hAnsi="仿宋"/>
          <w:szCs w:val="32"/>
        </w:rPr>
        <w:t>2</w:t>
      </w:r>
      <w:r>
        <w:rPr>
          <w:rFonts w:ascii="仿宋_GB2312" w:hAnsi="仿宋" w:hint="eastAsia"/>
          <w:szCs w:val="32"/>
        </w:rPr>
        <w:t>、组织开展丰富多彩的、群众喜闻乐见的文化活动；开展流动文化服务；指导群众业余文艺团队建设，辅导和培训群众文艺骨干。</w:t>
      </w:r>
    </w:p>
    <w:p w:rsidR="00A758B2" w:rsidRDefault="00934858">
      <w:pPr>
        <w:widowControl/>
        <w:adjustRightInd w:val="0"/>
        <w:snapToGrid w:val="0"/>
        <w:spacing w:line="580" w:lineRule="exact"/>
        <w:ind w:firstLineChars="200" w:firstLine="640"/>
        <w:contextualSpacing/>
        <w:jc w:val="left"/>
        <w:rPr>
          <w:rFonts w:ascii="仿宋_GB2312" w:hAnsi="仿宋"/>
          <w:szCs w:val="32"/>
        </w:rPr>
      </w:pPr>
      <w:r>
        <w:rPr>
          <w:rFonts w:ascii="仿宋_GB2312" w:hAnsi="仿宋"/>
          <w:szCs w:val="32"/>
        </w:rPr>
        <w:t>3</w:t>
      </w:r>
      <w:r>
        <w:rPr>
          <w:rFonts w:ascii="仿宋_GB2312" w:hAnsi="仿宋" w:hint="eastAsia"/>
          <w:szCs w:val="32"/>
        </w:rPr>
        <w:t>、组织并指导群众文艺创作，开展群众文化工作理论研究。</w:t>
      </w:r>
    </w:p>
    <w:p w:rsidR="00A758B2" w:rsidRDefault="00956FB6" w:rsidP="00956FB6">
      <w:pPr>
        <w:widowControl/>
        <w:adjustRightInd w:val="0"/>
        <w:snapToGrid w:val="0"/>
        <w:spacing w:line="580" w:lineRule="exact"/>
        <w:contextualSpacing/>
        <w:jc w:val="left"/>
        <w:rPr>
          <w:rFonts w:ascii="仿宋_GB2312" w:hAnsi="宋体" w:cs="宋体"/>
          <w:kern w:val="0"/>
          <w:szCs w:val="32"/>
          <w:shd w:val="clear" w:color="auto" w:fill="FFFFFF"/>
          <w:lang w:val="zh-CN"/>
        </w:rPr>
      </w:pPr>
      <w:r>
        <w:rPr>
          <w:rFonts w:ascii="仿宋_GB2312" w:hAnsi="仿宋" w:hint="eastAsia"/>
          <w:szCs w:val="32"/>
        </w:rPr>
        <w:t xml:space="preserve">    </w:t>
      </w:r>
      <w:r w:rsidR="00934858">
        <w:rPr>
          <w:rFonts w:ascii="仿宋_GB2312" w:hAnsi="仿宋"/>
          <w:szCs w:val="32"/>
        </w:rPr>
        <w:t>4</w:t>
      </w:r>
      <w:r w:rsidR="00934858">
        <w:rPr>
          <w:rFonts w:ascii="仿宋_GB2312" w:hAnsi="仿宋" w:hint="eastAsia"/>
          <w:szCs w:val="32"/>
        </w:rPr>
        <w:t>、收集、整理、研究非物质文化遗产，开展非物质文化遗产的普查、展示、宣传活动，指导传承人开展传习活动</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rPr>
      </w:pPr>
      <w:r>
        <w:rPr>
          <w:rFonts w:ascii="仿宋_GB2312" w:hAnsi="宋体" w:cs="宋体" w:hint="eastAsia"/>
          <w:kern w:val="0"/>
          <w:szCs w:val="32"/>
          <w:shd w:val="clear" w:color="auto" w:fill="FFFFFF"/>
          <w:lang w:val="zh-CN"/>
        </w:rPr>
        <w:t>（三）人员概况。</w:t>
      </w:r>
      <w:r>
        <w:rPr>
          <w:rFonts w:ascii="仿宋_GB2312" w:hAnsi="宋体" w:cs="宋体" w:hint="eastAsia"/>
          <w:kern w:val="0"/>
          <w:szCs w:val="32"/>
          <w:shd w:val="clear" w:color="auto" w:fill="FFFFFF"/>
        </w:rPr>
        <w:t>编制</w:t>
      </w:r>
      <w:r>
        <w:rPr>
          <w:rFonts w:ascii="仿宋_GB2312" w:hAnsi="宋体" w:cs="宋体"/>
          <w:kern w:val="0"/>
          <w:szCs w:val="32"/>
          <w:shd w:val="clear" w:color="auto" w:fill="FFFFFF"/>
        </w:rPr>
        <w:t>8</w:t>
      </w:r>
      <w:r>
        <w:rPr>
          <w:rFonts w:ascii="仿宋_GB2312" w:hAnsi="宋体" w:cs="宋体" w:hint="eastAsia"/>
          <w:kern w:val="0"/>
          <w:szCs w:val="32"/>
          <w:shd w:val="clear" w:color="auto" w:fill="FFFFFF"/>
        </w:rPr>
        <w:t>人，实有</w:t>
      </w:r>
      <w:r>
        <w:rPr>
          <w:rFonts w:ascii="仿宋_GB2312" w:hAnsi="宋体" w:cs="宋体"/>
          <w:kern w:val="0"/>
          <w:szCs w:val="32"/>
          <w:shd w:val="clear" w:color="auto" w:fill="FFFFFF"/>
        </w:rPr>
        <w:t>7</w:t>
      </w:r>
      <w:r>
        <w:rPr>
          <w:rFonts w:ascii="仿宋_GB2312" w:hAnsi="宋体" w:cs="宋体" w:hint="eastAsia"/>
          <w:kern w:val="0"/>
          <w:szCs w:val="32"/>
          <w:shd w:val="clear" w:color="auto" w:fill="FFFFFF"/>
        </w:rPr>
        <w:t>人。</w:t>
      </w:r>
    </w:p>
    <w:p w:rsidR="00A758B2" w:rsidRDefault="00934858">
      <w:pPr>
        <w:widowControl/>
        <w:adjustRightInd w:val="0"/>
        <w:snapToGrid w:val="0"/>
        <w:spacing w:line="580" w:lineRule="exact"/>
        <w:ind w:firstLineChars="200" w:firstLine="640"/>
        <w:contextualSpacing/>
        <w:jc w:val="left"/>
        <w:rPr>
          <w:rFonts w:ascii="黑体" w:eastAsia="黑体" w:hAnsi="宋体" w:cs="宋体"/>
          <w:kern w:val="0"/>
          <w:szCs w:val="32"/>
          <w:shd w:val="clear" w:color="auto" w:fill="FFFFFF"/>
        </w:rPr>
      </w:pPr>
      <w:r>
        <w:rPr>
          <w:rFonts w:ascii="黑体" w:eastAsia="黑体" w:hAnsi="宋体" w:cs="宋体" w:hint="eastAsia"/>
          <w:kern w:val="0"/>
          <w:szCs w:val="32"/>
          <w:shd w:val="clear" w:color="auto" w:fill="FFFFFF"/>
        </w:rPr>
        <w:t>二、单位财政资金收支情况</w:t>
      </w:r>
    </w:p>
    <w:p w:rsidR="00A758B2" w:rsidRDefault="00934858">
      <w:pPr>
        <w:spacing w:line="600" w:lineRule="exact"/>
        <w:ind w:firstLineChars="200" w:firstLine="640"/>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（一）单位财政资金收入情况。</w:t>
      </w:r>
    </w:p>
    <w:p w:rsidR="00A758B2" w:rsidRDefault="00934858">
      <w:pPr>
        <w:spacing w:line="600" w:lineRule="exact"/>
        <w:ind w:firstLineChars="200" w:firstLine="640"/>
        <w:rPr>
          <w:rFonts w:ascii="仿宋" w:eastAsia="仿宋" w:hAnsi="仿宋"/>
          <w:szCs w:val="32"/>
        </w:rPr>
      </w:pPr>
      <w:r>
        <w:rPr>
          <w:rFonts w:ascii="仿宋" w:eastAsia="仿宋" w:hAnsi="仿宋"/>
          <w:szCs w:val="32"/>
        </w:rPr>
        <w:t>2020</w:t>
      </w:r>
      <w:r>
        <w:rPr>
          <w:rFonts w:ascii="仿宋" w:eastAsia="仿宋" w:hAnsi="仿宋" w:hint="eastAsia"/>
          <w:szCs w:val="32"/>
        </w:rPr>
        <w:t>年，上年结转结余7.42万元，本年财政拨款收入108.56万元，年末结转结余6.35万元。与</w:t>
      </w:r>
      <w:r>
        <w:rPr>
          <w:rFonts w:ascii="仿宋" w:eastAsia="仿宋" w:hAnsi="仿宋"/>
          <w:szCs w:val="32"/>
        </w:rPr>
        <w:t>2019</w:t>
      </w:r>
      <w:r>
        <w:rPr>
          <w:rFonts w:ascii="仿宋" w:eastAsia="仿宋" w:hAnsi="仿宋" w:hint="eastAsia"/>
          <w:szCs w:val="32"/>
        </w:rPr>
        <w:t>年相比，财政拨款收入减少</w:t>
      </w:r>
      <w:r>
        <w:rPr>
          <w:rFonts w:ascii="仿宋" w:eastAsia="仿宋" w:hAnsi="仿宋"/>
          <w:szCs w:val="32"/>
        </w:rPr>
        <w:t>6.45</w:t>
      </w:r>
      <w:r>
        <w:rPr>
          <w:rFonts w:ascii="仿宋" w:eastAsia="仿宋" w:hAnsi="仿宋" w:hint="eastAsia"/>
          <w:szCs w:val="32"/>
        </w:rPr>
        <w:t>万元，下降</w:t>
      </w:r>
      <w:r>
        <w:rPr>
          <w:rFonts w:ascii="仿宋" w:eastAsia="仿宋" w:hAnsi="仿宋"/>
          <w:szCs w:val="32"/>
        </w:rPr>
        <w:t>5.56%</w:t>
      </w:r>
      <w:r>
        <w:rPr>
          <w:rFonts w:ascii="仿宋" w:eastAsia="仿宋" w:hAnsi="仿宋" w:hint="eastAsia"/>
          <w:szCs w:val="32"/>
        </w:rPr>
        <w:t>，支出减少</w:t>
      </w:r>
      <w:r>
        <w:rPr>
          <w:rFonts w:ascii="仿宋" w:eastAsia="仿宋" w:hAnsi="仿宋"/>
          <w:szCs w:val="32"/>
        </w:rPr>
        <w:t>5.28</w:t>
      </w:r>
      <w:r>
        <w:rPr>
          <w:rFonts w:ascii="仿宋" w:eastAsia="仿宋" w:hAnsi="仿宋" w:hint="eastAsia"/>
          <w:szCs w:val="32"/>
        </w:rPr>
        <w:t>万元，下降</w:t>
      </w:r>
      <w:r>
        <w:rPr>
          <w:rFonts w:ascii="仿宋" w:eastAsia="仿宋" w:hAnsi="仿宋"/>
          <w:szCs w:val="32"/>
        </w:rPr>
        <w:t>4.82%</w:t>
      </w:r>
      <w:r>
        <w:rPr>
          <w:rFonts w:ascii="仿宋" w:eastAsia="仿宋" w:hAnsi="仿宋" w:hint="eastAsia"/>
          <w:szCs w:val="32"/>
        </w:rPr>
        <w:t>。主要变动原因：</w:t>
      </w:r>
      <w:r>
        <w:rPr>
          <w:rFonts w:ascii="仿宋" w:eastAsia="仿宋" w:hAnsi="仿宋"/>
          <w:szCs w:val="32"/>
        </w:rPr>
        <w:t>2019</w:t>
      </w:r>
      <w:r>
        <w:rPr>
          <w:rFonts w:ascii="仿宋" w:eastAsia="仿宋" w:hAnsi="仿宋" w:hint="eastAsia"/>
          <w:szCs w:val="32"/>
        </w:rPr>
        <w:t>年死亡一人，减抚恤金</w:t>
      </w:r>
      <w:r>
        <w:rPr>
          <w:rFonts w:ascii="仿宋" w:eastAsia="仿宋" w:hAnsi="仿宋"/>
          <w:szCs w:val="32"/>
        </w:rPr>
        <w:t>6.02</w:t>
      </w:r>
      <w:r>
        <w:rPr>
          <w:rFonts w:ascii="仿宋" w:eastAsia="仿宋" w:hAnsi="仿宋" w:hint="eastAsia"/>
          <w:szCs w:val="32"/>
        </w:rPr>
        <w:t>万元。年末结转结余系以前延续结转结余。</w:t>
      </w:r>
    </w:p>
    <w:p w:rsidR="00A758B2" w:rsidRDefault="00934858">
      <w:pPr>
        <w:numPr>
          <w:ilvl w:val="0"/>
          <w:numId w:val="5"/>
        </w:numPr>
        <w:spacing w:line="600" w:lineRule="exact"/>
        <w:ind w:firstLineChars="200" w:firstLine="640"/>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单位财政资金支出情况。</w:t>
      </w:r>
    </w:p>
    <w:p w:rsidR="00A758B2" w:rsidRDefault="00934858">
      <w:pPr>
        <w:spacing w:line="600" w:lineRule="exact"/>
        <w:ind w:firstLineChars="200" w:firstLine="640"/>
        <w:rPr>
          <w:rFonts w:ascii="仿宋" w:eastAsia="仿宋" w:hAnsi="仿宋"/>
          <w:b/>
          <w:szCs w:val="32"/>
        </w:rPr>
      </w:pPr>
      <w:r>
        <w:rPr>
          <w:rFonts w:ascii="仿宋" w:eastAsia="仿宋" w:hAnsi="仿宋"/>
          <w:szCs w:val="32"/>
        </w:rPr>
        <w:t>2020</w:t>
      </w:r>
      <w:r>
        <w:rPr>
          <w:rFonts w:ascii="仿宋" w:eastAsia="仿宋" w:hAnsi="仿宋" w:hint="eastAsia"/>
          <w:szCs w:val="32"/>
        </w:rPr>
        <w:t>年支出</w:t>
      </w:r>
      <w:r>
        <w:rPr>
          <w:rFonts w:ascii="仿宋" w:eastAsia="仿宋" w:hAnsi="仿宋"/>
          <w:szCs w:val="32"/>
        </w:rPr>
        <w:t>109.63</w:t>
      </w:r>
      <w:r>
        <w:rPr>
          <w:rFonts w:ascii="仿宋" w:eastAsia="仿宋" w:hAnsi="仿宋" w:hint="eastAsia"/>
          <w:szCs w:val="32"/>
        </w:rPr>
        <w:t>万元。其中：基本支出</w:t>
      </w:r>
      <w:r>
        <w:rPr>
          <w:rFonts w:ascii="仿宋" w:eastAsia="仿宋" w:hAnsi="仿宋"/>
          <w:szCs w:val="32"/>
        </w:rPr>
        <w:t>88.63</w:t>
      </w:r>
      <w:r>
        <w:rPr>
          <w:rFonts w:ascii="仿宋" w:eastAsia="仿宋" w:hAnsi="仿宋" w:hint="eastAsia"/>
          <w:szCs w:val="32"/>
        </w:rPr>
        <w:t>万元，占</w:t>
      </w:r>
      <w:r>
        <w:rPr>
          <w:rFonts w:ascii="仿宋" w:eastAsia="仿宋" w:hAnsi="仿宋"/>
          <w:szCs w:val="32"/>
        </w:rPr>
        <w:t>80.84%</w:t>
      </w:r>
      <w:r>
        <w:rPr>
          <w:rFonts w:ascii="仿宋" w:eastAsia="仿宋" w:hAnsi="仿宋" w:hint="eastAsia"/>
          <w:szCs w:val="32"/>
        </w:rPr>
        <w:t>；项目支出</w:t>
      </w:r>
      <w:r>
        <w:rPr>
          <w:rFonts w:ascii="仿宋" w:eastAsia="仿宋" w:hAnsi="仿宋"/>
          <w:szCs w:val="32"/>
        </w:rPr>
        <w:t>21</w:t>
      </w:r>
      <w:r>
        <w:rPr>
          <w:rFonts w:ascii="仿宋" w:eastAsia="仿宋" w:hAnsi="仿宋" w:hint="eastAsia"/>
          <w:szCs w:val="32"/>
        </w:rPr>
        <w:t>万元，占</w:t>
      </w:r>
      <w:r>
        <w:rPr>
          <w:rFonts w:ascii="仿宋" w:eastAsia="仿宋" w:hAnsi="仿宋"/>
          <w:szCs w:val="32"/>
        </w:rPr>
        <w:t>19.16%</w:t>
      </w:r>
      <w:r>
        <w:rPr>
          <w:rFonts w:ascii="仿宋" w:eastAsia="仿宋" w:hAnsi="仿宋" w:hint="eastAsia"/>
          <w:szCs w:val="32"/>
        </w:rPr>
        <w:t>；上缴上级支出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；经营支出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r>
        <w:rPr>
          <w:rFonts w:ascii="仿宋" w:eastAsia="仿宋" w:hAnsi="仿宋" w:hint="eastAsia"/>
          <w:szCs w:val="32"/>
        </w:rPr>
        <w:t>；对附属单位补助支出</w:t>
      </w:r>
      <w:r>
        <w:rPr>
          <w:rFonts w:ascii="仿宋" w:eastAsia="仿宋" w:hAnsi="仿宋"/>
          <w:szCs w:val="32"/>
        </w:rPr>
        <w:t>0</w:t>
      </w:r>
      <w:r>
        <w:rPr>
          <w:rFonts w:ascii="仿宋" w:eastAsia="仿宋" w:hAnsi="仿宋" w:hint="eastAsia"/>
          <w:szCs w:val="32"/>
        </w:rPr>
        <w:t>万元，占</w:t>
      </w:r>
      <w:r>
        <w:rPr>
          <w:rFonts w:ascii="仿宋" w:eastAsia="仿宋" w:hAnsi="仿宋"/>
          <w:szCs w:val="32"/>
        </w:rPr>
        <w:t>0%</w:t>
      </w:r>
    </w:p>
    <w:p w:rsidR="00A758B2" w:rsidRDefault="00A758B2">
      <w:pPr>
        <w:spacing w:line="600" w:lineRule="exact"/>
        <w:ind w:firstLineChars="200" w:firstLine="640"/>
        <w:rPr>
          <w:rFonts w:ascii="仿宋_GB2312" w:hAnsi="宋体" w:cs="宋体"/>
          <w:kern w:val="0"/>
          <w:szCs w:val="32"/>
          <w:shd w:val="clear" w:color="auto" w:fill="FFFFFF"/>
          <w:lang w:val="zh-CN"/>
        </w:rPr>
      </w:pPr>
    </w:p>
    <w:p w:rsidR="00A758B2" w:rsidRDefault="00934858">
      <w:pPr>
        <w:widowControl/>
        <w:adjustRightInd w:val="0"/>
        <w:snapToGrid w:val="0"/>
        <w:spacing w:line="580" w:lineRule="exact"/>
        <w:ind w:firstLineChars="200" w:firstLine="640"/>
        <w:contextualSpacing/>
        <w:jc w:val="left"/>
        <w:rPr>
          <w:rFonts w:ascii="黑体" w:eastAsia="黑体" w:hAnsi="宋体" w:cs="宋体"/>
          <w:kern w:val="0"/>
          <w:szCs w:val="32"/>
          <w:shd w:val="clear" w:color="auto" w:fill="FFFFFF"/>
        </w:rPr>
      </w:pPr>
      <w:r>
        <w:rPr>
          <w:rFonts w:ascii="黑体" w:eastAsia="黑体" w:hAnsi="宋体" w:cs="宋体" w:hint="eastAsia"/>
          <w:kern w:val="0"/>
          <w:szCs w:val="32"/>
          <w:shd w:val="clear" w:color="auto" w:fill="FFFFFF"/>
        </w:rPr>
        <w:lastRenderedPageBreak/>
        <w:t>三、单位整体预算绩效管理情况</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（一）单位预算管理。</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文化馆按照单位整体绩效目标的制定、完成了目标任务、预算编制准确无误、严格控制支出、在执行中按照要求及时调整预算、在规定的时间内完成支付进度、预算完成情况良好，达到预期效果。</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（二）结果应用情况。</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整体预算执行情况良好，绩效自评公开、评价结果优良。</w:t>
      </w:r>
    </w:p>
    <w:p w:rsidR="00A758B2" w:rsidRDefault="00934858">
      <w:pPr>
        <w:widowControl/>
        <w:adjustRightInd w:val="0"/>
        <w:snapToGrid w:val="0"/>
        <w:spacing w:line="580" w:lineRule="exact"/>
        <w:ind w:firstLineChars="200" w:firstLine="640"/>
        <w:contextualSpacing/>
        <w:jc w:val="left"/>
        <w:rPr>
          <w:rFonts w:ascii="黑体" w:eastAsia="黑体" w:hAnsi="宋体" w:cs="宋体"/>
          <w:kern w:val="0"/>
          <w:szCs w:val="32"/>
          <w:shd w:val="clear" w:color="auto" w:fill="FFFFFF"/>
        </w:rPr>
      </w:pPr>
      <w:r>
        <w:rPr>
          <w:rFonts w:ascii="黑体" w:eastAsia="黑体" w:hAnsi="宋体" w:cs="宋体" w:hint="eastAsia"/>
          <w:kern w:val="0"/>
          <w:szCs w:val="32"/>
          <w:shd w:val="clear" w:color="auto" w:fill="FFFFFF"/>
        </w:rPr>
        <w:t>四、评价结论及建议</w:t>
      </w:r>
    </w:p>
    <w:p w:rsidR="00A758B2" w:rsidRDefault="00934858">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（一）评价结论。</w:t>
      </w:r>
      <w:r>
        <w:rPr>
          <w:rFonts w:ascii="仿宋_GB2312" w:hAnsi="宋体" w:cs="宋体"/>
          <w:kern w:val="0"/>
          <w:szCs w:val="32"/>
          <w:shd w:val="clear" w:color="auto" w:fill="FFFFFF"/>
          <w:lang w:val="zh-CN"/>
        </w:rPr>
        <w:t>2020</w:t>
      </w:r>
      <w:r>
        <w:rPr>
          <w:rFonts w:ascii="仿宋_GB2312" w:hAnsi="宋体" w:cs="宋体" w:hint="eastAsia"/>
          <w:kern w:val="0"/>
          <w:szCs w:val="32"/>
          <w:shd w:val="clear" w:color="auto" w:fill="FFFFFF"/>
          <w:lang w:val="zh-CN"/>
        </w:rPr>
        <w:t>年单位整体绩效目标的实施，完成了目标任务。预算完成良好。</w:t>
      </w:r>
    </w:p>
    <w:p w:rsidR="00A758B2" w:rsidRDefault="00934858">
      <w:pPr>
        <w:spacing w:line="592" w:lineRule="exact"/>
        <w:ind w:firstLineChars="200" w:firstLine="640"/>
        <w:rPr>
          <w:rFonts w:ascii="仿宋_GB2312" w:cs="仿宋_GB2312"/>
          <w:szCs w:val="32"/>
        </w:rPr>
      </w:pPr>
      <w:r>
        <w:rPr>
          <w:rFonts w:ascii="仿宋_GB2312" w:hAnsi="宋体" w:cs="宋体" w:hint="eastAsia"/>
          <w:kern w:val="0"/>
          <w:szCs w:val="32"/>
          <w:shd w:val="clear" w:color="auto" w:fill="FFFFFF"/>
          <w:lang w:val="zh-CN"/>
        </w:rPr>
        <w:t>（二）存在问题。</w:t>
      </w:r>
      <w:r>
        <w:rPr>
          <w:rFonts w:ascii="仿宋_GB2312" w:hAnsi="仿宋_GB2312" w:cs="仿宋_GB2312" w:hint="eastAsia"/>
          <w:szCs w:val="32"/>
        </w:rPr>
        <w:t>主要问题是文化馆无馆舍，导致工作的开展局限性较大，活动培训的辐射范围偏小。</w:t>
      </w:r>
    </w:p>
    <w:p w:rsidR="00A758B2" w:rsidRDefault="00A758B2">
      <w:pPr>
        <w:widowControl/>
        <w:adjustRightInd w:val="0"/>
        <w:snapToGrid w:val="0"/>
        <w:spacing w:line="580" w:lineRule="exact"/>
        <w:ind w:firstLineChars="200" w:firstLine="640"/>
        <w:contextualSpacing/>
        <w:jc w:val="left"/>
        <w:rPr>
          <w:rFonts w:ascii="仿宋_GB2312" w:hAnsi="宋体" w:cs="宋体"/>
          <w:kern w:val="0"/>
          <w:szCs w:val="32"/>
          <w:shd w:val="clear" w:color="auto" w:fill="FFFFFF"/>
        </w:rPr>
      </w:pPr>
    </w:p>
    <w:p w:rsidR="00A758B2" w:rsidRDefault="00934858">
      <w:pPr>
        <w:spacing w:line="592" w:lineRule="exact"/>
        <w:ind w:firstLineChars="200" w:firstLine="640"/>
        <w:rPr>
          <w:rFonts w:ascii="仿宋_GB2312" w:hAnsi="宋体" w:cs="宋体"/>
          <w:kern w:val="0"/>
          <w:szCs w:val="32"/>
          <w:shd w:val="clear" w:color="auto" w:fill="FFFFFF"/>
          <w:lang w:val="zh-CN"/>
        </w:rPr>
      </w:pPr>
      <w:r>
        <w:rPr>
          <w:rFonts w:ascii="仿宋_GB2312" w:hAnsi="宋体" w:cs="宋体" w:hint="eastAsia"/>
          <w:kern w:val="0"/>
          <w:szCs w:val="32"/>
          <w:shd w:val="clear" w:color="auto" w:fill="FFFFFF"/>
          <w:lang w:val="zh-CN"/>
        </w:rPr>
        <w:t>（三）改进建议。</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、区财政能加大对文化馆馆舍的投入力度。</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w:t>
      </w:r>
      <w:r>
        <w:rPr>
          <w:rFonts w:ascii="仿宋_GB2312" w:hAnsi="仿宋_GB2312" w:cs="仿宋_GB2312" w:hint="eastAsia"/>
          <w:szCs w:val="32"/>
        </w:rPr>
        <w:t>、加强预算管理，提高预算安排的科学性和准确性，进一步细化项目支出的内容、时间及资金安排，提高财务资金使用效率。</w:t>
      </w:r>
    </w:p>
    <w:p w:rsidR="00A758B2" w:rsidRDefault="00934858">
      <w:pPr>
        <w:spacing w:line="592" w:lineRule="exact"/>
        <w:ind w:firstLineChars="200" w:firstLine="640"/>
        <w:rPr>
          <w:rFonts w:ascii="黑体" w:eastAsia="黑体" w:hAnsi="黑体" w:cs="黑体"/>
          <w:szCs w:val="32"/>
        </w:rPr>
      </w:pPr>
      <w:r>
        <w:rPr>
          <w:rFonts w:ascii="仿宋_GB2312" w:hAnsi="仿宋_GB2312" w:cs="仿宋_GB2312"/>
          <w:szCs w:val="32"/>
        </w:rPr>
        <w:t>3</w:t>
      </w:r>
      <w:r>
        <w:rPr>
          <w:rFonts w:ascii="仿宋_GB2312" w:hAnsi="仿宋_GB2312" w:cs="仿宋_GB2312" w:hint="eastAsia"/>
          <w:szCs w:val="32"/>
        </w:rPr>
        <w:t>、加强对工作人员的培训，包括业务、人事、财务等方面，提高各项工作的完成效率和完成质量。</w:t>
      </w:r>
      <w:bookmarkStart w:id="60" w:name="_Toc11602"/>
    </w:p>
    <w:p w:rsidR="00A758B2" w:rsidRDefault="00A758B2">
      <w:pPr>
        <w:spacing w:line="600" w:lineRule="exact"/>
        <w:outlineLvl w:val="0"/>
        <w:rPr>
          <w:rFonts w:ascii="黑体" w:eastAsia="黑体" w:hAnsi="黑体" w:cs="黑体"/>
          <w:szCs w:val="32"/>
        </w:rPr>
      </w:pPr>
    </w:p>
    <w:p w:rsidR="00A758B2" w:rsidRDefault="00A758B2">
      <w:pPr>
        <w:pStyle w:val="a0"/>
      </w:pPr>
    </w:p>
    <w:p w:rsidR="00A758B2" w:rsidRDefault="00934858">
      <w:pPr>
        <w:spacing w:line="600" w:lineRule="exact"/>
        <w:outlineLvl w:val="0"/>
        <w:rPr>
          <w:rStyle w:val="Heading1Char"/>
          <w:rFonts w:ascii="黑体" w:eastAsia="黑体" w:hAnsi="黑体"/>
          <w:b w:val="0"/>
        </w:rPr>
      </w:pPr>
      <w:r>
        <w:rPr>
          <w:rFonts w:ascii="黑体" w:eastAsia="黑体" w:hAnsi="黑体" w:cs="黑体" w:hint="eastAsia"/>
          <w:szCs w:val="32"/>
        </w:rPr>
        <w:lastRenderedPageBreak/>
        <w:t>附</w:t>
      </w:r>
      <w:bookmarkEnd w:id="60"/>
      <w:r>
        <w:rPr>
          <w:rFonts w:ascii="黑体" w:eastAsia="黑体" w:hAnsi="黑体" w:cs="黑体" w:hint="eastAsia"/>
          <w:szCs w:val="32"/>
        </w:rPr>
        <w:t>件</w:t>
      </w:r>
      <w:r>
        <w:rPr>
          <w:rFonts w:ascii="黑体" w:eastAsia="黑体" w:hAnsi="黑体" w:cs="黑体"/>
          <w:szCs w:val="32"/>
        </w:rPr>
        <w:t xml:space="preserve">2        </w:t>
      </w:r>
    </w:p>
    <w:p w:rsidR="00A758B2" w:rsidRDefault="00A758B2">
      <w:pPr>
        <w:spacing w:line="580" w:lineRule="exact"/>
        <w:outlineLvl w:val="1"/>
        <w:rPr>
          <w:rFonts w:ascii="黑体" w:eastAsia="黑体" w:hAnsi="黑体" w:cs="黑体"/>
          <w:szCs w:val="32"/>
        </w:rPr>
      </w:pPr>
    </w:p>
    <w:p w:rsidR="00A758B2" w:rsidRDefault="00A758B2">
      <w:pPr>
        <w:spacing w:line="580" w:lineRule="exact"/>
        <w:outlineLvl w:val="1"/>
        <w:rPr>
          <w:rFonts w:ascii="黑体" w:eastAsia="黑体" w:hAnsi="黑体" w:cs="黑体"/>
          <w:szCs w:val="32"/>
          <w:lang w:val="zh-CN"/>
        </w:rPr>
      </w:pPr>
    </w:p>
    <w:p w:rsidR="00A758B2" w:rsidRDefault="00934858">
      <w:pPr>
        <w:spacing w:line="592"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自贡市自流井区文化馆</w:t>
      </w:r>
    </w:p>
    <w:p w:rsidR="00A758B2" w:rsidRDefault="00934858">
      <w:pPr>
        <w:spacing w:line="592"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2020</w:t>
      </w:r>
      <w:r>
        <w:rPr>
          <w:rFonts w:ascii="方正小标宋简体" w:eastAsia="方正小标宋简体" w:hAnsi="方正小标宋简体" w:cs="方正小标宋简体" w:hint="eastAsia"/>
          <w:sz w:val="44"/>
          <w:szCs w:val="44"/>
        </w:rPr>
        <w:t>年项目支出绩效自评报告</w:t>
      </w:r>
    </w:p>
    <w:p w:rsidR="00A758B2" w:rsidRDefault="00934858">
      <w:pPr>
        <w:spacing w:line="592" w:lineRule="exact"/>
        <w:jc w:val="center"/>
        <w:rPr>
          <w:rFonts w:ascii="仿宋_GB2312" w:cs="仿宋_GB2312"/>
          <w:szCs w:val="32"/>
        </w:rPr>
      </w:pPr>
      <w:r>
        <w:rPr>
          <w:rFonts w:ascii="仿宋_GB2312" w:hAnsi="仿宋_GB2312" w:cs="仿宋_GB2312"/>
          <w:szCs w:val="32"/>
        </w:rPr>
        <w:t>(</w:t>
      </w:r>
      <w:r>
        <w:rPr>
          <w:rFonts w:ascii="仿宋_GB2312" w:hAnsi="仿宋_GB2312" w:cs="仿宋_GB2312" w:hint="eastAsia"/>
          <w:szCs w:val="32"/>
        </w:rPr>
        <w:t>《三馆一站》免费开放）</w:t>
      </w:r>
    </w:p>
    <w:p w:rsidR="00A758B2" w:rsidRDefault="00934858">
      <w:pPr>
        <w:spacing w:line="592" w:lineRule="exact"/>
        <w:rPr>
          <w:rFonts w:ascii="仿宋_GB2312" w:cs="仿宋_GB2312"/>
          <w:szCs w:val="32"/>
        </w:rPr>
      </w:pPr>
      <w:r>
        <w:rPr>
          <w:rFonts w:ascii="仿宋_GB2312" w:hAnsi="仿宋_GB2312" w:cs="仿宋_GB2312" w:hint="eastAsia"/>
          <w:szCs w:val="32"/>
        </w:rPr>
        <w:t>自贡市自流井区财政局：</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一、专项概况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（一）资金来源</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2020</w:t>
      </w:r>
      <w:r>
        <w:rPr>
          <w:rFonts w:ascii="仿宋_GB2312" w:hAnsi="仿宋_GB2312" w:cs="仿宋_GB2312" w:hint="eastAsia"/>
          <w:szCs w:val="32"/>
        </w:rPr>
        <w:t>年我馆狠抓重点工作，较好的完成各项目标任务，取得了较好的社会效益。根据我馆的职能和职责，按照项目资金的使用内容和用途，本馆项目资金支出如下：</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、免费开放活动经费</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2020</w:t>
      </w:r>
      <w:r>
        <w:rPr>
          <w:rFonts w:ascii="仿宋_GB2312" w:hAnsi="仿宋_GB2312" w:cs="仿宋_GB2312" w:hint="eastAsia"/>
          <w:szCs w:val="32"/>
        </w:rPr>
        <w:t>年文化馆免费开放专项资金共计</w:t>
      </w:r>
      <w:r>
        <w:rPr>
          <w:rFonts w:ascii="仿宋_GB2312" w:hAnsi="仿宋_GB2312" w:cs="仿宋_GB2312"/>
          <w:szCs w:val="32"/>
        </w:rPr>
        <w:t>20</w:t>
      </w:r>
      <w:r>
        <w:rPr>
          <w:rFonts w:ascii="仿宋_GB2312" w:hAnsi="仿宋_GB2312" w:cs="仿宋_GB2312" w:hint="eastAsia"/>
          <w:szCs w:val="32"/>
        </w:rPr>
        <w:t>万元，中央省级配套资金</w:t>
      </w:r>
      <w:r>
        <w:rPr>
          <w:rFonts w:ascii="仿宋_GB2312" w:hAnsi="仿宋_GB2312" w:cs="仿宋_GB2312"/>
          <w:szCs w:val="32"/>
        </w:rPr>
        <w:t>172</w:t>
      </w:r>
      <w:r w:rsidR="00956FB6">
        <w:rPr>
          <w:rFonts w:ascii="仿宋_GB2312" w:hAnsi="仿宋_GB2312" w:cs="仿宋_GB2312" w:hint="eastAsia"/>
          <w:szCs w:val="32"/>
        </w:rPr>
        <w:t>,</w:t>
      </w:r>
      <w:r>
        <w:rPr>
          <w:rFonts w:ascii="仿宋_GB2312" w:hAnsi="仿宋_GB2312" w:cs="仿宋_GB2312"/>
          <w:szCs w:val="32"/>
        </w:rPr>
        <w:t>000</w:t>
      </w:r>
      <w:r w:rsidR="00956FB6">
        <w:rPr>
          <w:rFonts w:ascii="仿宋_GB2312" w:hAnsi="仿宋_GB2312" w:cs="仿宋_GB2312" w:hint="eastAsia"/>
          <w:szCs w:val="32"/>
        </w:rPr>
        <w:t>.00</w:t>
      </w:r>
      <w:r>
        <w:rPr>
          <w:rFonts w:ascii="仿宋_GB2312" w:hAnsi="仿宋_GB2312" w:cs="仿宋_GB2312" w:hint="eastAsia"/>
          <w:szCs w:val="32"/>
        </w:rPr>
        <w:t>元，市级配套资金</w:t>
      </w:r>
      <w:r>
        <w:rPr>
          <w:rFonts w:ascii="仿宋_GB2312" w:hAnsi="仿宋_GB2312" w:cs="仿宋_GB2312"/>
          <w:szCs w:val="32"/>
        </w:rPr>
        <w:t>8</w:t>
      </w:r>
      <w:r w:rsidR="00956FB6">
        <w:rPr>
          <w:rFonts w:ascii="仿宋_GB2312" w:hAnsi="仿宋_GB2312" w:cs="仿宋_GB2312" w:hint="eastAsia"/>
          <w:szCs w:val="32"/>
        </w:rPr>
        <w:t>,</w:t>
      </w:r>
      <w:r>
        <w:rPr>
          <w:rFonts w:ascii="仿宋_GB2312" w:hAnsi="仿宋_GB2312" w:cs="仿宋_GB2312"/>
          <w:szCs w:val="32"/>
        </w:rPr>
        <w:t>400</w:t>
      </w:r>
      <w:r w:rsidR="00956FB6">
        <w:rPr>
          <w:rFonts w:ascii="仿宋_GB2312" w:hAnsi="仿宋_GB2312" w:cs="仿宋_GB2312" w:hint="eastAsia"/>
          <w:szCs w:val="32"/>
        </w:rPr>
        <w:t>.00</w:t>
      </w:r>
      <w:r>
        <w:rPr>
          <w:rFonts w:ascii="仿宋_GB2312" w:hAnsi="仿宋_GB2312" w:cs="仿宋_GB2312" w:hint="eastAsia"/>
          <w:szCs w:val="32"/>
        </w:rPr>
        <w:t>元，区级配套资金</w:t>
      </w:r>
      <w:r>
        <w:rPr>
          <w:rFonts w:ascii="仿宋_GB2312" w:hAnsi="仿宋_GB2312" w:cs="仿宋_GB2312"/>
          <w:szCs w:val="32"/>
        </w:rPr>
        <w:t>19</w:t>
      </w:r>
      <w:r w:rsidR="00956FB6">
        <w:rPr>
          <w:rFonts w:ascii="仿宋_GB2312" w:hAnsi="仿宋_GB2312" w:cs="仿宋_GB2312" w:hint="eastAsia"/>
          <w:szCs w:val="32"/>
        </w:rPr>
        <w:t>,</w:t>
      </w:r>
      <w:r>
        <w:rPr>
          <w:rFonts w:ascii="仿宋_GB2312" w:hAnsi="仿宋_GB2312" w:cs="仿宋_GB2312"/>
          <w:szCs w:val="32"/>
        </w:rPr>
        <w:t>600</w:t>
      </w:r>
      <w:r w:rsidR="00956FB6">
        <w:rPr>
          <w:rFonts w:ascii="仿宋_GB2312" w:hAnsi="仿宋_GB2312" w:cs="仿宋_GB2312" w:hint="eastAsia"/>
          <w:szCs w:val="32"/>
        </w:rPr>
        <w:t>.00</w:t>
      </w:r>
      <w:r>
        <w:rPr>
          <w:rFonts w:ascii="仿宋_GB2312" w:hAnsi="仿宋_GB2312" w:cs="仿宋_GB2312" w:hint="eastAsia"/>
          <w:szCs w:val="32"/>
        </w:rPr>
        <w:t>元。</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（二）项目绩效目标</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、项目主要内容：</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w:t>
      </w:r>
      <w:r>
        <w:rPr>
          <w:rFonts w:ascii="仿宋_GB2312" w:hAnsi="仿宋_GB2312" w:cs="仿宋_GB2312"/>
          <w:szCs w:val="32"/>
        </w:rPr>
        <w:t>1</w:t>
      </w:r>
      <w:r>
        <w:rPr>
          <w:rFonts w:ascii="仿宋_GB2312" w:hAnsi="仿宋_GB2312" w:cs="仿宋_GB2312" w:hint="eastAsia"/>
          <w:szCs w:val="32"/>
        </w:rPr>
        <w:t>）免费开放：举办普及型文化艺术类培训、公益性讲座、展览、开展宣传活动，组织公益性群众文化活动，基层文化骨干业务辅导，民间文化传承活动。</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w:t>
      </w:r>
      <w:r>
        <w:rPr>
          <w:rFonts w:ascii="仿宋_GB2312" w:hAnsi="仿宋_GB2312" w:cs="仿宋_GB2312"/>
          <w:szCs w:val="32"/>
        </w:rPr>
        <w:t>2</w:t>
      </w:r>
      <w:r>
        <w:rPr>
          <w:rFonts w:ascii="仿宋_GB2312" w:hAnsi="仿宋_GB2312" w:cs="仿宋_GB2312" w:hint="eastAsia"/>
          <w:szCs w:val="32"/>
        </w:rPr>
        <w:t>）项目目标：面向群众，面向基层，实施公益文化服务，保障人民群众基本文化权益，大力开展公共文化活动，</w:t>
      </w:r>
      <w:r>
        <w:rPr>
          <w:rFonts w:ascii="仿宋_GB2312" w:hAnsi="仿宋_GB2312" w:cs="仿宋_GB2312" w:hint="eastAsia"/>
          <w:szCs w:val="32"/>
        </w:rPr>
        <w:lastRenderedPageBreak/>
        <w:t>为区精神文明建设做贡献。</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w:t>
      </w:r>
      <w:r>
        <w:rPr>
          <w:rFonts w:ascii="仿宋_GB2312" w:hAnsi="仿宋_GB2312" w:cs="仿宋_GB2312"/>
          <w:szCs w:val="32"/>
        </w:rPr>
        <w:t>3</w:t>
      </w:r>
      <w:r>
        <w:rPr>
          <w:rFonts w:ascii="仿宋_GB2312" w:hAnsi="仿宋_GB2312" w:cs="仿宋_GB2312" w:hint="eastAsia"/>
          <w:szCs w:val="32"/>
        </w:rPr>
        <w:t>）项目实施时间从</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1</w:t>
      </w:r>
      <w:r>
        <w:rPr>
          <w:rFonts w:ascii="仿宋_GB2312" w:hAnsi="仿宋_GB2312" w:cs="仿宋_GB2312" w:hint="eastAsia"/>
          <w:szCs w:val="32"/>
        </w:rPr>
        <w:t>月</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11</w:t>
      </w:r>
      <w:r>
        <w:rPr>
          <w:rFonts w:ascii="仿宋_GB2312" w:hAnsi="仿宋_GB2312" w:cs="仿宋_GB2312" w:hint="eastAsia"/>
          <w:szCs w:val="32"/>
        </w:rPr>
        <w:t>月。</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（三）项目资金申报相等性</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自贡市自流井区文化馆的职能职责就是实施全区文化工作发展计划，指导各类群众文化活动；管理辅导社区及乡镇群众文化工作和文艺活动、辅导、培训。实施公益性、基本性、均等性的公共文化服务免费开放，项目申报内容与具体实施内容相符，申报目标合理可行。</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二、项目实施及管理情况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（一）资金计划、到位及使用情况。</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、资金计划及到位情况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免费开放专项资金：中省级配套资金</w:t>
      </w:r>
      <w:r>
        <w:rPr>
          <w:rFonts w:ascii="仿宋_GB2312" w:hAnsi="仿宋_GB2312" w:cs="仿宋_GB2312"/>
          <w:szCs w:val="32"/>
        </w:rPr>
        <w:t>172</w:t>
      </w:r>
      <w:r w:rsidR="0052160F">
        <w:rPr>
          <w:rFonts w:ascii="仿宋_GB2312" w:hAnsi="仿宋_GB2312" w:cs="仿宋_GB2312" w:hint="eastAsia"/>
          <w:szCs w:val="32"/>
        </w:rPr>
        <w:t>,</w:t>
      </w:r>
      <w:r>
        <w:rPr>
          <w:rFonts w:ascii="仿宋_GB2312" w:hAnsi="仿宋_GB2312" w:cs="仿宋_GB2312"/>
          <w:szCs w:val="32"/>
        </w:rPr>
        <w:t>000</w:t>
      </w:r>
      <w:r w:rsidR="0052160F">
        <w:rPr>
          <w:rFonts w:ascii="仿宋_GB2312" w:hAnsi="仿宋_GB2312" w:cs="仿宋_GB2312" w:hint="eastAsia"/>
          <w:szCs w:val="32"/>
        </w:rPr>
        <w:t>.00</w:t>
      </w:r>
      <w:r>
        <w:rPr>
          <w:rFonts w:ascii="仿宋_GB2312" w:hAnsi="仿宋_GB2312" w:cs="仿宋_GB2312" w:hint="eastAsia"/>
          <w:szCs w:val="32"/>
        </w:rPr>
        <w:t>元于</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4</w:t>
      </w:r>
      <w:r>
        <w:rPr>
          <w:rFonts w:ascii="仿宋_GB2312" w:hAnsi="仿宋_GB2312" w:cs="仿宋_GB2312" w:hint="eastAsia"/>
          <w:szCs w:val="32"/>
        </w:rPr>
        <w:t>月拨付到位，到位率</w:t>
      </w:r>
      <w:r>
        <w:rPr>
          <w:rFonts w:ascii="仿宋_GB2312" w:hAnsi="仿宋_GB2312" w:cs="仿宋_GB2312"/>
          <w:szCs w:val="32"/>
        </w:rPr>
        <w:t>100%</w:t>
      </w:r>
      <w:r>
        <w:rPr>
          <w:rFonts w:ascii="仿宋_GB2312" w:hAnsi="仿宋_GB2312" w:cs="仿宋_GB2312" w:hint="eastAsia"/>
          <w:szCs w:val="32"/>
        </w:rPr>
        <w:t>。</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w:t>
      </w:r>
      <w:r>
        <w:rPr>
          <w:rFonts w:ascii="仿宋_GB2312" w:hAnsi="仿宋_GB2312" w:cs="仿宋_GB2312" w:hint="eastAsia"/>
          <w:szCs w:val="32"/>
        </w:rPr>
        <w:t>、专项资金支出使用情况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免费开放资金主要用于文化馆开展各项活动支出，免费开放日常运转，送文化下乡活动经费；用于下乡演员演出劳务费；租赁音响设备，文化馆培训费。</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（二）项目财务管理</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项目资金实行专款专用，专项核算。费用支出是在完成项目后，再由各部门签字、财务审核、馆长签批。账务处理及时，核算准确规范。</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（三）项目组织实施情况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为确保项目顺利实施，成立了由馆长任组长，办公室主</w:t>
      </w:r>
      <w:r>
        <w:rPr>
          <w:rFonts w:ascii="仿宋_GB2312" w:hAnsi="仿宋_GB2312" w:cs="仿宋_GB2312" w:hint="eastAsia"/>
          <w:szCs w:val="32"/>
        </w:rPr>
        <w:lastRenderedPageBreak/>
        <w:t>任为副组长，业务室为成员的工作组，按照年初拟工作计划，进行实施。</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三、项目绩效情况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（一）项目完成情况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严格按照省财政厅、市区财政局的文件要求和《免费开放专项资金管理暂行法》，做好了预算编制、指标安排等相关工作已经基本完成。免费开放绩效评价得分</w:t>
      </w:r>
      <w:r>
        <w:rPr>
          <w:rFonts w:ascii="仿宋_GB2312" w:hAnsi="仿宋_GB2312" w:cs="仿宋_GB2312"/>
          <w:szCs w:val="32"/>
        </w:rPr>
        <w:t>95</w:t>
      </w:r>
      <w:r>
        <w:rPr>
          <w:rFonts w:ascii="仿宋_GB2312" w:hAnsi="仿宋_GB2312" w:cs="仿宋_GB2312" w:hint="eastAsia"/>
          <w:szCs w:val="32"/>
        </w:rPr>
        <w:t>分。</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（二）项目效益情况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自贡市自流井区文化馆为实施公益文化活动，保障人民群众基本文化权益，全面实施免费开放，提升了文化馆的公众服务意识，完全融入到了老百姓的文化生活中。如每年去社区、乡镇开展“迎新春·送春联”活动</w:t>
      </w:r>
      <w:r>
        <w:rPr>
          <w:rFonts w:ascii="仿宋_GB2312" w:hAnsi="仿宋_GB2312" w:cs="仿宋_GB2312"/>
          <w:szCs w:val="32"/>
        </w:rPr>
        <w:t>5</w:t>
      </w:r>
      <w:r>
        <w:rPr>
          <w:rFonts w:ascii="仿宋_GB2312" w:hAnsi="仿宋_GB2312" w:cs="仿宋_GB2312" w:hint="eastAsia"/>
          <w:szCs w:val="32"/>
        </w:rPr>
        <w:t>场，免费送出春联</w:t>
      </w:r>
      <w:r>
        <w:rPr>
          <w:rFonts w:ascii="仿宋_GB2312" w:hAnsi="仿宋_GB2312" w:cs="仿宋_GB2312"/>
          <w:szCs w:val="32"/>
        </w:rPr>
        <w:t>3500</w:t>
      </w:r>
      <w:r>
        <w:rPr>
          <w:rFonts w:ascii="仿宋_GB2312" w:hAnsi="仿宋_GB2312" w:cs="仿宋_GB2312" w:hint="eastAsia"/>
          <w:szCs w:val="32"/>
        </w:rPr>
        <w:t>余副，现场参与群众多达</w:t>
      </w:r>
      <w:r>
        <w:rPr>
          <w:rFonts w:ascii="仿宋_GB2312" w:hAnsi="仿宋_GB2312" w:cs="仿宋_GB2312"/>
          <w:szCs w:val="32"/>
        </w:rPr>
        <w:t>5000</w:t>
      </w:r>
      <w:r>
        <w:rPr>
          <w:rFonts w:ascii="仿宋_GB2312" w:hAnsi="仿宋_GB2312" w:cs="仿宋_GB2312" w:hint="eastAsia"/>
          <w:szCs w:val="32"/>
        </w:rPr>
        <w:t>余人，起到不可忽视的社会效益。</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四、问题及建议</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（一）存在的问题</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现主要问题是文化馆无馆舍，导致工作的开展局限性较大，活动培训的辐射范围偏小。</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（二）相关建议</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、区财政能加大对文化馆馆舍的投入力度。</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w:t>
      </w:r>
      <w:r>
        <w:rPr>
          <w:rFonts w:ascii="仿宋_GB2312" w:hAnsi="仿宋_GB2312" w:cs="仿宋_GB2312" w:hint="eastAsia"/>
          <w:szCs w:val="32"/>
        </w:rPr>
        <w:t>、加强预算管理，提高预算安排的科学性和准确性，进一步细化项目支出的内容、时间及资金安排，提高财务资金使用效率。</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lastRenderedPageBreak/>
        <w:t>3</w:t>
      </w:r>
      <w:r>
        <w:rPr>
          <w:rFonts w:ascii="仿宋_GB2312" w:hAnsi="仿宋_GB2312" w:cs="仿宋_GB2312" w:hint="eastAsia"/>
          <w:szCs w:val="32"/>
        </w:rPr>
        <w:t>、加强对工作人员的培训，包括业务、人事、财务等方面，提高各项工作的完成效率和完成质量。</w:t>
      </w:r>
    </w:p>
    <w:p w:rsidR="00A758B2" w:rsidRDefault="00A758B2">
      <w:pPr>
        <w:spacing w:line="592" w:lineRule="exact"/>
        <w:rPr>
          <w:rFonts w:ascii="仿宋_GB2312" w:cs="仿宋_GB2312"/>
          <w:szCs w:val="32"/>
        </w:rPr>
      </w:pPr>
    </w:p>
    <w:p w:rsidR="00A758B2" w:rsidRDefault="0052160F">
      <w:pPr>
        <w:spacing w:line="592" w:lineRule="exact"/>
        <w:ind w:firstLineChars="1000" w:firstLine="3200"/>
        <w:rPr>
          <w:rFonts w:ascii="仿宋_GB2312" w:cs="仿宋_GB2312"/>
          <w:szCs w:val="32"/>
        </w:rPr>
      </w:pPr>
      <w:r>
        <w:rPr>
          <w:rFonts w:ascii="仿宋_GB2312" w:hAnsi="仿宋_GB2312" w:cs="仿宋_GB2312" w:hint="eastAsia"/>
          <w:szCs w:val="32"/>
        </w:rPr>
        <w:t xml:space="preserve">  </w:t>
      </w:r>
      <w:r w:rsidR="00934858">
        <w:rPr>
          <w:rFonts w:ascii="仿宋_GB2312" w:hAnsi="仿宋_GB2312" w:cs="仿宋_GB2312" w:hint="eastAsia"/>
          <w:szCs w:val="32"/>
        </w:rPr>
        <w:t>自贡市自流井区文化馆</w:t>
      </w:r>
    </w:p>
    <w:p w:rsidR="00A758B2" w:rsidRDefault="00934858">
      <w:pPr>
        <w:spacing w:line="592" w:lineRule="exact"/>
        <w:ind w:firstLineChars="1200" w:firstLine="3840"/>
      </w:pPr>
      <w:r>
        <w:rPr>
          <w:rFonts w:ascii="仿宋_GB2312" w:hAnsi="仿宋_GB2312" w:cs="仿宋_GB2312"/>
          <w:szCs w:val="32"/>
        </w:rPr>
        <w:t>2021</w:t>
      </w:r>
      <w:r>
        <w:rPr>
          <w:rFonts w:ascii="仿宋_GB2312" w:hAnsi="仿宋_GB2312" w:cs="仿宋_GB2312" w:hint="eastAsia"/>
          <w:szCs w:val="32"/>
        </w:rPr>
        <w:t>年</w:t>
      </w:r>
      <w:r>
        <w:rPr>
          <w:rFonts w:ascii="仿宋_GB2312" w:hAnsi="仿宋_GB2312" w:cs="仿宋_GB2312"/>
          <w:szCs w:val="32"/>
        </w:rPr>
        <w:t>10</w:t>
      </w:r>
      <w:r>
        <w:rPr>
          <w:rFonts w:ascii="仿宋_GB2312" w:hAnsi="仿宋_GB2312" w:cs="仿宋_GB2312" w:hint="eastAsia"/>
          <w:szCs w:val="32"/>
        </w:rPr>
        <w:t>月</w:t>
      </w:r>
      <w:r>
        <w:rPr>
          <w:rFonts w:ascii="仿宋_GB2312" w:hAnsi="仿宋_GB2312" w:cs="仿宋_GB2312"/>
          <w:szCs w:val="32"/>
        </w:rPr>
        <w:t>19</w:t>
      </w:r>
      <w:r>
        <w:rPr>
          <w:rFonts w:ascii="仿宋_GB2312" w:hAnsi="仿宋_GB2312" w:cs="仿宋_GB2312" w:hint="eastAsia"/>
          <w:szCs w:val="32"/>
        </w:rPr>
        <w:t>日</w:t>
      </w:r>
    </w:p>
    <w:p w:rsidR="00A758B2" w:rsidRDefault="00A758B2">
      <w:pPr>
        <w:spacing w:line="592" w:lineRule="exact"/>
      </w:pPr>
    </w:p>
    <w:p w:rsidR="00A758B2" w:rsidRDefault="00A758B2">
      <w:pPr>
        <w:pStyle w:val="a0"/>
      </w:pPr>
    </w:p>
    <w:p w:rsidR="00A758B2" w:rsidRDefault="00A758B2"/>
    <w:p w:rsidR="00A758B2" w:rsidRDefault="00944C36">
      <w:pPr>
        <w:pStyle w:val="2"/>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自贡市自流井区文化馆</w:t>
      </w:r>
    </w:p>
    <w:p w:rsidR="00A758B2" w:rsidRDefault="00934858">
      <w:pPr>
        <w:spacing w:line="592"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2020</w:t>
      </w:r>
      <w:r>
        <w:rPr>
          <w:rFonts w:ascii="方正小标宋简体" w:eastAsia="方正小标宋简体" w:hAnsi="方正小标宋简体" w:cs="方正小标宋简体" w:hint="eastAsia"/>
          <w:sz w:val="44"/>
          <w:szCs w:val="44"/>
        </w:rPr>
        <w:t>年项目支出绩效自评报告</w:t>
      </w:r>
    </w:p>
    <w:p w:rsidR="00A758B2" w:rsidRDefault="00934858">
      <w:pPr>
        <w:spacing w:line="592" w:lineRule="exact"/>
        <w:jc w:val="center"/>
        <w:rPr>
          <w:rFonts w:ascii="方正小标宋简体" w:eastAsia="方正小标宋简体" w:hAnsi="方正小标宋简体" w:cs="方正小标宋简体"/>
          <w:sz w:val="44"/>
          <w:szCs w:val="44"/>
        </w:rPr>
      </w:pPr>
      <w:r>
        <w:rPr>
          <w:rFonts w:ascii="仿宋_GB2312" w:hAnsi="仿宋_GB2312" w:cs="仿宋_GB2312"/>
          <w:szCs w:val="32"/>
        </w:rPr>
        <w:t>(</w:t>
      </w:r>
      <w:r>
        <w:rPr>
          <w:rFonts w:ascii="宋体" w:cs="宋体" w:hint="eastAsia"/>
          <w:sz w:val="24"/>
        </w:rPr>
        <w:t>文化创作保护非遗传承人补助</w:t>
      </w:r>
      <w:r>
        <w:rPr>
          <w:rFonts w:ascii="仿宋_GB2312" w:hAnsi="仿宋_GB2312" w:cs="仿宋_GB2312" w:hint="eastAsia"/>
          <w:szCs w:val="32"/>
        </w:rPr>
        <w:t>）</w:t>
      </w:r>
    </w:p>
    <w:p w:rsidR="00A758B2" w:rsidRDefault="00A758B2">
      <w:pPr>
        <w:spacing w:line="592" w:lineRule="exact"/>
        <w:jc w:val="center"/>
        <w:rPr>
          <w:rFonts w:ascii="方正小标宋简体" w:eastAsia="方正小标宋简体" w:hAnsi="方正小标宋简体" w:cs="方正小标宋简体"/>
          <w:sz w:val="44"/>
          <w:szCs w:val="44"/>
        </w:rPr>
      </w:pPr>
    </w:p>
    <w:p w:rsidR="00A758B2" w:rsidRDefault="00934858">
      <w:pPr>
        <w:spacing w:line="592" w:lineRule="exact"/>
        <w:rPr>
          <w:rFonts w:ascii="仿宋_GB2312" w:cs="仿宋_GB2312"/>
          <w:szCs w:val="32"/>
        </w:rPr>
      </w:pPr>
      <w:r>
        <w:rPr>
          <w:rFonts w:ascii="仿宋_GB2312" w:hAnsi="仿宋_GB2312" w:cs="仿宋_GB2312" w:hint="eastAsia"/>
          <w:szCs w:val="32"/>
        </w:rPr>
        <w:t>自贡市自流井区财政局：</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一、专项概况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（一）资金来源</w:t>
      </w:r>
    </w:p>
    <w:p w:rsidR="00A758B2" w:rsidRDefault="00934858">
      <w:pPr>
        <w:spacing w:line="592" w:lineRule="exact"/>
        <w:ind w:firstLineChars="200" w:firstLine="640"/>
        <w:rPr>
          <w:rFonts w:ascii="仿宋_GB2312" w:hAnsi="仿宋_GB2312" w:cs="仿宋_GB2312"/>
          <w:szCs w:val="32"/>
        </w:rPr>
      </w:pPr>
      <w:r>
        <w:rPr>
          <w:rFonts w:ascii="仿宋_GB2312" w:hAnsi="仿宋_GB2312" w:cs="仿宋_GB2312"/>
          <w:szCs w:val="32"/>
        </w:rPr>
        <w:t>2020</w:t>
      </w:r>
      <w:r>
        <w:rPr>
          <w:rFonts w:ascii="仿宋_GB2312" w:hAnsi="仿宋_GB2312" w:cs="仿宋_GB2312" w:hint="eastAsia"/>
          <w:szCs w:val="32"/>
        </w:rPr>
        <w:t>年我馆狠抓重点工作，较好的完成各项目标任务，取得了较好的社会效益。根据我馆的职能和职责，按照项目资金的使用内容和用途，本馆项目资金支出如下：</w:t>
      </w:r>
    </w:p>
    <w:p w:rsidR="00A758B2" w:rsidRDefault="00934858">
      <w:pPr>
        <w:pStyle w:val="a0"/>
      </w:pPr>
      <w:r>
        <w:rPr>
          <w:rFonts w:hint="eastAsia"/>
        </w:rPr>
        <w:t xml:space="preserve">   1.</w:t>
      </w:r>
      <w:r>
        <w:rPr>
          <w:rFonts w:hint="eastAsia"/>
        </w:rPr>
        <w:t>资金到位情况</w:t>
      </w:r>
    </w:p>
    <w:p w:rsidR="00A758B2" w:rsidRDefault="00934858">
      <w:pPr>
        <w:spacing w:line="592" w:lineRule="exact"/>
        <w:ind w:firstLineChars="200" w:firstLine="640"/>
        <w:rPr>
          <w:rFonts w:ascii="仿宋_GB2312" w:hAnsi="仿宋_GB2312" w:cs="仿宋_GB2312"/>
          <w:szCs w:val="32"/>
        </w:rPr>
      </w:pPr>
      <w:r>
        <w:rPr>
          <w:rFonts w:ascii="仿宋_GB2312" w:hAnsi="仿宋_GB2312" w:cs="仿宋_GB2312"/>
          <w:szCs w:val="32"/>
        </w:rPr>
        <w:t>2020</w:t>
      </w:r>
      <w:r>
        <w:rPr>
          <w:rFonts w:ascii="仿宋_GB2312" w:hAnsi="仿宋_GB2312" w:cs="仿宋_GB2312" w:hint="eastAsia"/>
          <w:szCs w:val="32"/>
        </w:rPr>
        <w:t>年文化创作保护非遗传承人补助经费系省级转移支付预算1万元。</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3</w:t>
      </w:r>
      <w:r>
        <w:rPr>
          <w:rFonts w:ascii="仿宋_GB2312" w:hAnsi="仿宋_GB2312" w:cs="仿宋_GB2312" w:hint="eastAsia"/>
          <w:szCs w:val="32"/>
        </w:rPr>
        <w:t>月拨付到位。</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lastRenderedPageBreak/>
        <w:t>（二）项目绩效目标</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w:t>
      </w:r>
      <w:r>
        <w:rPr>
          <w:rFonts w:ascii="仿宋_GB2312" w:hAnsi="仿宋_GB2312" w:cs="仿宋_GB2312" w:hint="eastAsia"/>
          <w:color w:val="000000" w:themeColor="text1"/>
          <w:szCs w:val="32"/>
        </w:rPr>
        <w:t>项目主要内容</w:t>
      </w:r>
      <w:r>
        <w:rPr>
          <w:rFonts w:ascii="仿宋_GB2312" w:hAnsi="仿宋_GB2312" w:cs="仿宋_GB2312" w:hint="eastAsia"/>
          <w:szCs w:val="32"/>
        </w:rPr>
        <w:t>：</w:t>
      </w:r>
    </w:p>
    <w:p w:rsidR="00A758B2" w:rsidRDefault="00934858">
      <w:pPr>
        <w:spacing w:line="592" w:lineRule="exact"/>
        <w:ind w:firstLineChars="200" w:firstLine="640"/>
        <w:rPr>
          <w:rFonts w:ascii="仿宋_GB2312" w:hAnsi="仿宋_GB2312" w:cs="仿宋_GB2312"/>
          <w:szCs w:val="32"/>
        </w:rPr>
      </w:pPr>
      <w:r>
        <w:rPr>
          <w:rFonts w:ascii="仿宋_GB2312" w:hAnsi="仿宋_GB2312" w:cs="仿宋_GB2312" w:hint="eastAsia"/>
          <w:szCs w:val="32"/>
        </w:rPr>
        <w:t>（</w:t>
      </w:r>
      <w:r>
        <w:rPr>
          <w:rFonts w:ascii="仿宋_GB2312" w:hAnsi="仿宋_GB2312" w:cs="仿宋_GB2312"/>
          <w:szCs w:val="32"/>
        </w:rPr>
        <w:t>1</w:t>
      </w:r>
      <w:r>
        <w:rPr>
          <w:rFonts w:ascii="仿宋_GB2312" w:hAnsi="仿宋_GB2312" w:cs="仿宋_GB2312" w:hint="eastAsia"/>
          <w:szCs w:val="32"/>
        </w:rPr>
        <w:t>）开展非遗进校园活动：</w:t>
      </w:r>
      <w:r>
        <w:rPr>
          <w:rFonts w:ascii="仿宋_GB2312" w:hAnsi="仿宋_GB2312" w:cs="仿宋_GB2312"/>
          <w:szCs w:val="32"/>
        </w:rPr>
        <w:t>2020</w:t>
      </w:r>
      <w:r>
        <w:rPr>
          <w:rFonts w:ascii="仿宋_GB2312" w:hAnsi="仿宋_GB2312" w:cs="仿宋_GB2312" w:hint="eastAsia"/>
          <w:szCs w:val="32"/>
        </w:rPr>
        <w:t>年我馆积极收入开展非遗进校园活动，全年开展了4次，近千名学生参与，为非遗传承从娃娃抓起奠定了基础。</w:t>
      </w:r>
    </w:p>
    <w:p w:rsidR="00A758B2" w:rsidRDefault="00934858">
      <w:pPr>
        <w:pStyle w:val="a0"/>
      </w:pPr>
      <w:r>
        <w:rPr>
          <w:rFonts w:hint="eastAsia"/>
        </w:rPr>
        <w:t xml:space="preserve">    </w:t>
      </w:r>
      <w:r>
        <w:rPr>
          <w:rFonts w:hint="eastAsia"/>
        </w:rPr>
        <w:t>（</w:t>
      </w:r>
      <w:r>
        <w:rPr>
          <w:rFonts w:hint="eastAsia"/>
        </w:rPr>
        <w:t>2</w:t>
      </w:r>
      <w:r>
        <w:rPr>
          <w:rFonts w:hint="eastAsia"/>
        </w:rPr>
        <w:t>）创作非遗作品：结合疫情防控等主题抓非遗作品创作，全年新创作非遗作品</w:t>
      </w:r>
      <w:r>
        <w:rPr>
          <w:rFonts w:hint="eastAsia"/>
        </w:rPr>
        <w:t>2</w:t>
      </w:r>
      <w:r>
        <w:rPr>
          <w:rFonts w:hint="eastAsia"/>
        </w:rPr>
        <w:t>件，为宣传党的政策起到了积极作用。</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（3）项目实施时间从</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3</w:t>
      </w:r>
      <w:r>
        <w:rPr>
          <w:rFonts w:ascii="仿宋_GB2312" w:hAnsi="仿宋_GB2312" w:cs="仿宋_GB2312" w:hint="eastAsia"/>
          <w:szCs w:val="32"/>
        </w:rPr>
        <w:t>月</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12</w:t>
      </w:r>
      <w:r>
        <w:rPr>
          <w:rFonts w:ascii="仿宋_GB2312" w:hAnsi="仿宋_GB2312" w:cs="仿宋_GB2312" w:hint="eastAsia"/>
          <w:szCs w:val="32"/>
        </w:rPr>
        <w:t>月。</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（三）项目资金申报相等性</w:t>
      </w:r>
    </w:p>
    <w:p w:rsidR="00A758B2" w:rsidRDefault="00944C36">
      <w:pPr>
        <w:spacing w:line="592" w:lineRule="exact"/>
        <w:ind w:firstLineChars="200" w:firstLine="640"/>
        <w:rPr>
          <w:rFonts w:ascii="仿宋_GB2312" w:cs="仿宋_GB2312"/>
          <w:szCs w:val="32"/>
        </w:rPr>
      </w:pPr>
      <w:r>
        <w:rPr>
          <w:rFonts w:ascii="仿宋_GB2312" w:hAnsi="仿宋_GB2312" w:cs="仿宋_GB2312" w:hint="eastAsia"/>
          <w:szCs w:val="32"/>
        </w:rPr>
        <w:t>自贡市自流井区文化馆</w:t>
      </w:r>
      <w:r w:rsidR="00934858">
        <w:rPr>
          <w:rFonts w:ascii="仿宋_GB2312" w:hAnsi="仿宋_GB2312" w:cs="仿宋_GB2312" w:hint="eastAsia"/>
          <w:szCs w:val="32"/>
        </w:rPr>
        <w:t>的职能职责之一就是组织开展非遗传承工作。项目申报内容与具体实施内容相符，申报目标合理可行。</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二、项目实施及管理情况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（一）资金计划、到位及使用情况。</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1</w:t>
      </w:r>
      <w:r>
        <w:rPr>
          <w:rFonts w:ascii="仿宋_GB2312" w:hAnsi="仿宋_GB2312" w:cs="仿宋_GB2312" w:hint="eastAsia"/>
          <w:szCs w:val="32"/>
        </w:rPr>
        <w:t>、资金计划及到位情况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文化创作保护非遗传承人补助项目资金1万元于</w:t>
      </w:r>
      <w:r>
        <w:rPr>
          <w:rFonts w:ascii="仿宋_GB2312" w:hAnsi="仿宋_GB2312" w:cs="仿宋_GB2312"/>
          <w:szCs w:val="32"/>
        </w:rPr>
        <w:t>2020</w:t>
      </w:r>
      <w:r>
        <w:rPr>
          <w:rFonts w:ascii="仿宋_GB2312" w:hAnsi="仿宋_GB2312" w:cs="仿宋_GB2312" w:hint="eastAsia"/>
          <w:szCs w:val="32"/>
        </w:rPr>
        <w:t>年</w:t>
      </w:r>
      <w:r>
        <w:rPr>
          <w:rFonts w:ascii="仿宋_GB2312" w:hAnsi="仿宋_GB2312" w:cs="仿宋_GB2312"/>
          <w:szCs w:val="32"/>
        </w:rPr>
        <w:t>3</w:t>
      </w:r>
      <w:r>
        <w:rPr>
          <w:rFonts w:ascii="仿宋_GB2312" w:hAnsi="仿宋_GB2312" w:cs="仿宋_GB2312" w:hint="eastAsia"/>
          <w:szCs w:val="32"/>
        </w:rPr>
        <w:t>月拨付到位，到位率</w:t>
      </w:r>
      <w:r>
        <w:rPr>
          <w:rFonts w:ascii="仿宋_GB2312" w:hAnsi="仿宋_GB2312" w:cs="仿宋_GB2312"/>
          <w:szCs w:val="32"/>
        </w:rPr>
        <w:t>100%.</w:t>
      </w:r>
    </w:p>
    <w:p w:rsidR="00A758B2" w:rsidRDefault="00934858">
      <w:pPr>
        <w:spacing w:line="592" w:lineRule="exact"/>
        <w:ind w:firstLineChars="200" w:firstLine="640"/>
        <w:rPr>
          <w:rFonts w:ascii="仿宋_GB2312" w:cs="仿宋_GB2312"/>
          <w:szCs w:val="32"/>
        </w:rPr>
      </w:pPr>
      <w:r>
        <w:rPr>
          <w:rFonts w:ascii="仿宋_GB2312" w:hAnsi="仿宋_GB2312" w:cs="仿宋_GB2312"/>
          <w:szCs w:val="32"/>
        </w:rPr>
        <w:t>2</w:t>
      </w:r>
      <w:r>
        <w:rPr>
          <w:rFonts w:ascii="仿宋_GB2312" w:hAnsi="仿宋_GB2312" w:cs="仿宋_GB2312" w:hint="eastAsia"/>
          <w:szCs w:val="32"/>
        </w:rPr>
        <w:t>、专项资金支出使用情况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对省级非遗传承人沈老师和向老师2人，每人补助0.5万元，用于其开展传承活动和作品创作。</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（二）项目财务管理</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项目资金实行专款专用，专项核算。费用支出是在完成</w:t>
      </w:r>
      <w:r>
        <w:rPr>
          <w:rFonts w:ascii="仿宋_GB2312" w:hAnsi="仿宋_GB2312" w:cs="仿宋_GB2312" w:hint="eastAsia"/>
          <w:szCs w:val="32"/>
        </w:rPr>
        <w:lastRenderedPageBreak/>
        <w:t>项目后，再由各部门签字、财务审核、馆长签批。账务处理及时，核算准确规范。</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（三）项目组织实施情况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为确保项目顺利实施，成立了由馆长任组长，办公室主任为副组长，业务室为成员的工作组，按照年初拟工作计划，进行实施。</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三、项目绩效情况</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（一）项目完成情况</w:t>
      </w:r>
    </w:p>
    <w:p w:rsidR="00A758B2" w:rsidRDefault="00934858">
      <w:pPr>
        <w:spacing w:line="592" w:lineRule="exact"/>
        <w:ind w:firstLineChars="200" w:firstLine="640"/>
        <w:rPr>
          <w:rFonts w:ascii="仿宋_GB2312" w:cs="仿宋_GB2312"/>
          <w:szCs w:val="32"/>
        </w:rPr>
      </w:pPr>
      <w:r>
        <w:rPr>
          <w:rFonts w:ascii="仿宋_GB2312" w:hAnsi="仿宋_GB2312" w:cs="仿宋_GB2312" w:hint="eastAsia"/>
          <w:szCs w:val="32"/>
        </w:rPr>
        <w:t>严格按照省财政厅、市区财政局的文件要求，做好了预算编制、指标安排等相关工作已经完成。非遗传承人和学生评价得分</w:t>
      </w:r>
      <w:r>
        <w:rPr>
          <w:rFonts w:ascii="仿宋_GB2312" w:hAnsi="仿宋_GB2312" w:cs="仿宋_GB2312"/>
          <w:szCs w:val="32"/>
        </w:rPr>
        <w:t>9</w:t>
      </w:r>
      <w:r>
        <w:rPr>
          <w:rFonts w:ascii="仿宋_GB2312" w:hAnsi="仿宋_GB2312" w:cs="仿宋_GB2312" w:hint="eastAsia"/>
          <w:szCs w:val="32"/>
        </w:rPr>
        <w:t>8分。</w:t>
      </w:r>
    </w:p>
    <w:p w:rsidR="00A758B2" w:rsidRDefault="00934858">
      <w:pPr>
        <w:spacing w:line="592"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（二）项目效益情况</w:t>
      </w:r>
    </w:p>
    <w:p w:rsidR="00A758B2" w:rsidRDefault="00944C36">
      <w:pPr>
        <w:spacing w:line="592" w:lineRule="exact"/>
        <w:ind w:firstLineChars="200" w:firstLine="640"/>
        <w:rPr>
          <w:rFonts w:ascii="仿宋_GB2312" w:cs="仿宋_GB2312"/>
          <w:szCs w:val="32"/>
        </w:rPr>
      </w:pPr>
      <w:r>
        <w:rPr>
          <w:rFonts w:ascii="仿宋_GB2312" w:hAnsi="仿宋_GB2312" w:cs="仿宋_GB2312" w:hint="eastAsia"/>
          <w:szCs w:val="32"/>
        </w:rPr>
        <w:t>自贡市自流井区文化馆</w:t>
      </w:r>
      <w:r w:rsidR="00934858">
        <w:rPr>
          <w:rFonts w:ascii="仿宋_GB2312" w:hAnsi="仿宋_GB2312" w:cs="仿宋_GB2312" w:hint="eastAsia"/>
          <w:szCs w:val="32"/>
        </w:rPr>
        <w:t>为实施公益文化活动。组织非遗传承活动，培养学生的文化自信。</w:t>
      </w:r>
    </w:p>
    <w:p w:rsidR="00A758B2" w:rsidRDefault="00934858">
      <w:pPr>
        <w:spacing w:line="592" w:lineRule="exact"/>
        <w:ind w:firstLineChars="200" w:firstLine="640"/>
        <w:rPr>
          <w:rFonts w:ascii="黑体" w:eastAsia="黑体" w:hAnsi="黑体" w:cs="黑体"/>
          <w:szCs w:val="32"/>
        </w:rPr>
      </w:pPr>
      <w:r>
        <w:rPr>
          <w:rFonts w:ascii="黑体" w:eastAsia="黑体" w:hAnsi="黑体" w:cs="黑体" w:hint="eastAsia"/>
          <w:szCs w:val="32"/>
        </w:rPr>
        <w:t>四、问题及建议</w:t>
      </w:r>
    </w:p>
    <w:p w:rsidR="00A758B2" w:rsidRDefault="00934858">
      <w:pPr>
        <w:spacing w:line="592" w:lineRule="exact"/>
        <w:rPr>
          <w:rFonts w:ascii="仿宋_GB2312" w:cs="仿宋_GB2312"/>
          <w:szCs w:val="32"/>
        </w:rPr>
      </w:pPr>
      <w:r>
        <w:rPr>
          <w:rFonts w:ascii="仿宋_GB2312" w:cs="仿宋_GB2312" w:hint="eastAsia"/>
          <w:szCs w:val="32"/>
        </w:rPr>
        <w:t xml:space="preserve">     无</w:t>
      </w:r>
    </w:p>
    <w:p w:rsidR="00A758B2" w:rsidRDefault="00A758B2">
      <w:pPr>
        <w:pStyle w:val="a0"/>
      </w:pPr>
    </w:p>
    <w:p w:rsidR="00A758B2" w:rsidRDefault="00A758B2"/>
    <w:p w:rsidR="00A758B2" w:rsidRDefault="00944C36" w:rsidP="00944C36">
      <w:pPr>
        <w:spacing w:line="592" w:lineRule="exact"/>
        <w:ind w:firstLineChars="1100" w:firstLine="3520"/>
        <w:rPr>
          <w:rFonts w:ascii="仿宋_GB2312" w:cs="仿宋_GB2312"/>
          <w:szCs w:val="32"/>
        </w:rPr>
      </w:pPr>
      <w:r>
        <w:rPr>
          <w:rFonts w:ascii="仿宋_GB2312" w:hAnsi="仿宋_GB2312" w:cs="仿宋_GB2312" w:hint="eastAsia"/>
          <w:szCs w:val="32"/>
        </w:rPr>
        <w:t>自贡市自流井区文化馆</w:t>
      </w:r>
    </w:p>
    <w:p w:rsidR="00A758B2" w:rsidRDefault="00934858">
      <w:pPr>
        <w:spacing w:line="592" w:lineRule="exact"/>
        <w:ind w:firstLineChars="1200" w:firstLine="3840"/>
        <w:rPr>
          <w:rFonts w:ascii="仿宋_GB2312" w:cs="仿宋_GB2312"/>
          <w:szCs w:val="32"/>
        </w:rPr>
      </w:pPr>
      <w:r>
        <w:rPr>
          <w:rFonts w:ascii="仿宋_GB2312" w:hAnsi="仿宋_GB2312" w:cs="仿宋_GB2312"/>
          <w:szCs w:val="32"/>
        </w:rPr>
        <w:t>2021</w:t>
      </w:r>
      <w:r>
        <w:rPr>
          <w:rFonts w:ascii="仿宋_GB2312" w:hAnsi="仿宋_GB2312" w:cs="仿宋_GB2312" w:hint="eastAsia"/>
          <w:szCs w:val="32"/>
        </w:rPr>
        <w:t>年</w:t>
      </w:r>
      <w:r>
        <w:rPr>
          <w:rFonts w:ascii="仿宋_GB2312" w:hAnsi="仿宋_GB2312" w:cs="仿宋_GB2312"/>
          <w:szCs w:val="32"/>
        </w:rPr>
        <w:t>10</w:t>
      </w:r>
      <w:r>
        <w:rPr>
          <w:rFonts w:ascii="仿宋_GB2312" w:hAnsi="仿宋_GB2312" w:cs="仿宋_GB2312" w:hint="eastAsia"/>
          <w:szCs w:val="32"/>
        </w:rPr>
        <w:t>月</w:t>
      </w:r>
      <w:r>
        <w:rPr>
          <w:rFonts w:ascii="仿宋_GB2312" w:hAnsi="仿宋_GB2312" w:cs="仿宋_GB2312"/>
          <w:szCs w:val="32"/>
        </w:rPr>
        <w:t>19</w:t>
      </w:r>
      <w:r>
        <w:rPr>
          <w:rFonts w:ascii="仿宋_GB2312" w:hAnsi="仿宋_GB2312" w:cs="仿宋_GB2312" w:hint="eastAsia"/>
          <w:szCs w:val="32"/>
        </w:rPr>
        <w:t>日</w:t>
      </w:r>
    </w:p>
    <w:bookmarkEnd w:id="58"/>
    <w:p w:rsidR="00A758B2" w:rsidRDefault="00934858">
      <w:pPr>
        <w:pStyle w:val="2"/>
        <w:jc w:val="center"/>
        <w:rPr>
          <w:rFonts w:ascii="仿宋" w:eastAsia="仿宋" w:hAnsi="仿宋"/>
          <w:sz w:val="44"/>
          <w:szCs w:val="44"/>
        </w:rPr>
      </w:pPr>
      <w:r>
        <w:rPr>
          <w:rFonts w:ascii="黑体" w:eastAsia="黑体" w:hAnsi="黑体" w:hint="eastAsia"/>
          <w:sz w:val="44"/>
          <w:szCs w:val="44"/>
        </w:rPr>
        <w:lastRenderedPageBreak/>
        <w:t>第</w:t>
      </w:r>
      <w:r>
        <w:rPr>
          <w:rStyle w:val="Heading1Char"/>
          <w:rFonts w:ascii="黑体" w:eastAsia="黑体" w:hAnsi="黑体" w:hint="eastAsia"/>
          <w:bCs/>
        </w:rPr>
        <w:t>五部分附表</w:t>
      </w:r>
    </w:p>
    <w:p w:rsidR="00A758B2" w:rsidRDefault="00934858">
      <w:pPr>
        <w:pStyle w:val="2"/>
        <w:rPr>
          <w:rFonts w:ascii="黑体" w:eastAsia="黑体" w:hAnsi="黑体" w:cs="黑体"/>
        </w:rPr>
      </w:pPr>
      <w:bookmarkStart w:id="61" w:name="_Toc15396619"/>
      <w:bookmarkStart w:id="62" w:name="_Toc15699"/>
      <w:r>
        <w:rPr>
          <w:rFonts w:ascii="仿宋" w:eastAsia="仿宋" w:hAnsi="仿宋" w:hint="eastAsia"/>
          <w:b w:val="0"/>
        </w:rPr>
        <w:t>一、收</w:t>
      </w:r>
      <w:r>
        <w:rPr>
          <w:rStyle w:val="2Char"/>
          <w:rFonts w:ascii="仿宋" w:eastAsia="仿宋" w:hAnsi="仿宋" w:hint="eastAsia"/>
        </w:rPr>
        <w:t>入支出决算总表</w:t>
      </w:r>
      <w:bookmarkStart w:id="63" w:name="_Toc15396620"/>
      <w:bookmarkStart w:id="64" w:name="_Toc27106"/>
      <w:bookmarkEnd w:id="61"/>
      <w:bookmarkEnd w:id="62"/>
    </w:p>
    <w:p w:rsidR="00A758B2" w:rsidRDefault="00934858">
      <w:pPr>
        <w:pStyle w:val="2"/>
        <w:rPr>
          <w:rFonts w:ascii="仿宋" w:eastAsia="仿宋" w:hAnsi="仿宋"/>
        </w:rPr>
      </w:pPr>
      <w:r>
        <w:rPr>
          <w:rFonts w:ascii="仿宋" w:eastAsia="仿宋" w:hAnsi="仿宋" w:hint="eastAsia"/>
          <w:b w:val="0"/>
        </w:rPr>
        <w:t>二、收</w:t>
      </w:r>
      <w:r>
        <w:rPr>
          <w:rStyle w:val="2Char"/>
          <w:rFonts w:ascii="仿宋" w:eastAsia="仿宋" w:hAnsi="仿宋" w:hint="eastAsia"/>
        </w:rPr>
        <w:t>入决算表</w:t>
      </w:r>
      <w:bookmarkEnd w:id="63"/>
      <w:bookmarkEnd w:id="64"/>
    </w:p>
    <w:p w:rsidR="00A758B2" w:rsidRDefault="00934858">
      <w:pPr>
        <w:pStyle w:val="2"/>
        <w:rPr>
          <w:rFonts w:ascii="仿宋" w:eastAsia="仿宋" w:hAnsi="仿宋"/>
        </w:rPr>
      </w:pPr>
      <w:bookmarkStart w:id="65" w:name="_Toc26817"/>
      <w:bookmarkStart w:id="66"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65"/>
      <w:bookmarkEnd w:id="66"/>
    </w:p>
    <w:p w:rsidR="00A758B2" w:rsidRDefault="00934858">
      <w:pPr>
        <w:pStyle w:val="2"/>
        <w:rPr>
          <w:rFonts w:ascii="仿宋" w:eastAsia="仿宋" w:hAnsi="仿宋"/>
          <w:b w:val="0"/>
        </w:rPr>
      </w:pPr>
      <w:bookmarkStart w:id="67" w:name="_Toc15396622"/>
      <w:bookmarkStart w:id="68" w:name="_Toc21747"/>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67"/>
      <w:bookmarkEnd w:id="68"/>
    </w:p>
    <w:p w:rsidR="00A758B2" w:rsidRDefault="00934858">
      <w:pPr>
        <w:pStyle w:val="2"/>
        <w:rPr>
          <w:rStyle w:val="2Char"/>
          <w:rFonts w:ascii="仿宋" w:eastAsia="仿宋" w:hAnsi="仿宋"/>
        </w:rPr>
      </w:pPr>
      <w:bookmarkStart w:id="69" w:name="_Toc12959"/>
      <w:bookmarkStart w:id="70"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71" w:name="_Toc15396624"/>
      <w:bookmarkEnd w:id="69"/>
      <w:bookmarkEnd w:id="70"/>
    </w:p>
    <w:p w:rsidR="00A758B2" w:rsidRDefault="00934858">
      <w:pPr>
        <w:pStyle w:val="2"/>
        <w:rPr>
          <w:rFonts w:ascii="仿宋" w:eastAsia="仿宋" w:hAnsi="仿宋"/>
        </w:rPr>
      </w:pPr>
      <w:bookmarkStart w:id="72" w:name="_Toc23749"/>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71"/>
      <w:bookmarkEnd w:id="72"/>
    </w:p>
    <w:p w:rsidR="00A758B2" w:rsidRDefault="00934858">
      <w:pPr>
        <w:pStyle w:val="2"/>
        <w:rPr>
          <w:rFonts w:ascii="仿宋" w:eastAsia="仿宋" w:hAnsi="仿宋"/>
        </w:rPr>
      </w:pPr>
      <w:bookmarkStart w:id="73" w:name="_Toc22275"/>
      <w:bookmarkStart w:id="74"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73"/>
      <w:bookmarkEnd w:id="74"/>
    </w:p>
    <w:p w:rsidR="00A758B2" w:rsidRDefault="00934858">
      <w:pPr>
        <w:pStyle w:val="2"/>
        <w:rPr>
          <w:rFonts w:ascii="仿宋" w:eastAsia="仿宋" w:hAnsi="仿宋"/>
        </w:rPr>
      </w:pPr>
      <w:bookmarkStart w:id="75" w:name="_Toc15396626"/>
      <w:bookmarkStart w:id="76" w:name="_Toc30634"/>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75"/>
      <w:bookmarkEnd w:id="76"/>
    </w:p>
    <w:p w:rsidR="00A758B2" w:rsidRDefault="00934858">
      <w:pPr>
        <w:pStyle w:val="2"/>
        <w:rPr>
          <w:rFonts w:ascii="仿宋" w:eastAsia="仿宋" w:hAnsi="仿宋"/>
        </w:rPr>
      </w:pPr>
      <w:bookmarkStart w:id="77" w:name="_Toc15170"/>
      <w:bookmarkStart w:id="78"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77"/>
      <w:bookmarkEnd w:id="78"/>
    </w:p>
    <w:p w:rsidR="00A758B2" w:rsidRDefault="00934858">
      <w:pPr>
        <w:pStyle w:val="2"/>
        <w:spacing w:line="360" w:lineRule="auto"/>
        <w:rPr>
          <w:rFonts w:ascii="仿宋" w:eastAsia="仿宋" w:hAnsi="仿宋"/>
        </w:rPr>
      </w:pPr>
      <w:bookmarkStart w:id="79" w:name="_Toc15396628"/>
      <w:bookmarkStart w:id="80" w:name="_Toc17603"/>
      <w:r>
        <w:rPr>
          <w:rStyle w:val="2Char"/>
          <w:rFonts w:ascii="仿宋" w:eastAsia="仿宋" w:hAnsi="仿宋" w:hint="eastAsia"/>
        </w:rPr>
        <w:t>十、</w:t>
      </w:r>
      <w:r>
        <w:rPr>
          <w:rFonts w:ascii="仿宋" w:eastAsia="仿宋" w:hAnsi="仿宋" w:hint="eastAsia"/>
          <w:b w:val="0"/>
        </w:rPr>
        <w:t>一</w:t>
      </w:r>
      <w:r>
        <w:rPr>
          <w:rStyle w:val="2Char"/>
          <w:rFonts w:ascii="仿宋" w:eastAsia="仿宋" w:hAnsi="仿宋" w:hint="eastAsia"/>
        </w:rPr>
        <w:t>般公共预算财政拨款“三公”经费支出决算表</w:t>
      </w:r>
      <w:bookmarkEnd w:id="79"/>
      <w:bookmarkEnd w:id="80"/>
    </w:p>
    <w:p w:rsidR="00A758B2" w:rsidRDefault="00934858">
      <w:pPr>
        <w:pStyle w:val="2"/>
        <w:spacing w:line="360" w:lineRule="auto"/>
        <w:rPr>
          <w:rFonts w:ascii="仿宋" w:eastAsia="仿宋" w:hAnsi="仿宋"/>
        </w:rPr>
      </w:pPr>
      <w:bookmarkStart w:id="81" w:name="_Toc7313"/>
      <w:bookmarkStart w:id="82" w:name="_Toc15396629"/>
      <w:r>
        <w:rPr>
          <w:rStyle w:val="2Char"/>
          <w:rFonts w:ascii="仿宋" w:eastAsia="仿宋" w:hAnsi="仿宋" w:hint="eastAsia"/>
        </w:rPr>
        <w:t>十一、</w:t>
      </w:r>
      <w:r>
        <w:rPr>
          <w:rFonts w:ascii="仿宋" w:eastAsia="仿宋" w:hAnsi="仿宋" w:hint="eastAsia"/>
          <w:b w:val="0"/>
        </w:rPr>
        <w:t>政</w:t>
      </w:r>
      <w:r>
        <w:rPr>
          <w:rStyle w:val="2Char"/>
          <w:rFonts w:ascii="仿宋" w:eastAsia="仿宋" w:hAnsi="仿宋" w:hint="eastAsia"/>
        </w:rPr>
        <w:t>府性基金预算财政拨款收入支出决算表</w:t>
      </w:r>
      <w:bookmarkEnd w:id="81"/>
      <w:bookmarkEnd w:id="82"/>
    </w:p>
    <w:p w:rsidR="00A758B2" w:rsidRDefault="00934858">
      <w:pPr>
        <w:pStyle w:val="2"/>
        <w:rPr>
          <w:rFonts w:ascii="仿宋" w:eastAsia="仿宋" w:hAnsi="仿宋"/>
          <w:b w:val="0"/>
        </w:rPr>
      </w:pPr>
      <w:bookmarkStart w:id="83" w:name="_Toc15396630"/>
      <w:bookmarkStart w:id="84" w:name="_Toc9382"/>
      <w:r>
        <w:rPr>
          <w:rFonts w:ascii="仿宋" w:eastAsia="仿宋" w:hAnsi="仿宋" w:hint="eastAsia"/>
          <w:b w:val="0"/>
        </w:rPr>
        <w:t>十二、政府性基金预算财政拨款“三公”经费支出决算表</w:t>
      </w:r>
      <w:bookmarkEnd w:id="83"/>
      <w:bookmarkEnd w:id="84"/>
    </w:p>
    <w:p w:rsidR="00A758B2" w:rsidRDefault="00934858">
      <w:pPr>
        <w:pStyle w:val="2"/>
        <w:rPr>
          <w:rFonts w:ascii="仿宋" w:eastAsia="仿宋" w:hAnsi="仿宋"/>
          <w:b w:val="0"/>
        </w:rPr>
      </w:pPr>
      <w:bookmarkStart w:id="85" w:name="_Toc22683"/>
      <w:r>
        <w:rPr>
          <w:rFonts w:ascii="仿宋" w:eastAsia="仿宋" w:hAnsi="仿宋" w:hint="eastAsia"/>
          <w:b w:val="0"/>
        </w:rPr>
        <w:t>十三、国有资本经营预算财政拨款收入支出决算表</w:t>
      </w:r>
      <w:bookmarkEnd w:id="85"/>
    </w:p>
    <w:p w:rsidR="00A758B2" w:rsidRDefault="00934858">
      <w:pPr>
        <w:pStyle w:val="2"/>
        <w:rPr>
          <w:rFonts w:ascii="仿宋" w:eastAsia="仿宋" w:hAnsi="仿宋"/>
          <w:b w:val="0"/>
        </w:rPr>
      </w:pPr>
      <w:bookmarkStart w:id="86" w:name="_Toc10257"/>
      <w:r>
        <w:rPr>
          <w:rFonts w:ascii="仿宋" w:eastAsia="仿宋" w:hAnsi="仿宋" w:hint="eastAsia"/>
          <w:b w:val="0"/>
        </w:rPr>
        <w:t>十四、国有资本经营预算财政拨款支出决算表</w:t>
      </w:r>
      <w:bookmarkEnd w:id="86"/>
    </w:p>
    <w:sectPr w:rsidR="00A758B2" w:rsidSect="00A758B2">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97D" w:rsidRDefault="0046797D" w:rsidP="00A758B2">
      <w:r>
        <w:separator/>
      </w:r>
    </w:p>
  </w:endnote>
  <w:endnote w:type="continuationSeparator" w:id="1">
    <w:p w:rsidR="0046797D" w:rsidRDefault="0046797D" w:rsidP="00A758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858" w:rsidRDefault="00934858">
    <w:pPr>
      <w:pStyle w:val="a6"/>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filled="f" stroked="f">
          <v:textbox style="mso-fit-shape-to-text:t" inset="0,0,0,0">
            <w:txbxContent>
              <w:p w:rsidR="00934858" w:rsidRDefault="00934858">
                <w:pPr>
                  <w:pStyle w:val="a6"/>
                </w:pPr>
                <w:fldSimple w:instr=" PAGE  \* MERGEFORMAT ">
                  <w:r w:rsidR="00C81532">
                    <w:rPr>
                      <w:noProof/>
                    </w:rPr>
                    <w:t>10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97D" w:rsidRDefault="0046797D" w:rsidP="00A758B2">
      <w:r>
        <w:separator/>
      </w:r>
    </w:p>
  </w:footnote>
  <w:footnote w:type="continuationSeparator" w:id="1">
    <w:p w:rsidR="0046797D" w:rsidRDefault="0046797D" w:rsidP="00A758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08E27D"/>
    <w:multiLevelType w:val="singleLevel"/>
    <w:tmpl w:val="9E08E27D"/>
    <w:lvl w:ilvl="0">
      <w:start w:val="2"/>
      <w:numFmt w:val="chineseCounting"/>
      <w:suff w:val="nothing"/>
      <w:lvlText w:val="（%1）"/>
      <w:lvlJc w:val="left"/>
      <w:rPr>
        <w:rFonts w:cs="Times New Roman" w:hint="eastAsia"/>
      </w:rPr>
    </w:lvl>
  </w:abstractNum>
  <w:abstractNum w:abstractNumId="1">
    <w:nsid w:val="CF652CEC"/>
    <w:multiLevelType w:val="singleLevel"/>
    <w:tmpl w:val="CF652CEC"/>
    <w:lvl w:ilvl="0">
      <w:start w:val="9"/>
      <w:numFmt w:val="chineseCounting"/>
      <w:suff w:val="nothing"/>
      <w:lvlText w:val="%1、"/>
      <w:lvlJc w:val="left"/>
      <w:rPr>
        <w:rFonts w:cs="Times New Roman" w:hint="eastAsia"/>
      </w:rPr>
    </w:lvl>
  </w:abstractNum>
  <w:abstractNum w:abstractNumId="2">
    <w:nsid w:val="E2FA047D"/>
    <w:multiLevelType w:val="singleLevel"/>
    <w:tmpl w:val="E2FA047D"/>
    <w:lvl w:ilvl="0">
      <w:start w:val="3"/>
      <w:numFmt w:val="chineseCounting"/>
      <w:suff w:val="space"/>
      <w:lvlText w:val="第%1部分"/>
      <w:lvlJc w:val="left"/>
      <w:rPr>
        <w:rFonts w:cs="Times New Roman" w:hint="eastAsia"/>
      </w:rPr>
    </w:lvl>
  </w:abstractNum>
  <w:abstractNum w:abstractNumId="3">
    <w:nsid w:val="1272550B"/>
    <w:multiLevelType w:val="multilevel"/>
    <w:tmpl w:val="1272550B"/>
    <w:lvl w:ilvl="0">
      <w:start w:val="1"/>
      <w:numFmt w:val="japaneseCounting"/>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4">
    <w:nsid w:val="62621CDC"/>
    <w:multiLevelType w:val="multilevel"/>
    <w:tmpl w:val="62621CDC"/>
    <w:lvl w:ilvl="0">
      <w:start w:val="1"/>
      <w:numFmt w:val="decimal"/>
      <w:lvlText w:val="%1."/>
      <w:lvlJc w:val="left"/>
      <w:pPr>
        <w:ind w:left="1152" w:hanging="480"/>
      </w:pPr>
      <w:rPr>
        <w:rFonts w:cs="Times New Roman" w:hint="default"/>
      </w:rPr>
    </w:lvl>
    <w:lvl w:ilvl="1">
      <w:start w:val="1"/>
      <w:numFmt w:val="lowerLetter"/>
      <w:lvlText w:val="%2)"/>
      <w:lvlJc w:val="left"/>
      <w:pPr>
        <w:ind w:left="1512" w:hanging="420"/>
      </w:pPr>
      <w:rPr>
        <w:rFonts w:cs="Times New Roman"/>
      </w:rPr>
    </w:lvl>
    <w:lvl w:ilvl="2">
      <w:start w:val="1"/>
      <w:numFmt w:val="lowerRoman"/>
      <w:lvlText w:val="%3."/>
      <w:lvlJc w:val="right"/>
      <w:pPr>
        <w:ind w:left="1932" w:hanging="420"/>
      </w:pPr>
      <w:rPr>
        <w:rFonts w:cs="Times New Roman"/>
      </w:rPr>
    </w:lvl>
    <w:lvl w:ilvl="3">
      <w:start w:val="1"/>
      <w:numFmt w:val="decimal"/>
      <w:lvlText w:val="%4."/>
      <w:lvlJc w:val="left"/>
      <w:pPr>
        <w:ind w:left="2352" w:hanging="420"/>
      </w:pPr>
      <w:rPr>
        <w:rFonts w:cs="Times New Roman"/>
      </w:rPr>
    </w:lvl>
    <w:lvl w:ilvl="4">
      <w:start w:val="1"/>
      <w:numFmt w:val="lowerLetter"/>
      <w:lvlText w:val="%5)"/>
      <w:lvlJc w:val="left"/>
      <w:pPr>
        <w:ind w:left="2772" w:hanging="420"/>
      </w:pPr>
      <w:rPr>
        <w:rFonts w:cs="Times New Roman"/>
      </w:rPr>
    </w:lvl>
    <w:lvl w:ilvl="5">
      <w:start w:val="1"/>
      <w:numFmt w:val="lowerRoman"/>
      <w:lvlText w:val="%6."/>
      <w:lvlJc w:val="right"/>
      <w:pPr>
        <w:ind w:left="3192" w:hanging="420"/>
      </w:pPr>
      <w:rPr>
        <w:rFonts w:cs="Times New Roman"/>
      </w:rPr>
    </w:lvl>
    <w:lvl w:ilvl="6">
      <w:start w:val="1"/>
      <w:numFmt w:val="decimal"/>
      <w:lvlText w:val="%7."/>
      <w:lvlJc w:val="left"/>
      <w:pPr>
        <w:ind w:left="3612" w:hanging="420"/>
      </w:pPr>
      <w:rPr>
        <w:rFonts w:cs="Times New Roman"/>
      </w:rPr>
    </w:lvl>
    <w:lvl w:ilvl="7">
      <w:start w:val="1"/>
      <w:numFmt w:val="lowerLetter"/>
      <w:lvlText w:val="%8)"/>
      <w:lvlJc w:val="left"/>
      <w:pPr>
        <w:ind w:left="4032" w:hanging="420"/>
      </w:pPr>
      <w:rPr>
        <w:rFonts w:cs="Times New Roman"/>
      </w:rPr>
    </w:lvl>
    <w:lvl w:ilvl="8">
      <w:start w:val="1"/>
      <w:numFmt w:val="lowerRoman"/>
      <w:lvlText w:val="%9."/>
      <w:lvlJc w:val="right"/>
      <w:pPr>
        <w:ind w:left="4452" w:hanging="420"/>
      </w:pPr>
      <w:rPr>
        <w:rFonts w:cs="Times New Roman"/>
      </w:rPr>
    </w:lvl>
  </w:abstractNum>
  <w:abstractNum w:abstractNumId="5">
    <w:nsid w:val="74524649"/>
    <w:multiLevelType w:val="hybridMultilevel"/>
    <w:tmpl w:val="5BCC374A"/>
    <w:lvl w:ilvl="0" w:tplc="B9547002">
      <w:start w:val="2"/>
      <w:numFmt w:val="japaneseCounting"/>
      <w:lvlText w:val="%1、"/>
      <w:lvlJc w:val="left"/>
      <w:pPr>
        <w:ind w:left="720" w:hanging="720"/>
      </w:pPr>
      <w:rPr>
        <w:rFonts w:ascii="黑体" w:eastAsia="黑体"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fill="f" fillcolor="white" stroke="f">
      <v:fill color="white" on="f"/>
      <v:stroke on="f"/>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jI2NWMzYmFjMjBjMzVmODBhOTgzZWViZDk3YmM4NjAifQ=="/>
  </w:docVars>
  <w:rsids>
    <w:rsidRoot w:val="6504078C"/>
    <w:rsid w:val="000331BD"/>
    <w:rsid w:val="00122D6E"/>
    <w:rsid w:val="00136BE8"/>
    <w:rsid w:val="00150161"/>
    <w:rsid w:val="00165489"/>
    <w:rsid w:val="001919A1"/>
    <w:rsid w:val="00197BE2"/>
    <w:rsid w:val="001B590B"/>
    <w:rsid w:val="001D69CF"/>
    <w:rsid w:val="001E4D06"/>
    <w:rsid w:val="001F0E42"/>
    <w:rsid w:val="00243957"/>
    <w:rsid w:val="0025766F"/>
    <w:rsid w:val="00261AE5"/>
    <w:rsid w:val="00265644"/>
    <w:rsid w:val="00293EEF"/>
    <w:rsid w:val="00296C3E"/>
    <w:rsid w:val="002C0935"/>
    <w:rsid w:val="002D4537"/>
    <w:rsid w:val="003244CA"/>
    <w:rsid w:val="00347608"/>
    <w:rsid w:val="00372411"/>
    <w:rsid w:val="003E1E18"/>
    <w:rsid w:val="00447AB0"/>
    <w:rsid w:val="0046797D"/>
    <w:rsid w:val="0049034B"/>
    <w:rsid w:val="004B593B"/>
    <w:rsid w:val="004E2C6C"/>
    <w:rsid w:val="004E7A10"/>
    <w:rsid w:val="004F55B4"/>
    <w:rsid w:val="00503316"/>
    <w:rsid w:val="00514917"/>
    <w:rsid w:val="0052160F"/>
    <w:rsid w:val="00522C2B"/>
    <w:rsid w:val="0056222F"/>
    <w:rsid w:val="005765A9"/>
    <w:rsid w:val="005B09B7"/>
    <w:rsid w:val="005E01C3"/>
    <w:rsid w:val="0061031C"/>
    <w:rsid w:val="00636D72"/>
    <w:rsid w:val="006A5D37"/>
    <w:rsid w:val="006B78FF"/>
    <w:rsid w:val="006D478B"/>
    <w:rsid w:val="00744FCD"/>
    <w:rsid w:val="00751D69"/>
    <w:rsid w:val="00753329"/>
    <w:rsid w:val="007B5CC6"/>
    <w:rsid w:val="007E06B2"/>
    <w:rsid w:val="007F4976"/>
    <w:rsid w:val="007F7994"/>
    <w:rsid w:val="0082560E"/>
    <w:rsid w:val="00885113"/>
    <w:rsid w:val="00893E4C"/>
    <w:rsid w:val="008A7A64"/>
    <w:rsid w:val="008B55BD"/>
    <w:rsid w:val="008F79E1"/>
    <w:rsid w:val="009105F9"/>
    <w:rsid w:val="009222FD"/>
    <w:rsid w:val="00934858"/>
    <w:rsid w:val="00944C36"/>
    <w:rsid w:val="0094604F"/>
    <w:rsid w:val="00956FB6"/>
    <w:rsid w:val="009873EF"/>
    <w:rsid w:val="00A6539A"/>
    <w:rsid w:val="00A716C3"/>
    <w:rsid w:val="00A758B2"/>
    <w:rsid w:val="00A966CE"/>
    <w:rsid w:val="00AB3F91"/>
    <w:rsid w:val="00AB4455"/>
    <w:rsid w:val="00B11F12"/>
    <w:rsid w:val="00B37E27"/>
    <w:rsid w:val="00B80749"/>
    <w:rsid w:val="00BE1F99"/>
    <w:rsid w:val="00BF768B"/>
    <w:rsid w:val="00C04337"/>
    <w:rsid w:val="00C34BFA"/>
    <w:rsid w:val="00C56B1F"/>
    <w:rsid w:val="00C81532"/>
    <w:rsid w:val="00C815D4"/>
    <w:rsid w:val="00C83418"/>
    <w:rsid w:val="00C957F4"/>
    <w:rsid w:val="00CA1245"/>
    <w:rsid w:val="00D665DE"/>
    <w:rsid w:val="00D93907"/>
    <w:rsid w:val="00DA6BC8"/>
    <w:rsid w:val="00E01102"/>
    <w:rsid w:val="00E830CE"/>
    <w:rsid w:val="00E87F1C"/>
    <w:rsid w:val="00EA07B6"/>
    <w:rsid w:val="00EC5F41"/>
    <w:rsid w:val="00EC6139"/>
    <w:rsid w:val="00EF22AC"/>
    <w:rsid w:val="00F20670"/>
    <w:rsid w:val="00F86A0D"/>
    <w:rsid w:val="00FA4535"/>
    <w:rsid w:val="00FD1B06"/>
    <w:rsid w:val="0174111D"/>
    <w:rsid w:val="03C52242"/>
    <w:rsid w:val="04053AAA"/>
    <w:rsid w:val="06491C69"/>
    <w:rsid w:val="06B33CA0"/>
    <w:rsid w:val="06D96529"/>
    <w:rsid w:val="08874A12"/>
    <w:rsid w:val="0912483D"/>
    <w:rsid w:val="0B7F00AF"/>
    <w:rsid w:val="13DA4B1B"/>
    <w:rsid w:val="16F844AB"/>
    <w:rsid w:val="183D3BC3"/>
    <w:rsid w:val="1C9116AB"/>
    <w:rsid w:val="1D716A17"/>
    <w:rsid w:val="1E3F53B6"/>
    <w:rsid w:val="1EB43627"/>
    <w:rsid w:val="21FD0E6D"/>
    <w:rsid w:val="226C054D"/>
    <w:rsid w:val="248D2152"/>
    <w:rsid w:val="26DD4394"/>
    <w:rsid w:val="2A7426A5"/>
    <w:rsid w:val="2AC65C17"/>
    <w:rsid w:val="31A64889"/>
    <w:rsid w:val="32CC3B74"/>
    <w:rsid w:val="362F1FC2"/>
    <w:rsid w:val="367C392A"/>
    <w:rsid w:val="37843C2B"/>
    <w:rsid w:val="3BCF1BB8"/>
    <w:rsid w:val="3E4169FF"/>
    <w:rsid w:val="3F8B6547"/>
    <w:rsid w:val="3FE925BE"/>
    <w:rsid w:val="40B9587D"/>
    <w:rsid w:val="43183D90"/>
    <w:rsid w:val="43F81E04"/>
    <w:rsid w:val="448A74DB"/>
    <w:rsid w:val="45255F74"/>
    <w:rsid w:val="487D00B5"/>
    <w:rsid w:val="48E732EC"/>
    <w:rsid w:val="4A4C0D65"/>
    <w:rsid w:val="4BC51ACA"/>
    <w:rsid w:val="4BDB0B0C"/>
    <w:rsid w:val="4D0B2976"/>
    <w:rsid w:val="4E274EAC"/>
    <w:rsid w:val="4E3A4862"/>
    <w:rsid w:val="4F5C2179"/>
    <w:rsid w:val="52152F03"/>
    <w:rsid w:val="534A43BD"/>
    <w:rsid w:val="5A9264F8"/>
    <w:rsid w:val="5D3E75DF"/>
    <w:rsid w:val="600A705A"/>
    <w:rsid w:val="6504078C"/>
    <w:rsid w:val="659C30A5"/>
    <w:rsid w:val="67F45E06"/>
    <w:rsid w:val="68041DE4"/>
    <w:rsid w:val="695535AB"/>
    <w:rsid w:val="6A1B0FE6"/>
    <w:rsid w:val="6AA103D2"/>
    <w:rsid w:val="6C007648"/>
    <w:rsid w:val="726E3979"/>
    <w:rsid w:val="73770770"/>
    <w:rsid w:val="73E82C54"/>
    <w:rsid w:val="747276B4"/>
    <w:rsid w:val="763E7A4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nhideWhenUsed="0" w:qFormat="1"/>
    <w:lsdException w:name="toc 2" w:semiHidden="0"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Salutation" w:semiHidden="0" w:qFormat="1"/>
    <w:lsdException w:name="Hyperlink" w:semiHidden="0" w:unhideWhenUsed="0" w:qFormat="1"/>
    <w:lsdException w:name="Strong"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758B2"/>
    <w:pPr>
      <w:widowControl w:val="0"/>
      <w:jc w:val="both"/>
    </w:pPr>
    <w:rPr>
      <w:rFonts w:ascii="Times New Roman" w:eastAsia="仿宋_GB2312" w:hAnsi="Times New Roman"/>
      <w:kern w:val="2"/>
      <w:sz w:val="32"/>
      <w:szCs w:val="24"/>
    </w:rPr>
  </w:style>
  <w:style w:type="paragraph" w:styleId="1">
    <w:name w:val="heading 1"/>
    <w:basedOn w:val="a"/>
    <w:next w:val="a"/>
    <w:link w:val="1Char"/>
    <w:uiPriority w:val="99"/>
    <w:qFormat/>
    <w:rsid w:val="00A758B2"/>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A758B2"/>
    <w:pPr>
      <w:keepNext/>
      <w:keepLines/>
      <w:spacing w:before="260" w:after="260" w:line="416" w:lineRule="auto"/>
      <w:outlineLvl w:val="1"/>
    </w:pPr>
    <w:rPr>
      <w:rFonts w:ascii="Cambria"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Salutation"/>
    <w:basedOn w:val="a"/>
    <w:next w:val="a"/>
    <w:uiPriority w:val="99"/>
    <w:unhideWhenUsed/>
    <w:qFormat/>
    <w:rsid w:val="00A758B2"/>
    <w:rPr>
      <w:rFonts w:ascii="等线" w:hAnsi="等线"/>
      <w:szCs w:val="21"/>
    </w:rPr>
  </w:style>
  <w:style w:type="paragraph" w:styleId="a4">
    <w:name w:val="Body Text"/>
    <w:basedOn w:val="a"/>
    <w:link w:val="Char"/>
    <w:uiPriority w:val="99"/>
    <w:qFormat/>
    <w:rsid w:val="00A758B2"/>
    <w:pPr>
      <w:spacing w:beforeLines="30"/>
    </w:pPr>
    <w:rPr>
      <w:rFonts w:ascii="仿宋_GB2312"/>
      <w:kern w:val="0"/>
      <w:sz w:val="24"/>
      <w:szCs w:val="20"/>
    </w:rPr>
  </w:style>
  <w:style w:type="paragraph" w:styleId="a5">
    <w:name w:val="Date"/>
    <w:basedOn w:val="a"/>
    <w:next w:val="a"/>
    <w:link w:val="Char0"/>
    <w:uiPriority w:val="99"/>
    <w:semiHidden/>
    <w:unhideWhenUsed/>
    <w:rsid w:val="00A758B2"/>
    <w:pPr>
      <w:ind w:leftChars="2500" w:left="100"/>
    </w:pPr>
  </w:style>
  <w:style w:type="paragraph" w:styleId="a6">
    <w:name w:val="footer"/>
    <w:basedOn w:val="a"/>
    <w:link w:val="Char1"/>
    <w:uiPriority w:val="99"/>
    <w:qFormat/>
    <w:rsid w:val="00A758B2"/>
    <w:pPr>
      <w:tabs>
        <w:tab w:val="center" w:pos="4153"/>
        <w:tab w:val="right" w:pos="8306"/>
      </w:tabs>
      <w:snapToGrid w:val="0"/>
      <w:jc w:val="left"/>
    </w:pPr>
    <w:rPr>
      <w:rFonts w:ascii="Calibri" w:hAnsi="Calibri"/>
      <w:kern w:val="0"/>
      <w:sz w:val="18"/>
      <w:szCs w:val="20"/>
    </w:rPr>
  </w:style>
  <w:style w:type="paragraph" w:styleId="a7">
    <w:name w:val="header"/>
    <w:basedOn w:val="a"/>
    <w:link w:val="Char2"/>
    <w:uiPriority w:val="99"/>
    <w:semiHidden/>
    <w:qFormat/>
    <w:rsid w:val="00A758B2"/>
    <w:pPr>
      <w:pBdr>
        <w:bottom w:val="single" w:sz="6" w:space="1" w:color="auto"/>
      </w:pBdr>
      <w:tabs>
        <w:tab w:val="center" w:pos="4153"/>
        <w:tab w:val="right" w:pos="8306"/>
      </w:tabs>
      <w:snapToGrid w:val="0"/>
      <w:jc w:val="center"/>
    </w:pPr>
    <w:rPr>
      <w:rFonts w:ascii="Calibri" w:hAnsi="Calibri"/>
      <w:kern w:val="0"/>
      <w:sz w:val="18"/>
      <w:szCs w:val="20"/>
    </w:rPr>
  </w:style>
  <w:style w:type="paragraph" w:styleId="10">
    <w:name w:val="toc 1"/>
    <w:basedOn w:val="a"/>
    <w:next w:val="a"/>
    <w:uiPriority w:val="99"/>
    <w:qFormat/>
    <w:rsid w:val="00A758B2"/>
    <w:pPr>
      <w:spacing w:before="120"/>
      <w:jc w:val="left"/>
    </w:pPr>
    <w:rPr>
      <w:rFonts w:ascii="等线" w:eastAsia="等线"/>
      <w:b/>
      <w:bCs/>
      <w:i/>
      <w:iCs/>
      <w:sz w:val="24"/>
    </w:rPr>
  </w:style>
  <w:style w:type="paragraph" w:styleId="20">
    <w:name w:val="toc 2"/>
    <w:basedOn w:val="a"/>
    <w:next w:val="a"/>
    <w:uiPriority w:val="99"/>
    <w:qFormat/>
    <w:rsid w:val="00A758B2"/>
    <w:pPr>
      <w:spacing w:before="120"/>
      <w:ind w:left="300"/>
      <w:jc w:val="left"/>
    </w:pPr>
    <w:rPr>
      <w:rFonts w:ascii="等线" w:eastAsia="等线"/>
      <w:b/>
      <w:bCs/>
      <w:sz w:val="22"/>
      <w:szCs w:val="22"/>
    </w:rPr>
  </w:style>
  <w:style w:type="character" w:styleId="a8">
    <w:name w:val="Strong"/>
    <w:basedOn w:val="a1"/>
    <w:uiPriority w:val="99"/>
    <w:qFormat/>
    <w:rsid w:val="00A758B2"/>
    <w:rPr>
      <w:rFonts w:cs="Times New Roman"/>
      <w:b/>
    </w:rPr>
  </w:style>
  <w:style w:type="character" w:styleId="a9">
    <w:name w:val="Hyperlink"/>
    <w:basedOn w:val="a1"/>
    <w:uiPriority w:val="99"/>
    <w:qFormat/>
    <w:rsid w:val="00A758B2"/>
    <w:rPr>
      <w:rFonts w:cs="Times New Roman"/>
      <w:color w:val="0000FF"/>
      <w:u w:val="single"/>
    </w:rPr>
  </w:style>
  <w:style w:type="character" w:customStyle="1" w:styleId="Heading1Char">
    <w:name w:val="Heading 1 Char"/>
    <w:basedOn w:val="a1"/>
    <w:link w:val="1"/>
    <w:uiPriority w:val="99"/>
    <w:qFormat/>
    <w:locked/>
    <w:rsid w:val="00A758B2"/>
    <w:rPr>
      <w:rFonts w:cs="Times New Roman"/>
      <w:b/>
      <w:bCs/>
      <w:kern w:val="44"/>
      <w:sz w:val="44"/>
      <w:szCs w:val="44"/>
    </w:rPr>
  </w:style>
  <w:style w:type="character" w:customStyle="1" w:styleId="2Char">
    <w:name w:val="标题 2 Char"/>
    <w:basedOn w:val="a1"/>
    <w:link w:val="2"/>
    <w:uiPriority w:val="99"/>
    <w:qFormat/>
    <w:locked/>
    <w:rsid w:val="00A758B2"/>
    <w:rPr>
      <w:rFonts w:ascii="Cambria" w:hAnsi="Cambria" w:cs="Times New Roman"/>
      <w:b/>
      <w:bCs/>
      <w:sz w:val="32"/>
      <w:szCs w:val="32"/>
    </w:rPr>
  </w:style>
  <w:style w:type="character" w:customStyle="1" w:styleId="Char">
    <w:name w:val="正文文本 Char"/>
    <w:basedOn w:val="a1"/>
    <w:link w:val="a4"/>
    <w:uiPriority w:val="99"/>
    <w:semiHidden/>
    <w:qFormat/>
    <w:locked/>
    <w:rsid w:val="00A758B2"/>
    <w:rPr>
      <w:rFonts w:ascii="Times New Roman" w:eastAsia="仿宋_GB2312" w:hAnsi="Times New Roman" w:cs="Times New Roman"/>
      <w:sz w:val="24"/>
      <w:szCs w:val="24"/>
    </w:rPr>
  </w:style>
  <w:style w:type="character" w:customStyle="1" w:styleId="Char1">
    <w:name w:val="页脚 Char"/>
    <w:basedOn w:val="a1"/>
    <w:link w:val="a6"/>
    <w:uiPriority w:val="99"/>
    <w:semiHidden/>
    <w:qFormat/>
    <w:locked/>
    <w:rsid w:val="00A758B2"/>
    <w:rPr>
      <w:rFonts w:ascii="Times New Roman" w:eastAsia="仿宋_GB2312" w:hAnsi="Times New Roman" w:cs="Times New Roman"/>
      <w:sz w:val="18"/>
      <w:szCs w:val="18"/>
    </w:rPr>
  </w:style>
  <w:style w:type="character" w:customStyle="1" w:styleId="Char2">
    <w:name w:val="页眉 Char"/>
    <w:basedOn w:val="a1"/>
    <w:link w:val="a7"/>
    <w:uiPriority w:val="99"/>
    <w:semiHidden/>
    <w:qFormat/>
    <w:locked/>
    <w:rsid w:val="00A758B2"/>
    <w:rPr>
      <w:rFonts w:ascii="Times New Roman" w:eastAsia="仿宋_GB2312" w:hAnsi="Times New Roman" w:cs="Times New Roman"/>
      <w:sz w:val="18"/>
      <w:szCs w:val="18"/>
    </w:rPr>
  </w:style>
  <w:style w:type="paragraph" w:customStyle="1" w:styleId="ListParagraph1">
    <w:name w:val="List Paragraph1"/>
    <w:basedOn w:val="a"/>
    <w:uiPriority w:val="99"/>
    <w:qFormat/>
    <w:rsid w:val="00A758B2"/>
    <w:pPr>
      <w:ind w:firstLineChars="200" w:firstLine="420"/>
    </w:pPr>
  </w:style>
  <w:style w:type="paragraph" w:customStyle="1" w:styleId="Default">
    <w:name w:val="Default"/>
    <w:uiPriority w:val="99"/>
    <w:qFormat/>
    <w:rsid w:val="00A758B2"/>
    <w:pPr>
      <w:widowControl w:val="0"/>
      <w:autoSpaceDE w:val="0"/>
      <w:autoSpaceDN w:val="0"/>
      <w:adjustRightInd w:val="0"/>
    </w:pPr>
    <w:rPr>
      <w:rFonts w:ascii="仿宋" w:eastAsia="仿宋" w:cs="仿宋"/>
      <w:color w:val="000000"/>
      <w:sz w:val="24"/>
      <w:szCs w:val="24"/>
    </w:rPr>
  </w:style>
  <w:style w:type="character" w:customStyle="1" w:styleId="1Char">
    <w:name w:val="标题 1 Char"/>
    <w:basedOn w:val="a1"/>
    <w:link w:val="1"/>
    <w:uiPriority w:val="9"/>
    <w:qFormat/>
    <w:locked/>
    <w:rsid w:val="00A758B2"/>
    <w:rPr>
      <w:b/>
      <w:bCs/>
      <w:kern w:val="44"/>
      <w:sz w:val="44"/>
      <w:szCs w:val="44"/>
    </w:rPr>
  </w:style>
  <w:style w:type="character" w:customStyle="1" w:styleId="Char0">
    <w:name w:val="日期 Char"/>
    <w:basedOn w:val="a1"/>
    <w:link w:val="a5"/>
    <w:uiPriority w:val="99"/>
    <w:semiHidden/>
    <w:rsid w:val="00A758B2"/>
    <w:rPr>
      <w:rFonts w:ascii="Times New Roman" w:eastAsia="仿宋_GB2312" w:hAnsi="Times New Roman"/>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Users\Administrator\Documents\Tencent%20Files\477322389\Image\C2C\%25CNZH4%25~LAD2JR%7bKQCK6(BF.pn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C:\Users\Administrator\Documents\Tencent%20Files\477322389\Image\C2C\ZTK1CJ4P~XI%5b5%25VRI4EVL%60L.png"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file:///C:\Users\Administrator\Documents\Tencent%20Files\477322389\Image\C2C\6%5b%7bK$%5dUKH$U%5dUMEW7KM9YEJ.p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Office_Excel____1.xls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39"/>
    <customShpInfo spid="_x0000_s1030"/>
    <customShpInfo spid="_x0000_s1031"/>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26</Pages>
  <Words>1799</Words>
  <Characters>10257</Characters>
  <Application>Microsoft Office Word</Application>
  <DocSecurity>0</DocSecurity>
  <Lines>85</Lines>
  <Paragraphs>24</Paragraphs>
  <ScaleCrop>false</ScaleCrop>
  <Company>ICOS</Company>
  <LinksUpToDate>false</LinksUpToDate>
  <CharactersWithSpaces>12032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Administrator</dc:creator>
  <cp:lastModifiedBy>iCura</cp:lastModifiedBy>
  <cp:revision>49</cp:revision>
  <cp:lastPrinted>2022-04-23T13:47:00Z</cp:lastPrinted>
  <dcterms:created xsi:type="dcterms:W3CDTF">2021-10-20T13:01:00Z</dcterms:created>
  <dcterms:modified xsi:type="dcterms:W3CDTF">2022-04-26T16:01:00Z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E243A19653574F37905725F9CC958E39</vt:lpwstr>
  </property>
</Properties>
</file>