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1258" w:right="653" w:hanging="566"/>
        <w:spacing w:before="185" w:line="217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8"/>
          <w:w w:val="90"/>
        </w:rPr>
        <w:t>四川省自贡市自流井区文化广播电视和旅游局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"/>
        </w:rPr>
        <w:t>年度部门决算编制的说</w:t>
      </w:r>
      <w:r>
        <w:rPr>
          <w:rFonts w:ascii="Microsoft YaHei" w:hAnsi="Microsoft YaHei" w:eastAsia="Microsoft YaHei" w:cs="Microsoft YaHei"/>
          <w:sz w:val="43"/>
          <w:szCs w:val="43"/>
          <w:spacing w:val="-2"/>
        </w:rPr>
        <w:t>明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ind w:left="3688"/>
        <w:spacing w:before="139" w:line="225" w:lineRule="auto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-13"/>
        </w:rPr>
        <w:t>目</w:t>
      </w:r>
      <w:r>
        <w:rPr>
          <w:rFonts w:ascii="SimHei" w:hAnsi="SimHei" w:eastAsia="SimHei" w:cs="SimHei"/>
          <w:sz w:val="43"/>
          <w:szCs w:val="43"/>
          <w:spacing w:val="-1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-12"/>
        </w:rPr>
        <w:t>录</w:t>
      </w:r>
    </w:p>
    <w:p>
      <w:pPr>
        <w:spacing w:line="241" w:lineRule="auto"/>
        <w:rPr>
          <w:rFonts w:ascii="Arial"/>
          <w:sz w:val="21"/>
        </w:rPr>
      </w:pPr>
      <w:r/>
    </w:p>
    <w:sdt>
      <w:sdtPr>
        <w:rPr>
          <w:rFonts w:ascii="FangSong" w:hAnsi="FangSong" w:eastAsia="FangSong" w:cs="FangSong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FangSong" w:hAnsi="FangSong" w:eastAsia="FangSong" w:cs="FangSong"/>
          <w:sz w:val="28"/>
          <w:szCs w:val="28"/>
        </w:rPr>
      </w:sdtEndPr>
      <w:sdtContent>
        <w:p>
          <w:pPr>
            <w:ind w:left="39"/>
            <w:spacing w:before="91" w:line="217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一部分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部门概况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3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1" w:line="216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一、基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本职能及主要工作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3</w:t>
            </w:r>
          </w:hyperlink>
        </w:p>
        <w:p>
          <w:pPr>
            <w:spacing w:line="261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2" w:line="218" w:lineRule="auto"/>
            <w:tabs>
              <w:tab w:val="right" w:leader="dot" w:pos="8319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二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机构设置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9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4"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第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二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2020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年度部门决算情况说明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3"/>
              </w:rPr>
              <w:t>10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5"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一、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收入支出决算总体情况说明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  <w:spacing w:val="-6"/>
              </w:rPr>
              <w:t>0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6"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二、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收入决算情况说明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  <w:spacing w:val="-9"/>
              </w:rPr>
              <w:t>0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7">
            <w:r>
              <w:rPr>
                <w:rFonts w:ascii="FangSong" w:hAnsi="FangSong" w:eastAsia="FangSong" w:cs="FangSong"/>
                <w:sz w:val="28"/>
                <w:szCs w:val="28"/>
                <w:spacing w:val="-14"/>
              </w:rPr>
              <w:t>三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10"/>
              </w:rPr>
              <w:t>11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5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8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四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、财政拨款收入支出决算总体情况说明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12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4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9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五、一般公共预算财政拨款支出决算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13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0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六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、一般公共预算财政拨款基本支出决算情况说明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16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1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1">
            <w:r>
              <w:rPr>
                <w:rFonts w:ascii="FangSong" w:hAnsi="FangSong" w:eastAsia="FangSong" w:cs="FangSong"/>
                <w:sz w:val="28"/>
                <w:szCs w:val="28"/>
                <w:spacing w:val="-8"/>
              </w:rPr>
              <w:t>七、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5"/>
              </w:rPr>
              <w:t>“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三公”经费财政拨款支出决算情况说明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17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0"/>
            <w:spacing w:before="92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2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八、政府性基金预算支出决算情况说明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9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28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3">
            <w:r>
              <w:rPr>
                <w:rFonts w:ascii="FangSong" w:hAnsi="FangSong" w:eastAsia="FangSong" w:cs="FangSong"/>
                <w:sz w:val="28"/>
                <w:szCs w:val="28"/>
                <w:spacing w:val="-5"/>
              </w:rPr>
              <w:t>九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、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 xml:space="preserve">  </w:t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国有资本经营预算支出决算情况说明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4"/>
              </w:rPr>
              <w:t>19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4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十、其他重要事项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的情况说明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19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1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5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第三部分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名词解释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2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7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2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6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第四部分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附件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3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0</w:t>
            </w:r>
          </w:hyperlink>
        </w:p>
      </w:sdtContent>
    </w:sdt>
    <w:p>
      <w:pPr>
        <w:sectPr>
          <w:pgSz w:w="11906" w:h="16839"/>
          <w:pgMar w:top="1431" w:right="1785" w:bottom="0" w:left="1785" w:header="0" w:footer="0" w:gutter="0"/>
        </w:sectPr>
        <w:rPr/>
      </w:pPr>
    </w:p>
    <w:sdt>
      <w:sdtPr>
        <w:rPr>
          <w:rFonts w:ascii="FangSong" w:hAnsi="FangSong" w:eastAsia="FangSong" w:cs="FangSong"/>
          <w:sz w:val="28"/>
          <w:szCs w:val="28"/>
        </w:rPr>
        <w:docPartObj>
          <w:docPartGallery w:val="Table of Contents"/>
          <w:docPartUnique/>
        </w:docPartObj>
      </w:sdtPr>
      <w:sdtEndPr>
        <w:rPr>
          <w:rFonts w:ascii="FangSong" w:hAnsi="FangSong" w:eastAsia="FangSong" w:cs="FangSong"/>
          <w:sz w:val="28"/>
          <w:szCs w:val="28"/>
        </w:rPr>
      </w:sdtEndPr>
      <w:sdtContent>
        <w:p>
          <w:pPr>
            <w:ind w:left="345"/>
            <w:spacing w:before="218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7">
            <w:r>
              <w:rPr>
                <w:rFonts w:ascii="FangSong" w:hAnsi="FangSong" w:eastAsia="FangSong" w:cs="FangSong"/>
                <w:sz w:val="28"/>
                <w:szCs w:val="28"/>
                <w:spacing w:val="-11"/>
              </w:rPr>
              <w:t>附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件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1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30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1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8">
            <w:r>
              <w:rPr>
                <w:rFonts w:ascii="FangSong" w:hAnsi="FangSong" w:eastAsia="FangSong" w:cs="FangSong"/>
                <w:sz w:val="28"/>
                <w:szCs w:val="28"/>
                <w:spacing w:val="-11"/>
              </w:rPr>
              <w:t>附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件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2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7"/>
              </w:rPr>
              <w:t>36</w:t>
            </w:r>
          </w:hyperlink>
        </w:p>
        <w:p>
          <w:pPr>
            <w:spacing w:line="255" w:lineRule="auto"/>
            <w:rPr>
              <w:rFonts w:ascii="Arial"/>
              <w:sz w:val="21"/>
            </w:rPr>
          </w:pPr>
          <w:r/>
        </w:p>
        <w:p>
          <w:pPr>
            <w:ind w:left="39"/>
            <w:spacing w:before="91" w:line="218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19"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第五部分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 xml:space="preserve"> </w:t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附表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5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5</w:t>
            </w:r>
          </w:hyperlink>
        </w:p>
        <w:p>
          <w:pPr>
            <w:spacing w:line="258" w:lineRule="auto"/>
            <w:rPr>
              <w:rFonts w:ascii="Arial"/>
              <w:sz w:val="21"/>
            </w:rPr>
          </w:pPr>
          <w:r/>
        </w:p>
        <w:p>
          <w:pPr>
            <w:ind w:left="342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0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一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、收入支出决算总表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0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1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二、收入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45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2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三、支出决算表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5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3"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四、财政拨款收入支出决算总表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-2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4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4">
            <w:r>
              <w:rPr>
                <w:rFonts w:ascii="FangSong" w:hAnsi="FangSong" w:eastAsia="FangSong" w:cs="FangSong"/>
                <w:sz w:val="28"/>
                <w:szCs w:val="28"/>
                <w:spacing w:val="-1"/>
              </w:rPr>
              <w:t>五、财政拨款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支出决算明细表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5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六、一般公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共预算财政拨款支出决算表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1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6">
            <w:r>
              <w:rPr>
                <w:rFonts w:ascii="FangSong" w:hAnsi="FangSong" w:eastAsia="FangSong" w:cs="FangSong"/>
                <w:sz w:val="28"/>
                <w:szCs w:val="28"/>
                <w:spacing w:val="3"/>
              </w:rPr>
              <w:t>七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、一般公共预算财政拨款支出决算明细表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0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7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八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、一般公共预算财政拨款基本支出决算表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28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8">
            <w:r>
              <w:rPr>
                <w:rFonts w:ascii="FangSong" w:hAnsi="FangSong" w:eastAsia="FangSong" w:cs="FangSong"/>
                <w:sz w:val="28"/>
                <w:szCs w:val="28"/>
                <w:spacing w:val="4"/>
              </w:rPr>
              <w:t>九、</w:t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一般公共预算财政拨款项目支出决算表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55</w:t>
            </w:r>
          </w:hyperlink>
        </w:p>
        <w:p>
          <w:pPr>
            <w:spacing w:line="259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29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十、一般公共预算财政拨款“三公”经费支出决算表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</w:t>
            </w:r>
          </w:hyperlink>
        </w:p>
        <w:p>
          <w:pPr>
            <w:spacing w:line="256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0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十一、政府性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基金预算财政拨款收入支出决算表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8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2" w:line="216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1"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十二、政府性基金预算财政拨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>款“三公”经费支出决算表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</w:rPr>
              <w:t>55</w:t>
            </w:r>
          </w:hyperlink>
        </w:p>
        <w:p>
          <w:pPr>
            <w:spacing w:line="262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2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三、国有资本经营预算财政拨款收入支出决算表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  <w:p>
          <w:pPr>
            <w:spacing w:line="257" w:lineRule="auto"/>
            <w:rPr>
              <w:rFonts w:ascii="Arial"/>
              <w:sz w:val="21"/>
            </w:rPr>
          </w:pPr>
          <w:r/>
        </w:p>
        <w:p>
          <w:pPr>
            <w:ind w:left="337"/>
            <w:spacing w:before="91" w:line="217" w:lineRule="auto"/>
            <w:tabs>
              <w:tab w:val="right" w:leader="dot" w:pos="8320"/>
            </w:tabs>
            <w:rPr>
              <w:rFonts w:ascii="FangSong" w:hAnsi="FangSong" w:eastAsia="FangSong" w:cs="FangSong"/>
              <w:sz w:val="28"/>
              <w:szCs w:val="28"/>
            </w:rPr>
          </w:pPr>
          <w:hyperlink w:history="true" w:anchor="_bookmark33">
            <w:r>
              <w:rPr>
                <w:rFonts w:ascii="FangSong" w:hAnsi="FangSong" w:eastAsia="FangSong" w:cs="FangSong"/>
                <w:sz w:val="28"/>
                <w:szCs w:val="28"/>
                <w:spacing w:val="2"/>
              </w:rPr>
              <w:t>十四、国有资本经营预算财政拨</w:t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款支出决算表</w:t>
            </w:r>
            <w:r>
              <w:rPr>
                <w:rFonts w:ascii="FangSong" w:hAnsi="FangSong" w:eastAsia="FangSong" w:cs="FangSong"/>
                <w:sz w:val="28"/>
                <w:szCs w:val="28"/>
              </w:rPr>
              <w:tab/>
            </w:r>
            <w:r>
              <w:rPr>
                <w:rFonts w:ascii="FangSong" w:hAnsi="FangSong" w:eastAsia="FangSong" w:cs="FangSong"/>
                <w:sz w:val="28"/>
                <w:szCs w:val="28"/>
                <w:spacing w:val="1"/>
              </w:rPr>
              <w:t>55</w:t>
            </w:r>
          </w:hyperlink>
        </w:p>
      </w:sdtContent>
    </w:sdt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13"/>
        <w:spacing w:before="164" w:line="225" w:lineRule="auto"/>
        <w:outlineLvl w:val="0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7"/>
        </w:rPr>
        <w:t>一部分</w:t>
      </w:r>
      <w:r>
        <w:rPr>
          <w:rFonts w:ascii="SimHei" w:hAnsi="SimHei" w:eastAsia="SimHei" w:cs="SimHei"/>
          <w:sz w:val="43"/>
          <w:szCs w:val="43"/>
          <w:spacing w:val="7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7"/>
        </w:rPr>
        <w:t>部门概况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ind w:left="40"/>
        <w:spacing w:before="101" w:line="227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一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、</w:t>
      </w:r>
      <w:r>
        <w:rPr>
          <w:rFonts w:ascii="SimHei" w:hAnsi="SimHei" w:eastAsia="SimHei" w:cs="SimHei"/>
          <w:sz w:val="31"/>
          <w:szCs w:val="31"/>
          <w:spacing w:val="7"/>
        </w:rPr>
        <w:t>基本职能及主要工作</w:t>
      </w:r>
    </w:p>
    <w:p>
      <w:pPr>
        <w:spacing w:line="398" w:lineRule="auto"/>
        <w:rPr>
          <w:rFonts w:ascii="Arial"/>
          <w:sz w:val="21"/>
        </w:rPr>
      </w:pPr>
      <w:r/>
    </w:p>
    <w:p>
      <w:pPr>
        <w:ind w:left="680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1" w:id="1"/>
      <w:bookmarkEnd w:id="1"/>
      <w:bookmarkStart w:name="_bookmark2" w:id="2"/>
      <w:bookmarkEnd w:id="2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(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一)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主要职能。</w:t>
      </w:r>
    </w:p>
    <w:p>
      <w:pPr>
        <w:spacing w:line="443" w:lineRule="auto"/>
        <w:rPr>
          <w:rFonts w:ascii="Arial"/>
          <w:sz w:val="21"/>
        </w:rPr>
      </w:pPr>
      <w:r/>
    </w:p>
    <w:p>
      <w:pPr>
        <w:ind w:left="26" w:right="81" w:firstLine="684"/>
        <w:spacing w:before="100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区文化广电旅游局贯彻落实党中央关于文化、文物、</w:t>
      </w:r>
      <w:r>
        <w:rPr>
          <w:rFonts w:ascii="FangSong" w:hAnsi="FangSong" w:eastAsia="FangSong" w:cs="FangSong"/>
          <w:sz w:val="31"/>
          <w:szCs w:val="31"/>
          <w:spacing w:val="5"/>
        </w:rPr>
        <w:t>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播电视和旅游工作的方针政策和省委、市委、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区委的决策</w:t>
      </w:r>
      <w:r>
        <w:rPr>
          <w:rFonts w:ascii="FangSong" w:hAnsi="FangSong" w:eastAsia="FangSong" w:cs="FangSong"/>
          <w:sz w:val="31"/>
          <w:szCs w:val="31"/>
        </w:rPr>
        <w:t>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署，在履行职责过程中坚持和加强党对文化、文物、广播</w:t>
      </w:r>
      <w:r>
        <w:rPr>
          <w:rFonts w:ascii="FangSong" w:hAnsi="FangSong" w:eastAsia="FangSong" w:cs="FangSong"/>
          <w:sz w:val="31"/>
          <w:szCs w:val="31"/>
          <w:spacing w:val="6"/>
        </w:rPr>
        <w:t>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视和旅游工作的集中统一领导。主要职责是</w:t>
      </w:r>
      <w:r>
        <w:rPr>
          <w:rFonts w:ascii="FangSong" w:hAnsi="FangSong" w:eastAsia="FangSong" w:cs="FangSong"/>
          <w:sz w:val="31"/>
          <w:szCs w:val="31"/>
          <w:spacing w:val="5"/>
        </w:rPr>
        <w:t>：</w:t>
      </w:r>
    </w:p>
    <w:p>
      <w:pPr>
        <w:ind w:left="27" w:right="81" w:firstLine="659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贯</w:t>
      </w:r>
      <w:r>
        <w:rPr>
          <w:rFonts w:ascii="FangSong" w:hAnsi="FangSong" w:eastAsia="FangSong" w:cs="FangSong"/>
          <w:sz w:val="31"/>
          <w:szCs w:val="31"/>
          <w:spacing w:val="7"/>
        </w:rPr>
        <w:t>彻落实文化、文物、广播电视、网络视听节目服务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管理和旅游工作等方面的方针政策和法律法规，拟订文化</w:t>
      </w:r>
      <w:r>
        <w:rPr>
          <w:rFonts w:ascii="FangSong" w:hAnsi="FangSong" w:eastAsia="FangSong" w:cs="FangSong"/>
          <w:sz w:val="31"/>
          <w:szCs w:val="31"/>
          <w:spacing w:val="7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文物、广播电视、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网络视听节目服务管理和旅游工作措</w:t>
      </w:r>
      <w:r>
        <w:rPr>
          <w:rFonts w:ascii="FangSong" w:hAnsi="FangSong" w:eastAsia="FangSong" w:cs="FangSong"/>
          <w:sz w:val="31"/>
          <w:szCs w:val="31"/>
          <w:spacing w:val="2"/>
        </w:rPr>
        <w:t>施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起草相关规范性文件、管理办法并监督实施，负责本部门</w:t>
      </w:r>
      <w:r>
        <w:rPr>
          <w:rFonts w:ascii="FangSong" w:hAnsi="FangSong" w:eastAsia="FangSong" w:cs="FangSong"/>
          <w:sz w:val="31"/>
          <w:szCs w:val="31"/>
          <w:spacing w:val="7"/>
        </w:rPr>
        <w:t>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法</w:t>
      </w:r>
      <w:r>
        <w:rPr>
          <w:rFonts w:ascii="FangSong" w:hAnsi="FangSong" w:eastAsia="FangSong" w:cs="FangSong"/>
          <w:sz w:val="31"/>
          <w:szCs w:val="31"/>
          <w:spacing w:val="5"/>
        </w:rPr>
        <w:t>行政工作。</w:t>
      </w:r>
    </w:p>
    <w:p>
      <w:pPr>
        <w:ind w:left="23" w:right="83" w:firstLine="655"/>
        <w:spacing w:before="5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2.组织推动全区文化事业、文化产业、广播电视事业</w:t>
      </w:r>
      <w:r>
        <w:rPr>
          <w:rFonts w:ascii="FangSong" w:hAnsi="FangSong" w:eastAsia="FangSong" w:cs="FangSong"/>
          <w:sz w:val="31"/>
          <w:szCs w:val="31"/>
          <w:spacing w:val="6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文物和博物馆事业、旅游业发展，牵头有关部门研究编制</w:t>
      </w:r>
      <w:r>
        <w:rPr>
          <w:rFonts w:ascii="FangSong" w:hAnsi="FangSong" w:eastAsia="FangSong" w:cs="FangSong"/>
          <w:sz w:val="31"/>
          <w:szCs w:val="31"/>
          <w:spacing w:val="8"/>
        </w:rPr>
        <w:t>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展规划并组织实施，推进文化、广播电视、旅游领域的体</w:t>
      </w:r>
      <w:r>
        <w:rPr>
          <w:rFonts w:ascii="FangSong" w:hAnsi="FangSong" w:eastAsia="FangSong" w:cs="FangSong"/>
          <w:sz w:val="31"/>
          <w:szCs w:val="31"/>
          <w:spacing w:val="8"/>
        </w:rPr>
        <w:t>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机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改革，推进文化、旅游融合发展。</w:t>
      </w:r>
    </w:p>
    <w:p>
      <w:pPr>
        <w:ind w:left="25" w:firstLine="666"/>
        <w:spacing w:before="2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3</w:t>
      </w:r>
      <w:r>
        <w:rPr>
          <w:rFonts w:ascii="FangSong" w:hAnsi="FangSong" w:eastAsia="FangSong" w:cs="FangSong"/>
          <w:sz w:val="31"/>
          <w:szCs w:val="31"/>
          <w:spacing w:val="9"/>
        </w:rPr>
        <w:t>.管理全区性重大文化、文物、广播电视和旅游活动，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指导、监督全</w:t>
      </w:r>
      <w:r>
        <w:rPr>
          <w:rFonts w:ascii="FangSong" w:hAnsi="FangSong" w:eastAsia="FangSong" w:cs="FangSong"/>
          <w:sz w:val="31"/>
          <w:szCs w:val="31"/>
        </w:rPr>
        <w:t>区重点文化、文博、广播电视和旅游设施建设，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组</w:t>
      </w:r>
      <w:r>
        <w:rPr>
          <w:rFonts w:ascii="FangSong" w:hAnsi="FangSong" w:eastAsia="FangSong" w:cs="FangSong"/>
          <w:sz w:val="31"/>
          <w:szCs w:val="31"/>
          <w:spacing w:val="16"/>
        </w:rPr>
        <w:t>织</w:t>
      </w:r>
      <w:r>
        <w:rPr>
          <w:rFonts w:ascii="FangSong" w:hAnsi="FangSong" w:eastAsia="FangSong" w:cs="FangSong"/>
          <w:sz w:val="31"/>
          <w:szCs w:val="31"/>
          <w:spacing w:val="10"/>
        </w:rPr>
        <w:t>全区文化、广播电视和旅游整体形象推广，促进文化、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广播电视和旅游产业对外交流合作和市场推广，推进全域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</w:p>
    <w:p>
      <w:pPr>
        <w:sectPr>
          <w:pgSz w:w="11906" w:h="16839"/>
          <w:pgMar w:top="1431" w:right="1718" w:bottom="0" w:left="1785" w:header="0" w:footer="0" w:gutter="0"/>
        </w:sectPr>
        <w:rPr/>
      </w:pPr>
    </w:p>
    <w:p>
      <w:pPr>
        <w:spacing w:line="332" w:lineRule="auto"/>
        <w:rPr>
          <w:rFonts w:ascii="Arial"/>
          <w:sz w:val="21"/>
        </w:rPr>
      </w:pPr>
      <w:r/>
    </w:p>
    <w:p>
      <w:pPr>
        <w:ind w:left="368"/>
        <w:spacing w:before="101" w:line="136" w:lineRule="exact"/>
        <w:rPr>
          <w:rFonts w:ascii="FangSong" w:hAnsi="FangSong" w:eastAsia="FangSong" w:cs="FangSong"/>
          <w:sz w:val="31"/>
          <w:szCs w:val="31"/>
        </w:rPr>
      </w:pPr>
      <w:r>
        <w:pict>
          <v:shape id="_x0000_s1" style="position:absolute;margin-left:0.8853pt;margin-top:-7.21112pt;mso-position-vertical-relative:text;mso-position-horizontal-relative:text;width:16.8pt;height:20.75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FangSong" w:hAnsi="FangSong" w:eastAsia="FangSong" w:cs="FangSong"/>
                      <w:sz w:val="31"/>
                      <w:szCs w:val="31"/>
                    </w:rPr>
                  </w:pPr>
                  <w:r>
                    <w:rPr>
                      <w:rFonts w:ascii="FangSong" w:hAnsi="FangSong" w:eastAsia="FangSong" w:cs="FangSong"/>
                      <w:sz w:val="31"/>
                      <w:szCs w:val="31"/>
                    </w:rPr>
                    <w:t>游</w:t>
                  </w:r>
                </w:p>
              </w:txbxContent>
            </v:textbox>
          </v:shape>
        </w:pict>
      </w:r>
      <w:r>
        <w:rPr>
          <w:rFonts w:ascii="FangSong" w:hAnsi="FangSong" w:eastAsia="FangSong" w:cs="FangSong"/>
          <w:sz w:val="31"/>
          <w:szCs w:val="31"/>
          <w:position w:val="2"/>
        </w:rPr>
        <w:t>。</w:t>
      </w:r>
    </w:p>
    <w:p>
      <w:pPr>
        <w:ind w:left="26" w:right="258" w:firstLine="651"/>
        <w:spacing w:before="22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4.指导管理文艺事业，推动艺术创作生产，扶持体现</w:t>
      </w:r>
      <w:r>
        <w:rPr>
          <w:rFonts w:ascii="FangSong" w:hAnsi="FangSong" w:eastAsia="FangSong" w:cs="FangSong"/>
          <w:sz w:val="31"/>
          <w:szCs w:val="31"/>
          <w:spacing w:val="7"/>
        </w:rPr>
        <w:t>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会主义核心价值观、具有导向性代表性地方性的文艺作品</w:t>
      </w:r>
      <w:r>
        <w:rPr>
          <w:rFonts w:ascii="FangSong" w:hAnsi="FangSong" w:eastAsia="FangSong" w:cs="FangSong"/>
          <w:sz w:val="31"/>
          <w:szCs w:val="31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推动各门类艺术发展，推动中华优秀传统文化和地方优秀</w:t>
      </w:r>
      <w:r>
        <w:rPr>
          <w:rFonts w:ascii="FangSong" w:hAnsi="FangSong" w:eastAsia="FangSong" w:cs="FangSong"/>
          <w:sz w:val="31"/>
          <w:szCs w:val="31"/>
          <w:spacing w:val="6"/>
        </w:rPr>
        <w:t>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统文化传承发展。</w:t>
      </w:r>
    </w:p>
    <w:p>
      <w:pPr>
        <w:ind w:left="19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5.</w:t>
      </w:r>
      <w:r>
        <w:rPr>
          <w:rFonts w:ascii="FangSong" w:hAnsi="FangSong" w:eastAsia="FangSong" w:cs="FangSong"/>
          <w:sz w:val="31"/>
          <w:szCs w:val="31"/>
          <w:spacing w:val="12"/>
        </w:rPr>
        <w:t>负</w:t>
      </w:r>
      <w:r>
        <w:rPr>
          <w:rFonts w:ascii="FangSong" w:hAnsi="FangSong" w:eastAsia="FangSong" w:cs="FangSong"/>
          <w:sz w:val="31"/>
          <w:szCs w:val="31"/>
          <w:spacing w:val="7"/>
        </w:rPr>
        <w:t>责公共文化事业发展，推进全区文化、文物和博物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馆</w:t>
      </w:r>
      <w:r>
        <w:rPr>
          <w:rFonts w:ascii="FangSong" w:hAnsi="FangSong" w:eastAsia="FangSong" w:cs="FangSong"/>
          <w:sz w:val="31"/>
          <w:szCs w:val="31"/>
          <w:spacing w:val="11"/>
        </w:rPr>
        <w:t>公共服务体系建设，推进广播电视和旅游公共服务建设，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深入实施文化惠民工程，统筹推进基本公共文化服务标准化</w:t>
      </w:r>
      <w:r>
        <w:rPr>
          <w:rFonts w:ascii="FangSong" w:hAnsi="FangSong" w:eastAsia="FangSong" w:cs="FangSong"/>
          <w:sz w:val="31"/>
          <w:szCs w:val="31"/>
          <w:spacing w:val="5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均等化。</w:t>
      </w:r>
    </w:p>
    <w:p>
      <w:pPr>
        <w:ind w:left="30" w:right="258" w:firstLine="651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6.推进文化、广播电视和旅游科技创新发展，组织指</w:t>
      </w:r>
      <w:r>
        <w:rPr>
          <w:rFonts w:ascii="FangSong" w:hAnsi="FangSong" w:eastAsia="FangSong" w:cs="FangSong"/>
          <w:sz w:val="31"/>
          <w:szCs w:val="31"/>
          <w:spacing w:val="3"/>
        </w:rPr>
        <w:t>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文物</w:t>
      </w:r>
      <w:r>
        <w:rPr>
          <w:rFonts w:ascii="FangSong" w:hAnsi="FangSong" w:eastAsia="FangSong" w:cs="FangSong"/>
          <w:sz w:val="31"/>
          <w:szCs w:val="31"/>
          <w:spacing w:val="11"/>
        </w:rPr>
        <w:t>和</w:t>
      </w:r>
      <w:r>
        <w:rPr>
          <w:rFonts w:ascii="FangSong" w:hAnsi="FangSong" w:eastAsia="FangSong" w:cs="FangSong"/>
          <w:sz w:val="31"/>
          <w:szCs w:val="31"/>
          <w:spacing w:val="8"/>
        </w:rPr>
        <w:t>博物馆领域科研项目、科技保护，推进文化、文物、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博物馆、广播电视、旅游领域信息化、标准化建设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36" w:right="258" w:firstLine="645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7.负责非物质文化遗产保护，推动非物质文化遗产的</w:t>
      </w:r>
      <w:r>
        <w:rPr>
          <w:rFonts w:ascii="FangSong" w:hAnsi="FangSong" w:eastAsia="FangSong" w:cs="FangSong"/>
          <w:sz w:val="31"/>
          <w:szCs w:val="31"/>
          <w:spacing w:val="3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护、传承、普</w:t>
      </w:r>
      <w:r>
        <w:rPr>
          <w:rFonts w:ascii="FangSong" w:hAnsi="FangSong" w:eastAsia="FangSong" w:cs="FangSong"/>
          <w:sz w:val="31"/>
          <w:szCs w:val="31"/>
          <w:spacing w:val="2"/>
        </w:rPr>
        <w:t>及、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弘扬和振兴。负责文化创意产业的规划、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开</w:t>
      </w:r>
      <w:r>
        <w:rPr>
          <w:rFonts w:ascii="FangSong" w:hAnsi="FangSong" w:eastAsia="FangSong" w:cs="FangSong"/>
          <w:sz w:val="31"/>
          <w:szCs w:val="31"/>
          <w:spacing w:val="6"/>
        </w:rPr>
        <w:t>发、建设与管理。</w:t>
      </w:r>
    </w:p>
    <w:p>
      <w:pPr>
        <w:ind w:left="30" w:right="166" w:firstLine="651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8.组织实施文化、文物、广播电视、旅游资源普查、</w:t>
      </w:r>
      <w:r>
        <w:rPr>
          <w:rFonts w:ascii="FangSong" w:hAnsi="FangSong" w:eastAsia="FangSong" w:cs="FangSong"/>
          <w:sz w:val="31"/>
          <w:szCs w:val="31"/>
          <w:spacing w:val="5"/>
        </w:rPr>
        <w:t>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掘、保护与利用工作</w:t>
      </w:r>
      <w:r>
        <w:rPr>
          <w:rFonts w:ascii="FangSong" w:hAnsi="FangSong" w:eastAsia="FangSong" w:cs="FangSong"/>
          <w:sz w:val="31"/>
          <w:szCs w:val="31"/>
        </w:rPr>
        <w:t>，促进文化、广播电视和旅游产业发展。</w:t>
      </w:r>
    </w:p>
    <w:p>
      <w:pPr>
        <w:ind w:left="31" w:right="256" w:firstLine="650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9.指导文化、文物、广播电视和旅游市场发展，加强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业监</w:t>
      </w:r>
      <w:r>
        <w:rPr>
          <w:rFonts w:ascii="FangSong" w:hAnsi="FangSong" w:eastAsia="FangSong" w:cs="FangSong"/>
          <w:sz w:val="31"/>
          <w:szCs w:val="31"/>
          <w:spacing w:val="12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和行业信用体系建设，依法规范文化、文物、广播电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视和旅游市场。</w:t>
      </w:r>
    </w:p>
    <w:p>
      <w:pPr>
        <w:ind w:left="37" w:right="256" w:firstLine="649"/>
        <w:spacing w:before="4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10.负责全区文化市场综合执法工作，监督管理全区</w:t>
      </w:r>
      <w:r>
        <w:rPr>
          <w:rFonts w:ascii="FangSong" w:hAnsi="FangSong" w:eastAsia="FangSong" w:cs="FangSong"/>
          <w:sz w:val="31"/>
          <w:szCs w:val="31"/>
          <w:spacing w:val="1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化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文物、广播电视和旅游市场，组织查处全区性、跨区域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</w:t>
      </w:r>
      <w:r>
        <w:rPr>
          <w:rFonts w:ascii="FangSong" w:hAnsi="FangSong" w:eastAsia="FangSong" w:cs="FangSong"/>
          <w:sz w:val="31"/>
          <w:szCs w:val="31"/>
          <w:spacing w:val="12"/>
        </w:rPr>
        <w:t>化</w:t>
      </w:r>
      <w:r>
        <w:rPr>
          <w:rFonts w:ascii="FangSong" w:hAnsi="FangSong" w:eastAsia="FangSong" w:cs="FangSong"/>
          <w:sz w:val="31"/>
          <w:szCs w:val="31"/>
          <w:spacing w:val="8"/>
        </w:rPr>
        <w:t>、文物、广播电视和旅游等市场的违法违规行为，维护</w:t>
      </w:r>
    </w:p>
    <w:p>
      <w:pPr>
        <w:sectPr>
          <w:pgSz w:w="11906" w:h="16839"/>
          <w:pgMar w:top="1431" w:right="1543" w:bottom="0" w:left="1785" w:header="0" w:footer="0" w:gutter="0"/>
        </w:sectPr>
        <w:rPr/>
      </w:pPr>
    </w:p>
    <w:p>
      <w:pPr>
        <w:ind w:left="40"/>
        <w:spacing w:before="21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市</w:t>
      </w:r>
      <w:r>
        <w:rPr>
          <w:rFonts w:ascii="FangSong" w:hAnsi="FangSong" w:eastAsia="FangSong" w:cs="FangSong"/>
          <w:sz w:val="31"/>
          <w:szCs w:val="31"/>
          <w:spacing w:val="2"/>
        </w:rPr>
        <w:t>场秩序。</w:t>
      </w:r>
    </w:p>
    <w:p>
      <w:pPr>
        <w:ind w:left="44" w:right="6" w:firstLine="643"/>
        <w:spacing w:before="21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11.负责管理文化、广播电视领域和旅游对外交流合</w:t>
      </w:r>
      <w:r>
        <w:rPr>
          <w:rFonts w:ascii="FangSong" w:hAnsi="FangSong" w:eastAsia="FangSong" w:cs="FangSong"/>
          <w:sz w:val="31"/>
          <w:szCs w:val="31"/>
          <w:spacing w:val="9"/>
        </w:rPr>
        <w:t>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与</w:t>
      </w:r>
      <w:r>
        <w:rPr>
          <w:rFonts w:ascii="FangSong" w:hAnsi="FangSong" w:eastAsia="FangSong" w:cs="FangSong"/>
          <w:sz w:val="31"/>
          <w:szCs w:val="31"/>
          <w:spacing w:val="8"/>
        </w:rPr>
        <w:t>宣传推广工作，组织大型文化和旅游对外交流活动，推动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中华文化和</w:t>
      </w:r>
      <w:r>
        <w:rPr>
          <w:rFonts w:ascii="FangSong" w:hAnsi="FangSong" w:eastAsia="FangSong" w:cs="FangSong"/>
          <w:sz w:val="31"/>
          <w:szCs w:val="31"/>
        </w:rPr>
        <w:t>地方特色文化以及广播电视领域“走出去”工作。</w:t>
      </w:r>
    </w:p>
    <w:p>
      <w:pPr>
        <w:ind w:left="34" w:right="95" w:firstLine="653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12.负责区级文化、文物、广播电视和旅游系统及市</w:t>
      </w:r>
      <w:r>
        <w:rPr>
          <w:rFonts w:ascii="FangSong" w:hAnsi="FangSong" w:eastAsia="FangSong" w:cs="FangSong"/>
          <w:sz w:val="31"/>
          <w:szCs w:val="31"/>
          <w:spacing w:val="9"/>
        </w:rPr>
        <w:t>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0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产工作的综合协调与监督管理，对系统和行业的安全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生</w:t>
      </w:r>
      <w:r>
        <w:rPr>
          <w:rFonts w:ascii="FangSong" w:hAnsi="FangSong" w:eastAsia="FangSong" w:cs="FangSong"/>
          <w:sz w:val="31"/>
          <w:szCs w:val="31"/>
          <w:spacing w:val="15"/>
        </w:rPr>
        <w:t>产</w:t>
      </w:r>
      <w:r>
        <w:rPr>
          <w:rFonts w:ascii="FangSong" w:hAnsi="FangSong" w:eastAsia="FangSong" w:cs="FangSong"/>
          <w:sz w:val="31"/>
          <w:szCs w:val="31"/>
          <w:spacing w:val="8"/>
        </w:rPr>
        <w:t>和职业健康工作实施监督管理。制定职责范围内的安全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产年度监督检查计划并组织实施。</w:t>
      </w:r>
    </w:p>
    <w:p>
      <w:pPr>
        <w:ind w:left="26" w:firstLine="660"/>
        <w:spacing w:before="6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13.监督和指导全区文物保护、利用、宣传，社会文</w:t>
      </w:r>
      <w:r>
        <w:rPr>
          <w:rFonts w:ascii="FangSong" w:hAnsi="FangSong" w:eastAsia="FangSong" w:cs="FangSong"/>
          <w:sz w:val="31"/>
          <w:szCs w:val="31"/>
          <w:spacing w:val="9"/>
        </w:rPr>
        <w:t>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管理和考古工作。负责组织遴选、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申报区级及以上文物</w:t>
      </w:r>
      <w:r>
        <w:rPr>
          <w:rFonts w:ascii="FangSong" w:hAnsi="FangSong" w:eastAsia="FangSong" w:cs="FangSong"/>
          <w:sz w:val="31"/>
          <w:szCs w:val="31"/>
          <w:spacing w:val="1"/>
        </w:rPr>
        <w:t>保</w:t>
      </w:r>
      <w:r>
        <w:rPr>
          <w:rFonts w:ascii="FangSong" w:hAnsi="FangSong" w:eastAsia="FangSong" w:cs="FangSong"/>
          <w:sz w:val="31"/>
          <w:szCs w:val="31"/>
        </w:rPr>
        <w:t>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单位，指导地方文物保护单位申报等工作。组织协调文物</w:t>
      </w:r>
      <w:r>
        <w:rPr>
          <w:rFonts w:ascii="FangSong" w:hAnsi="FangSong" w:eastAsia="FangSong" w:cs="FangSong"/>
          <w:sz w:val="31"/>
          <w:szCs w:val="31"/>
          <w:spacing w:val="6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护、考古项目的实施。协同配合相关部门</w:t>
      </w:r>
      <w:r>
        <w:rPr>
          <w:rFonts w:ascii="FangSong" w:hAnsi="FangSong" w:eastAsia="FangSong" w:cs="FangSong"/>
          <w:sz w:val="31"/>
          <w:szCs w:val="31"/>
        </w:rPr>
        <w:t>开展世界地质公园、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历</w:t>
      </w:r>
      <w:r>
        <w:rPr>
          <w:rFonts w:ascii="FangSong" w:hAnsi="FangSong" w:eastAsia="FangSong" w:cs="FangSong"/>
          <w:sz w:val="31"/>
          <w:szCs w:val="31"/>
          <w:spacing w:val="7"/>
        </w:rPr>
        <w:t>史文化名镇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(村)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申报工作。</w:t>
      </w:r>
    </w:p>
    <w:p>
      <w:pPr>
        <w:ind w:left="26" w:right="95" w:firstLine="660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</w:t>
      </w: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.加强广播电视阵地建设和发展。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负责对各类广播电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视机构进行行业监管，会同有关部门对网络视听节目服务</w:t>
      </w:r>
      <w:r>
        <w:rPr>
          <w:rFonts w:ascii="FangSong" w:hAnsi="FangSong" w:eastAsia="FangSong" w:cs="FangSong"/>
          <w:sz w:val="31"/>
          <w:szCs w:val="31"/>
          <w:spacing w:val="6"/>
        </w:rPr>
        <w:t>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构进行监管。指导、监督实施行业技术标准。负责广播电</w:t>
      </w:r>
      <w:r>
        <w:rPr>
          <w:rFonts w:ascii="FangSong" w:hAnsi="FangSong" w:eastAsia="FangSong" w:cs="FangSong"/>
          <w:sz w:val="31"/>
          <w:szCs w:val="31"/>
          <w:spacing w:val="8"/>
        </w:rPr>
        <w:t>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节目传输覆盖和安全播出的监督管理，推进应急广播体系</w:t>
      </w:r>
      <w:r>
        <w:rPr>
          <w:rFonts w:ascii="FangSong" w:hAnsi="FangSong" w:eastAsia="FangSong" w:cs="FangSong"/>
          <w:sz w:val="31"/>
          <w:szCs w:val="31"/>
          <w:spacing w:val="8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设。推进广电网与电信网、互联网三网融合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2" w:right="241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>5.负责职责范围内的安全生产和职业健康、生态环境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护、审批服务便民化等工作。</w:t>
      </w:r>
    </w:p>
    <w:p>
      <w:pPr>
        <w:ind w:left="26" w:right="97" w:firstLine="660"/>
        <w:spacing w:before="1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16.推进文化、文物、广播电视和旅游行业人才队伍</w:t>
      </w:r>
      <w:r>
        <w:rPr>
          <w:rFonts w:ascii="FangSong" w:hAnsi="FangSong" w:eastAsia="FangSong" w:cs="FangSong"/>
          <w:sz w:val="31"/>
          <w:szCs w:val="31"/>
          <w:spacing w:val="9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设。</w:t>
      </w:r>
    </w:p>
    <w:p>
      <w:pPr>
        <w:ind w:left="687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17.完成区</w:t>
      </w:r>
      <w:r>
        <w:rPr>
          <w:rFonts w:ascii="FangSong" w:hAnsi="FangSong" w:eastAsia="FangSong" w:cs="FangSong"/>
          <w:sz w:val="31"/>
          <w:szCs w:val="31"/>
          <w:spacing w:val="-1"/>
        </w:rPr>
        <w:t>委、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区政府交办的其他任务。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687"/>
        <w:spacing w:before="210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18</w:t>
      </w:r>
      <w:r>
        <w:rPr>
          <w:rFonts w:ascii="FangSong" w:hAnsi="FangSong" w:eastAsia="FangSong" w:cs="FangSong"/>
          <w:sz w:val="31"/>
          <w:szCs w:val="31"/>
          <w:spacing w:val="3"/>
        </w:rPr>
        <w:t>.</w:t>
      </w:r>
      <w:r>
        <w:rPr>
          <w:rFonts w:ascii="FangSong" w:hAnsi="FangSong" w:eastAsia="FangSong" w:cs="FangSong"/>
          <w:sz w:val="31"/>
          <w:szCs w:val="31"/>
          <w:spacing w:val="2"/>
        </w:rPr>
        <w:t>职能转变。</w:t>
      </w:r>
    </w:p>
    <w:p>
      <w:pPr>
        <w:ind w:left="31" w:right="242" w:firstLine="627"/>
        <w:spacing w:before="185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以人民美好生活为引导，用好文化创意、科技创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新和</w:t>
      </w:r>
      <w:r>
        <w:rPr>
          <w:rFonts w:ascii="FangSong" w:hAnsi="FangSong" w:eastAsia="FangSong" w:cs="FangSong"/>
          <w:sz w:val="31"/>
          <w:szCs w:val="31"/>
          <w:spacing w:val="12"/>
        </w:rPr>
        <w:t>社</w:t>
      </w:r>
      <w:r>
        <w:rPr>
          <w:rFonts w:ascii="FangSong" w:hAnsi="FangSong" w:eastAsia="FangSong" w:cs="FangSong"/>
          <w:sz w:val="31"/>
          <w:szCs w:val="31"/>
          <w:spacing w:val="8"/>
        </w:rPr>
        <w:t>会投资等新动能，统筹推进文化事业、文化产业、旅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业与相关产业融合发展。</w:t>
      </w:r>
    </w:p>
    <w:p>
      <w:pPr>
        <w:ind w:left="34" w:right="160" w:firstLine="62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(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统筹</w:t>
      </w:r>
      <w:r>
        <w:rPr>
          <w:rFonts w:ascii="FangSong" w:hAnsi="FangSong" w:eastAsia="FangSong" w:cs="FangSong"/>
          <w:sz w:val="31"/>
          <w:szCs w:val="31"/>
        </w:rPr>
        <w:t>推进文物保护利用传承，深化文物体制改革，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注重</w:t>
      </w:r>
      <w:r>
        <w:rPr>
          <w:rFonts w:ascii="FangSong" w:hAnsi="FangSong" w:eastAsia="FangSong" w:cs="FangSong"/>
          <w:sz w:val="31"/>
          <w:szCs w:val="31"/>
          <w:spacing w:val="10"/>
        </w:rPr>
        <w:t>革</w:t>
      </w:r>
      <w:r>
        <w:rPr>
          <w:rFonts w:ascii="FangSong" w:hAnsi="FangSong" w:eastAsia="FangSong" w:cs="FangSong"/>
          <w:sz w:val="31"/>
          <w:szCs w:val="31"/>
          <w:spacing w:val="8"/>
        </w:rPr>
        <w:t>命文物保护展示，提升博物馆公共服务能力，促进文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物市场有序发展。</w:t>
      </w:r>
    </w:p>
    <w:p>
      <w:pPr>
        <w:ind w:left="42" w:right="244" w:firstLine="616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巩固旅游业的战略性支柱产业地位，提升文化软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</w:t>
      </w:r>
      <w:r>
        <w:rPr>
          <w:rFonts w:ascii="FangSong" w:hAnsi="FangSong" w:eastAsia="FangSong" w:cs="FangSong"/>
          <w:sz w:val="31"/>
          <w:szCs w:val="31"/>
          <w:spacing w:val="5"/>
        </w:rPr>
        <w:t>力、旅游竞争力。</w:t>
      </w:r>
    </w:p>
    <w:p>
      <w:pPr>
        <w:ind w:left="23" w:firstLine="63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4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协调推动网络视听节目管理健康发展。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强化广播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电</w:t>
      </w:r>
      <w:r>
        <w:rPr>
          <w:rFonts w:ascii="FangSong" w:hAnsi="FangSong" w:eastAsia="FangSong" w:cs="FangSong"/>
          <w:sz w:val="31"/>
          <w:szCs w:val="31"/>
          <w:spacing w:val="6"/>
        </w:rPr>
        <w:t>视民营机构的监管。加强全区广播电视领域机制体制改革，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提</w:t>
      </w:r>
      <w:r>
        <w:rPr>
          <w:rFonts w:ascii="FangSong" w:hAnsi="FangSong" w:eastAsia="FangSong" w:cs="FangSong"/>
          <w:sz w:val="31"/>
          <w:szCs w:val="31"/>
          <w:spacing w:val="8"/>
        </w:rPr>
        <w:t>高广播电视服务质量和水平。</w:t>
      </w:r>
    </w:p>
    <w:p>
      <w:pPr>
        <w:ind w:left="63" w:right="244" w:firstLine="595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5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深化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“放管服”改革，进一步简政放权，强化事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中</w:t>
      </w:r>
      <w:r>
        <w:rPr>
          <w:rFonts w:ascii="FangSong" w:hAnsi="FangSong" w:eastAsia="FangSong" w:cs="FangSong"/>
          <w:sz w:val="31"/>
          <w:szCs w:val="31"/>
          <w:spacing w:val="6"/>
        </w:rPr>
        <w:t>事后监管，推进审批服务便民化。</w:t>
      </w:r>
    </w:p>
    <w:p>
      <w:pPr>
        <w:ind w:left="23" w:right="242" w:firstLine="663"/>
        <w:spacing w:before="2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19.与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区农业农村</w:t>
      </w:r>
      <w:r>
        <w:rPr>
          <w:rFonts w:ascii="FangSong" w:hAnsi="FangSong" w:eastAsia="FangSong" w:cs="FangSong"/>
          <w:sz w:val="31"/>
          <w:szCs w:val="31"/>
          <w:spacing w:val="1"/>
        </w:rPr>
        <w:t>局的有关职责分工。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区农业农村局负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责休闲农业推动工作。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区文化广电旅游局会同区农业农村</w:t>
      </w:r>
      <w:r>
        <w:rPr>
          <w:rFonts w:ascii="FangSong" w:hAnsi="FangSong" w:eastAsia="FangSong" w:cs="FangSong"/>
          <w:sz w:val="31"/>
          <w:szCs w:val="31"/>
        </w:rPr>
        <w:t>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建立健全协同配合机制，推动乡村旅游工作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</w:p>
    <w:p>
      <w:pPr>
        <w:ind w:left="711"/>
        <w:spacing w:before="69" w:line="226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(</w:t>
      </w:r>
      <w:r>
        <w:rPr>
          <w:rFonts w:ascii="FangSong" w:hAnsi="FangSong" w:eastAsia="FangSong" w:cs="FangSong"/>
          <w:sz w:val="31"/>
          <w:szCs w:val="31"/>
          <w:spacing w:val="10"/>
        </w:rPr>
        <w:t>二)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2020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年重点工作完成情况。</w:t>
      </w:r>
    </w:p>
    <w:p>
      <w:pPr>
        <w:ind w:left="36" w:right="147" w:firstLine="651"/>
        <w:spacing w:before="216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10"/>
        </w:rPr>
        <w:t>高</w:t>
      </w:r>
      <w:r>
        <w:rPr>
          <w:rFonts w:ascii="FangSong" w:hAnsi="FangSong" w:eastAsia="FangSong" w:cs="FangSong"/>
          <w:sz w:val="31"/>
          <w:szCs w:val="31"/>
          <w:spacing w:val="7"/>
        </w:rPr>
        <w:t>标准严要求，狠抓疫情防控。全面做好辖区内景区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景</w:t>
      </w:r>
      <w:r>
        <w:rPr>
          <w:rFonts w:ascii="FangSong" w:hAnsi="FangSong" w:eastAsia="FangSong" w:cs="FangSong"/>
          <w:sz w:val="31"/>
          <w:szCs w:val="31"/>
          <w:spacing w:val="13"/>
        </w:rPr>
        <w:t>点</w:t>
      </w:r>
      <w:r>
        <w:rPr>
          <w:rFonts w:ascii="FangSong" w:hAnsi="FangSong" w:eastAsia="FangSong" w:cs="FangSong"/>
          <w:sz w:val="31"/>
          <w:szCs w:val="31"/>
          <w:spacing w:val="8"/>
        </w:rPr>
        <w:t>和文化旅游市场的巡查监管，加强行业指导、落实防控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要</w:t>
      </w:r>
      <w:r>
        <w:rPr>
          <w:rFonts w:ascii="FangSong" w:hAnsi="FangSong" w:eastAsia="FangSong" w:cs="FangSong"/>
          <w:sz w:val="31"/>
          <w:szCs w:val="31"/>
          <w:spacing w:val="15"/>
        </w:rPr>
        <w:t>求</w:t>
      </w:r>
      <w:r>
        <w:rPr>
          <w:rFonts w:ascii="FangSong" w:hAnsi="FangSong" w:eastAsia="FangSong" w:cs="FangSong"/>
          <w:sz w:val="31"/>
          <w:szCs w:val="31"/>
          <w:spacing w:val="8"/>
        </w:rPr>
        <w:t>、强化巡查监管，确保文旅系统做好进出人员登记、体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温</w:t>
      </w:r>
      <w:r>
        <w:rPr>
          <w:rFonts w:ascii="FangSong" w:hAnsi="FangSong" w:eastAsia="FangSong" w:cs="FangSong"/>
          <w:sz w:val="31"/>
          <w:szCs w:val="31"/>
          <w:spacing w:val="15"/>
        </w:rPr>
        <w:t>检</w:t>
      </w:r>
      <w:r>
        <w:rPr>
          <w:rFonts w:ascii="FangSong" w:hAnsi="FangSong" w:eastAsia="FangSong" w:cs="FangSong"/>
          <w:sz w:val="31"/>
          <w:szCs w:val="31"/>
          <w:spacing w:val="8"/>
        </w:rPr>
        <w:t>测、场所消毒等防控措施。加大对文旅市场常态化的疫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情防控指导，建立健</w:t>
      </w:r>
      <w:r>
        <w:rPr>
          <w:rFonts w:ascii="FangSong" w:hAnsi="FangSong" w:eastAsia="FangSong" w:cs="FangSong"/>
          <w:sz w:val="31"/>
          <w:szCs w:val="31"/>
        </w:rPr>
        <w:t>全常态化工作运行机制，全面落实区委、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0"/>
        <w:spacing w:before="209" w:line="593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0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  <w:position w:val="20"/>
        </w:rPr>
        <w:t>政府疫情防控常态化要求，努力把疫情冲击对文旅市场发</w:t>
      </w:r>
    </w:p>
    <w:p>
      <w:pPr>
        <w:ind w:left="2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展</w:t>
      </w:r>
      <w:r>
        <w:rPr>
          <w:rFonts w:ascii="FangSong" w:hAnsi="FangSong" w:eastAsia="FangSong" w:cs="FangSong"/>
          <w:sz w:val="31"/>
          <w:szCs w:val="31"/>
          <w:spacing w:val="7"/>
        </w:rPr>
        <w:t>的影响降到最低。</w:t>
      </w:r>
    </w:p>
    <w:p>
      <w:pPr>
        <w:ind w:left="36" w:right="247" w:firstLine="643"/>
        <w:spacing w:before="169" w:line="37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2.强体系惠群众，丰富文化生活。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</w:t>
      </w:r>
      <w:r>
        <w:rPr>
          <w:rFonts w:ascii="FangSong" w:hAnsi="FangSong" w:eastAsia="FangSong" w:cs="FangSong"/>
          <w:sz w:val="31"/>
          <w:szCs w:val="31"/>
          <w:spacing w:val="8"/>
        </w:rPr>
        <w:t>是积极组织农民</w:t>
      </w:r>
      <w:r>
        <w:rPr>
          <w:rFonts w:ascii="FangSong" w:hAnsi="FangSong" w:eastAsia="FangSong" w:cs="FangSong"/>
          <w:sz w:val="31"/>
          <w:szCs w:val="31"/>
          <w:spacing w:val="6"/>
        </w:rPr>
        <w:t>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开展彩灯技能培</w:t>
      </w:r>
      <w:r>
        <w:rPr>
          <w:rFonts w:ascii="FangSong" w:hAnsi="FangSong" w:eastAsia="FangSong" w:cs="FangSong"/>
          <w:sz w:val="31"/>
          <w:szCs w:val="31"/>
        </w:rPr>
        <w:t>训，全年培训农民工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人。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FangSong" w:hAnsi="FangSong" w:eastAsia="FangSong" w:cs="FangSong"/>
          <w:sz w:val="31"/>
          <w:szCs w:val="31"/>
        </w:rPr>
        <w:t>是举办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“盐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味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·年味”第三届自流井史画展、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自流井区抗疫主题美术作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品展。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三</w:t>
      </w:r>
      <w:r>
        <w:rPr>
          <w:rFonts w:ascii="FangSong" w:hAnsi="FangSong" w:eastAsia="FangSong" w:cs="FangSong"/>
          <w:sz w:val="31"/>
          <w:szCs w:val="31"/>
          <w:spacing w:val="4"/>
        </w:rPr>
        <w:t>是围绕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“</w:t>
      </w:r>
      <w:r>
        <w:rPr>
          <w:rFonts w:ascii="FangSong" w:hAnsi="FangSong" w:eastAsia="FangSong" w:cs="FangSong"/>
          <w:sz w:val="31"/>
          <w:szCs w:val="31"/>
          <w:spacing w:val="2"/>
        </w:rPr>
        <w:t>我们的中国梦”开展送文化下乡等文化惠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民活动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</w:p>
    <w:p>
      <w:pPr>
        <w:ind w:left="20" w:right="249" w:firstLine="671"/>
        <w:spacing w:before="12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3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抓工程保项目，落实文物安全。一是全力实施桓侯宫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修</w:t>
      </w:r>
      <w:r>
        <w:rPr>
          <w:rFonts w:ascii="FangSong" w:hAnsi="FangSong" w:eastAsia="FangSong" w:cs="FangSong"/>
          <w:sz w:val="31"/>
          <w:szCs w:val="31"/>
          <w:spacing w:val="9"/>
        </w:rPr>
        <w:t>缮工程和消防工程建设项目。二是加强省级文物保护单位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—</w:t>
      </w:r>
      <w:r>
        <w:rPr>
          <w:rFonts w:ascii="FangSong" w:hAnsi="FangSong" w:eastAsia="FangSong" w:cs="FangSong"/>
          <w:sz w:val="31"/>
          <w:szCs w:val="31"/>
          <w:spacing w:val="3"/>
        </w:rPr>
        <w:t>—舒坪磨刀岭李氏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·吴氏节孝坊保护工作，在资金有限的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9"/>
        </w:rPr>
        <w:t>况下，对其周边环境实施了平整牌坊周边地面，设置牌坊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围</w:t>
      </w:r>
      <w:r>
        <w:rPr>
          <w:rFonts w:ascii="FangSong" w:hAnsi="FangSong" w:eastAsia="FangSong" w:cs="FangSong"/>
          <w:sz w:val="31"/>
          <w:szCs w:val="31"/>
          <w:spacing w:val="9"/>
        </w:rPr>
        <w:t>栏和文物保护标识等整治工作。三是配合自贡市双凤片区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滨</w:t>
      </w:r>
      <w:r>
        <w:rPr>
          <w:rFonts w:ascii="FangSong" w:hAnsi="FangSong" w:eastAsia="FangSong" w:cs="FangSong"/>
          <w:sz w:val="31"/>
          <w:szCs w:val="31"/>
          <w:spacing w:val="9"/>
        </w:rPr>
        <w:t>河湿地公园项目建设，开展项目范围内的文物调查工作，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对高山井片区和火井沱片区的不可移动文物点进行了实</w:t>
      </w:r>
      <w:r>
        <w:rPr>
          <w:rFonts w:ascii="FangSong" w:hAnsi="FangSong" w:eastAsia="FangSong" w:cs="FangSong"/>
          <w:sz w:val="31"/>
          <w:szCs w:val="31"/>
          <w:spacing w:val="19"/>
        </w:rPr>
        <w:t>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调</w:t>
      </w:r>
      <w:r>
        <w:rPr>
          <w:rFonts w:ascii="FangSong" w:hAnsi="FangSong" w:eastAsia="FangSong" w:cs="FangSong"/>
          <w:sz w:val="31"/>
          <w:szCs w:val="31"/>
          <w:spacing w:val="3"/>
        </w:rPr>
        <w:t>查，并将相关情况报项目建设单位。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四是开展全区井盐历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史</w:t>
      </w:r>
      <w:r>
        <w:rPr>
          <w:rFonts w:ascii="FangSong" w:hAnsi="FangSong" w:eastAsia="FangSong" w:cs="FangSong"/>
          <w:sz w:val="31"/>
          <w:szCs w:val="31"/>
          <w:spacing w:val="9"/>
        </w:rPr>
        <w:t>文化资源调查和不可移动文物点复查工作。五是加强文物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护单位的安全监管。</w:t>
      </w:r>
    </w:p>
    <w:p>
      <w:pPr>
        <w:ind w:left="30" w:firstLine="715"/>
        <w:spacing w:before="2" w:line="35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4.重传承促</w:t>
      </w:r>
      <w:r>
        <w:rPr>
          <w:rFonts w:ascii="FangSong" w:hAnsi="FangSong" w:eastAsia="FangSong" w:cs="FangSong"/>
          <w:sz w:val="31"/>
          <w:szCs w:val="31"/>
          <w:spacing w:val="-3"/>
        </w:rPr>
        <w:t>保</w:t>
      </w:r>
      <w:r>
        <w:rPr>
          <w:rFonts w:ascii="FangSong" w:hAnsi="FangSong" w:eastAsia="FangSong" w:cs="FangSong"/>
          <w:sz w:val="31"/>
          <w:szCs w:val="31"/>
          <w:spacing w:val="-2"/>
        </w:rPr>
        <w:t>护，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弘扬传统文化。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一是鼓励我区扎染、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龚扇、彩灯等企业积极参加进博会、西博会、省旅博会、</w:t>
      </w:r>
      <w:r>
        <w:rPr>
          <w:rFonts w:ascii="FangSong" w:hAnsi="FangSong" w:eastAsia="FangSong" w:cs="FangSong"/>
          <w:sz w:val="31"/>
          <w:szCs w:val="31"/>
          <w:spacing w:val="4"/>
        </w:rPr>
        <w:t>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乡</w:t>
      </w:r>
      <w:r>
        <w:rPr>
          <w:rFonts w:ascii="FangSong" w:hAnsi="FangSong" w:eastAsia="FangSong" w:cs="FangSong"/>
          <w:sz w:val="31"/>
          <w:szCs w:val="31"/>
          <w:spacing w:val="7"/>
        </w:rPr>
        <w:t>村</w:t>
      </w:r>
      <w:r>
        <w:rPr>
          <w:rFonts w:ascii="FangSong" w:hAnsi="FangSong" w:eastAsia="FangSong" w:cs="FangSong"/>
          <w:sz w:val="31"/>
          <w:szCs w:val="31"/>
          <w:spacing w:val="6"/>
        </w:rPr>
        <w:t>艺术节等重要节会，提高我区文创企业和产品的知名度。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二是大力开展《品味</w:t>
      </w:r>
      <w:r>
        <w:rPr>
          <w:rFonts w:ascii="FangSong" w:hAnsi="FangSong" w:eastAsia="FangSong" w:cs="FangSong"/>
          <w:sz w:val="31"/>
          <w:szCs w:val="31"/>
          <w:spacing w:val="2"/>
        </w:rPr>
        <w:t>传统文化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·起航复兴梦想》《绘家乡彩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灯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·庆祖国华诞》《图形创意设计与应用讲座》《泥塑基础与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造型原理》体验教学等非遗、文创体验、培训活动，今年</w:t>
      </w:r>
      <w:r>
        <w:rPr>
          <w:rFonts w:ascii="FangSong" w:hAnsi="FangSong" w:eastAsia="FangSong" w:cs="FangSong"/>
          <w:sz w:val="31"/>
          <w:szCs w:val="31"/>
          <w:spacing w:val="4"/>
        </w:rPr>
        <w:t>共</w:t>
      </w:r>
    </w:p>
    <w:p>
      <w:pPr>
        <w:sectPr>
          <w:pgSz w:w="11906" w:h="16839"/>
          <w:pgMar w:top="1431" w:right="1550" w:bottom="0" w:left="1785" w:header="0" w:footer="0" w:gutter="0"/>
        </w:sectPr>
        <w:rPr/>
      </w:pPr>
    </w:p>
    <w:p>
      <w:pPr>
        <w:ind w:left="26" w:right="81" w:firstLine="9"/>
        <w:spacing w:before="21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开展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“</w:t>
      </w:r>
      <w:r>
        <w:rPr>
          <w:rFonts w:ascii="FangSong" w:hAnsi="FangSong" w:eastAsia="FangSong" w:cs="FangSong"/>
          <w:sz w:val="31"/>
          <w:szCs w:val="31"/>
          <w:spacing w:val="2"/>
        </w:rPr>
        <w:t>品味传统文化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起航复兴梦想”2020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年非遗进校园、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进社区、进机关系</w:t>
      </w:r>
      <w:r>
        <w:rPr>
          <w:rFonts w:ascii="FangSong" w:hAnsi="FangSong" w:eastAsia="FangSong" w:cs="FangSong"/>
          <w:sz w:val="31"/>
          <w:szCs w:val="31"/>
          <w:spacing w:val="2"/>
        </w:rPr>
        <w:t>列活动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场，受益人员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余人。三是以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四</w:t>
      </w:r>
      <w:r>
        <w:rPr>
          <w:rFonts w:ascii="FangSong" w:hAnsi="FangSong" w:eastAsia="FangSong" w:cs="FangSong"/>
          <w:sz w:val="31"/>
          <w:szCs w:val="31"/>
          <w:spacing w:val="9"/>
        </w:rPr>
        <w:t>川</w:t>
      </w:r>
      <w:r>
        <w:rPr>
          <w:rFonts w:ascii="FangSong" w:hAnsi="FangSong" w:eastAsia="FangSong" w:cs="FangSong"/>
          <w:sz w:val="31"/>
          <w:szCs w:val="31"/>
          <w:spacing w:val="8"/>
        </w:rPr>
        <w:t>省第十一届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(秋季)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乡村文化旅游节和老街民俗文化节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为平台，大力开展非遗技艺展示、体验活动，助力非遗产</w:t>
      </w:r>
      <w:r>
        <w:rPr>
          <w:rFonts w:ascii="FangSong" w:hAnsi="FangSong" w:eastAsia="FangSong" w:cs="FangSong"/>
          <w:sz w:val="31"/>
          <w:szCs w:val="31"/>
          <w:spacing w:val="8"/>
        </w:rPr>
        <w:t>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实现大幅创收，参加展出的剪纸、龚扇、扎染等非遗产品</w:t>
      </w:r>
      <w:r>
        <w:rPr>
          <w:rFonts w:ascii="FangSong" w:hAnsi="FangSong" w:eastAsia="FangSong" w:cs="FangSong"/>
          <w:sz w:val="31"/>
          <w:szCs w:val="31"/>
          <w:spacing w:val="6"/>
        </w:rPr>
        <w:t>获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得</w:t>
      </w:r>
      <w:r>
        <w:rPr>
          <w:rFonts w:ascii="FangSong" w:hAnsi="FangSong" w:eastAsia="FangSong" w:cs="FangSong"/>
          <w:sz w:val="31"/>
          <w:szCs w:val="31"/>
          <w:spacing w:val="8"/>
        </w:rPr>
        <w:t>来访嘉宾和群众的一致好评。</w:t>
      </w:r>
    </w:p>
    <w:p>
      <w:pPr>
        <w:ind w:left="21" w:right="81" w:firstLine="662"/>
        <w:spacing w:before="1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</w:rPr>
        <w:t>5.</w:t>
      </w:r>
      <w:r>
        <w:rPr>
          <w:rFonts w:ascii="FangSong" w:hAnsi="FangSong" w:eastAsia="FangSong" w:cs="FangSong"/>
          <w:sz w:val="31"/>
          <w:szCs w:val="31"/>
          <w:spacing w:val="-6"/>
        </w:rPr>
        <w:t>摸</w:t>
      </w:r>
      <w:r>
        <w:rPr>
          <w:rFonts w:ascii="FangSong" w:hAnsi="FangSong" w:eastAsia="FangSong" w:cs="FangSong"/>
          <w:sz w:val="31"/>
          <w:szCs w:val="31"/>
          <w:spacing w:val="-4"/>
        </w:rPr>
        <w:t>家底优配置，加快文旅融合。一是牵头制定全区《关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于加快文旅融合发展助力自贡建成独具特色的国际文化</w:t>
      </w:r>
      <w:r>
        <w:rPr>
          <w:rFonts w:ascii="FangSong" w:hAnsi="FangSong" w:eastAsia="FangSong" w:cs="FangSong"/>
          <w:sz w:val="31"/>
          <w:szCs w:val="31"/>
          <w:spacing w:val="18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游</w:t>
      </w:r>
      <w:r>
        <w:rPr>
          <w:rFonts w:ascii="FangSong" w:hAnsi="FangSong" w:eastAsia="FangSong" w:cs="FangSong"/>
          <w:sz w:val="31"/>
          <w:szCs w:val="31"/>
          <w:spacing w:val="9"/>
        </w:rPr>
        <w:t>目的地的实施方案》，加快推进独具特色的国际文化旅游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目</w:t>
      </w:r>
      <w:r>
        <w:rPr>
          <w:rFonts w:ascii="FangSong" w:hAnsi="FangSong" w:eastAsia="FangSong" w:cs="FangSong"/>
          <w:sz w:val="31"/>
          <w:szCs w:val="31"/>
          <w:spacing w:val="9"/>
        </w:rPr>
        <w:t>的地建设，积极融入成渝双城经济圈，促进巴蜀文化旅游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走</w:t>
      </w:r>
      <w:r>
        <w:rPr>
          <w:rFonts w:ascii="FangSong" w:hAnsi="FangSong" w:eastAsia="FangSong" w:cs="FangSong"/>
          <w:sz w:val="31"/>
          <w:szCs w:val="31"/>
          <w:spacing w:val="9"/>
        </w:rPr>
        <w:t>廊共建，推动自流井区乡村振兴和文化旅游蓬勃发展。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是</w:t>
      </w:r>
      <w:r>
        <w:rPr>
          <w:rFonts w:ascii="FangSong" w:hAnsi="FangSong" w:eastAsia="FangSong" w:cs="FangSong"/>
          <w:sz w:val="31"/>
          <w:szCs w:val="31"/>
          <w:spacing w:val="9"/>
        </w:rPr>
        <w:t>通过有序推进全区文化和旅游资源普查工作，完成区级旅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游</w:t>
      </w:r>
      <w:r>
        <w:rPr>
          <w:rFonts w:ascii="FangSong" w:hAnsi="FangSong" w:eastAsia="FangSong" w:cs="FangSong"/>
          <w:sz w:val="31"/>
          <w:szCs w:val="31"/>
          <w:spacing w:val="9"/>
        </w:rPr>
        <w:t>资源和六大类文化资源梳理、调查和成果编制工作。三是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制</w:t>
      </w:r>
      <w:r>
        <w:rPr>
          <w:rFonts w:ascii="FangSong" w:hAnsi="FangSong" w:eastAsia="FangSong" w:cs="FangSong"/>
          <w:sz w:val="31"/>
          <w:szCs w:val="31"/>
          <w:spacing w:val="9"/>
        </w:rPr>
        <w:t>作推出自流井区文化旅游电子地图，构建以数字化、网络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化、智能化为特征的智慧文旅业态体系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32" w:firstLine="649"/>
        <w:spacing w:before="5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6.盯政策抓落实，助力脱贫攻坚。不断加强对口联系</w:t>
      </w:r>
      <w:r>
        <w:rPr>
          <w:rFonts w:ascii="FangSong" w:hAnsi="FangSong" w:eastAsia="FangSong" w:cs="FangSong"/>
          <w:sz w:val="31"/>
          <w:szCs w:val="31"/>
          <w:spacing w:val="5"/>
        </w:rPr>
        <w:t>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扶村工作，派驻驻村干</w:t>
      </w:r>
      <w:r>
        <w:rPr>
          <w:rFonts w:ascii="FangSong" w:hAnsi="FangSong" w:eastAsia="FangSong" w:cs="FangSong"/>
          <w:sz w:val="31"/>
          <w:szCs w:val="31"/>
          <w:spacing w:val="-3"/>
        </w:rPr>
        <w:t>部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名驻村开展帮扶工作，截至目前，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班子成员到村开展结对帮扶工作共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40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余次，帮助解决问</w:t>
      </w:r>
      <w:r>
        <w:rPr>
          <w:rFonts w:ascii="FangSong" w:hAnsi="FangSong" w:eastAsia="FangSong" w:cs="FangSong"/>
          <w:sz w:val="31"/>
          <w:szCs w:val="31"/>
          <w:spacing w:val="5"/>
        </w:rPr>
        <w:t>题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12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个。全面贯彻落</w:t>
      </w:r>
      <w:r>
        <w:rPr>
          <w:rFonts w:ascii="FangSong" w:hAnsi="FangSong" w:eastAsia="FangSong" w:cs="FangSong"/>
          <w:sz w:val="31"/>
          <w:szCs w:val="31"/>
          <w:spacing w:val="-3"/>
        </w:rPr>
        <w:t>实</w:t>
      </w:r>
      <w:r>
        <w:rPr>
          <w:rFonts w:ascii="FangSong" w:hAnsi="FangSong" w:eastAsia="FangSong" w:cs="FangSong"/>
          <w:sz w:val="31"/>
          <w:szCs w:val="31"/>
          <w:spacing w:val="-2"/>
        </w:rPr>
        <w:t>脱贫攻坚工作要求，落实广电扶贫政策，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实</w:t>
      </w:r>
      <w:r>
        <w:rPr>
          <w:rFonts w:ascii="FangSong" w:hAnsi="FangSong" w:eastAsia="FangSong" w:cs="FangSong"/>
          <w:sz w:val="31"/>
          <w:szCs w:val="31"/>
          <w:spacing w:val="14"/>
        </w:rPr>
        <w:t>施</w:t>
      </w:r>
      <w:r>
        <w:rPr>
          <w:rFonts w:ascii="FangSong" w:hAnsi="FangSong" w:eastAsia="FangSong" w:cs="FangSong"/>
          <w:sz w:val="31"/>
          <w:szCs w:val="31"/>
          <w:spacing w:val="10"/>
        </w:rPr>
        <w:t>广电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“</w:t>
      </w:r>
      <w:r>
        <w:rPr>
          <w:rFonts w:ascii="FangSong" w:hAnsi="FangSong" w:eastAsia="FangSong" w:cs="FangSong"/>
          <w:sz w:val="31"/>
          <w:szCs w:val="31"/>
          <w:spacing w:val="10"/>
        </w:rPr>
        <w:t>户户通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”“</w:t>
      </w:r>
      <w:r>
        <w:rPr>
          <w:rFonts w:ascii="FangSong" w:hAnsi="FangSong" w:eastAsia="FangSong" w:cs="FangSong"/>
          <w:sz w:val="31"/>
          <w:szCs w:val="31"/>
          <w:spacing w:val="10"/>
        </w:rPr>
        <w:t>村村响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</w:t>
      </w:r>
      <w:r>
        <w:rPr>
          <w:rFonts w:ascii="FangSong" w:hAnsi="FangSong" w:eastAsia="FangSong" w:cs="FangSong"/>
          <w:sz w:val="31"/>
          <w:szCs w:val="31"/>
          <w:spacing w:val="10"/>
        </w:rPr>
        <w:t>维护工程。建设广播电视公共服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务</w:t>
      </w:r>
      <w:r>
        <w:rPr>
          <w:rFonts w:ascii="FangSong" w:hAnsi="FangSong" w:eastAsia="FangSong" w:cs="FangSong"/>
          <w:sz w:val="31"/>
          <w:szCs w:val="31"/>
          <w:spacing w:val="15"/>
        </w:rPr>
        <w:t>网点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个。</w:t>
      </w:r>
    </w:p>
    <w:p>
      <w:pPr>
        <w:ind w:left="27" w:right="81" w:firstLine="721"/>
        <w:spacing w:before="1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7</w:t>
      </w:r>
      <w:r>
        <w:rPr>
          <w:rFonts w:ascii="FangSong" w:hAnsi="FangSong" w:eastAsia="FangSong" w:cs="FangSong"/>
          <w:sz w:val="31"/>
          <w:szCs w:val="31"/>
          <w:spacing w:val="5"/>
        </w:rPr>
        <w:t>.严执法强监管，规范市场秩序。坚持抓好文化旅游场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所的日常监管，持续开展文化、旅游系统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“</w:t>
      </w:r>
      <w:r>
        <w:rPr>
          <w:rFonts w:ascii="FangSong" w:hAnsi="FangSong" w:eastAsia="FangSong" w:cs="FangSong"/>
          <w:sz w:val="31"/>
          <w:szCs w:val="31"/>
          <w:spacing w:val="10"/>
        </w:rPr>
        <w:t>扫黑除恶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”</w:t>
      </w:r>
      <w:r>
        <w:rPr>
          <w:rFonts w:ascii="FangSong" w:hAnsi="FangSong" w:eastAsia="FangSong" w:cs="FangSong"/>
          <w:sz w:val="31"/>
          <w:szCs w:val="31"/>
          <w:spacing w:val="10"/>
        </w:rPr>
        <w:t>专项</w:t>
      </w:r>
      <w:r>
        <w:rPr>
          <w:rFonts w:ascii="FangSong" w:hAnsi="FangSong" w:eastAsia="FangSong" w:cs="FangSong"/>
          <w:sz w:val="31"/>
          <w:szCs w:val="31"/>
          <w:spacing w:val="4"/>
        </w:rPr>
        <w:t>斗</w:t>
      </w:r>
    </w:p>
    <w:p>
      <w:pPr>
        <w:sectPr>
          <w:pgSz w:w="11906" w:h="16839"/>
          <w:pgMar w:top="1431" w:right="1718" w:bottom="0" w:left="1785" w:header="0" w:footer="0" w:gutter="0"/>
        </w:sectPr>
        <w:rPr/>
      </w:pPr>
    </w:p>
    <w:p>
      <w:pPr>
        <w:ind w:left="32" w:right="13" w:firstLine="11"/>
        <w:spacing w:before="209" w:line="35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争</w:t>
      </w:r>
      <w:r>
        <w:rPr>
          <w:rFonts w:ascii="FangSong" w:hAnsi="FangSong" w:eastAsia="FangSong" w:cs="FangSong"/>
          <w:sz w:val="31"/>
          <w:szCs w:val="31"/>
          <w:spacing w:val="8"/>
        </w:rPr>
        <w:t>、安全生产大检查、创文创卫专项检查、校园周边环境整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治、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“</w:t>
      </w:r>
      <w:r>
        <w:rPr>
          <w:rFonts w:ascii="FangSong" w:hAnsi="FangSong" w:eastAsia="FangSong" w:cs="FangSong"/>
          <w:sz w:val="31"/>
          <w:szCs w:val="31"/>
          <w:spacing w:val="-2"/>
        </w:rPr>
        <w:t>两考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”</w:t>
      </w:r>
      <w:r>
        <w:rPr>
          <w:rFonts w:ascii="FangSong" w:hAnsi="FangSong" w:eastAsia="FangSong" w:cs="FangSong"/>
          <w:sz w:val="31"/>
          <w:szCs w:val="31"/>
          <w:spacing w:val="-2"/>
        </w:rPr>
        <w:t>禁噪、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“</w:t>
      </w:r>
      <w:r>
        <w:rPr>
          <w:rFonts w:ascii="FangSong" w:hAnsi="FangSong" w:eastAsia="FangSong" w:cs="FangSong"/>
          <w:sz w:val="31"/>
          <w:szCs w:val="31"/>
          <w:spacing w:val="-2"/>
        </w:rPr>
        <w:t>剑网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2020”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、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“</w:t>
      </w:r>
      <w:r>
        <w:rPr>
          <w:rFonts w:ascii="FangSong" w:hAnsi="FangSong" w:eastAsia="FangSong" w:cs="FangSong"/>
          <w:sz w:val="31"/>
          <w:szCs w:val="31"/>
          <w:spacing w:val="-1"/>
        </w:rPr>
        <w:t>清源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2020”</w:t>
      </w:r>
      <w:r>
        <w:rPr>
          <w:rFonts w:ascii="FangSong" w:hAnsi="FangSong" w:eastAsia="FangSong" w:cs="FangSong"/>
          <w:sz w:val="31"/>
          <w:szCs w:val="31"/>
          <w:spacing w:val="-1"/>
        </w:rPr>
        <w:t>等专项行动及涉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藏禁</w:t>
      </w:r>
      <w:r>
        <w:rPr>
          <w:rFonts w:ascii="FangSong" w:hAnsi="FangSong" w:eastAsia="FangSong" w:cs="FangSong"/>
          <w:sz w:val="31"/>
          <w:szCs w:val="31"/>
          <w:spacing w:val="8"/>
        </w:rPr>
        <w:t>播歌曲等专项检查整治工作。积极组织参与联合执法行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动，</w:t>
      </w:r>
      <w:r>
        <w:rPr>
          <w:rFonts w:ascii="FangSong" w:hAnsi="FangSong" w:eastAsia="FangSong" w:cs="FangSong"/>
          <w:sz w:val="31"/>
          <w:szCs w:val="31"/>
          <w:spacing w:val="11"/>
        </w:rPr>
        <w:t>强</w:t>
      </w:r>
      <w:r>
        <w:rPr>
          <w:rFonts w:ascii="FangSong" w:hAnsi="FangSong" w:eastAsia="FangSong" w:cs="FangSong"/>
          <w:sz w:val="31"/>
          <w:szCs w:val="31"/>
          <w:spacing w:val="8"/>
        </w:rPr>
        <w:t>化对文化旅游场所的检查力度，坚持严管重罚原则，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深入</w:t>
      </w:r>
      <w:r>
        <w:rPr>
          <w:rFonts w:ascii="FangSong" w:hAnsi="FangSong" w:eastAsia="FangSong" w:cs="FangSong"/>
          <w:sz w:val="31"/>
          <w:szCs w:val="31"/>
          <w:spacing w:val="8"/>
        </w:rPr>
        <w:t>摸</w:t>
      </w:r>
      <w:r>
        <w:rPr>
          <w:rFonts w:ascii="FangSong" w:hAnsi="FangSong" w:eastAsia="FangSong" w:cs="FangSong"/>
          <w:sz w:val="31"/>
          <w:szCs w:val="31"/>
          <w:spacing w:val="6"/>
        </w:rPr>
        <w:t>排整治乱点乱象，进一步规范文化市场的经营秩序。</w:t>
      </w:r>
    </w:p>
    <w:p>
      <w:pPr>
        <w:ind w:left="31"/>
        <w:spacing w:before="184" w:line="417" w:lineRule="exact"/>
        <w:outlineLvl w:val="1"/>
        <w:rPr>
          <w:rFonts w:ascii="SimHei" w:hAnsi="SimHei" w:eastAsia="SimHei" w:cs="SimHei"/>
          <w:sz w:val="31"/>
          <w:szCs w:val="31"/>
        </w:rPr>
      </w:pPr>
      <w:bookmarkStart w:name="_bookmark3" w:id="3"/>
      <w:bookmarkEnd w:id="3"/>
      <w:r>
        <w:rPr>
          <w:rFonts w:ascii="SimHei" w:hAnsi="SimHei" w:eastAsia="SimHei" w:cs="SimHei"/>
          <w:sz w:val="31"/>
          <w:szCs w:val="31"/>
          <w:spacing w:val="7"/>
          <w:position w:val="2"/>
        </w:rPr>
        <w:t>二、机构设置</w:t>
      </w:r>
    </w:p>
    <w:p>
      <w:pPr>
        <w:spacing w:line="366" w:lineRule="auto"/>
        <w:rPr>
          <w:rFonts w:ascii="Arial"/>
          <w:sz w:val="21"/>
        </w:rPr>
      </w:pPr>
      <w:r/>
    </w:p>
    <w:p>
      <w:pPr>
        <w:ind w:left="29" w:right="16" w:firstLine="695"/>
        <w:spacing w:before="100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自贡市自</w:t>
      </w:r>
      <w:r>
        <w:rPr>
          <w:rFonts w:ascii="FangSong" w:hAnsi="FangSong" w:eastAsia="FangSong" w:cs="FangSong"/>
          <w:sz w:val="31"/>
          <w:szCs w:val="31"/>
          <w:spacing w:val="5"/>
        </w:rPr>
        <w:t>流</w:t>
      </w:r>
      <w:r>
        <w:rPr>
          <w:rFonts w:ascii="FangSong" w:hAnsi="FangSong" w:eastAsia="FangSong" w:cs="FangSong"/>
          <w:sz w:val="31"/>
          <w:szCs w:val="31"/>
          <w:spacing w:val="3"/>
        </w:rPr>
        <w:t>井区文化广播电视和旅游局下属二级单位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个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(含主管局本级)，其中行政单位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个，参照公务员法管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理的</w:t>
      </w:r>
      <w:r>
        <w:rPr>
          <w:rFonts w:ascii="FangSong" w:hAnsi="FangSong" w:eastAsia="FangSong" w:cs="FangSong"/>
          <w:sz w:val="31"/>
          <w:szCs w:val="31"/>
        </w:rPr>
        <w:t>事业单位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个，其他事业单位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个。</w:t>
      </w:r>
    </w:p>
    <w:p>
      <w:pPr>
        <w:ind w:left="26" w:right="13" w:firstLine="680"/>
        <w:spacing w:before="123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纳</w:t>
      </w:r>
      <w:r>
        <w:rPr>
          <w:rFonts w:ascii="FangSong" w:hAnsi="FangSong" w:eastAsia="FangSong" w:cs="FangSong"/>
          <w:sz w:val="31"/>
          <w:szCs w:val="31"/>
          <w:spacing w:val="11"/>
        </w:rPr>
        <w:t>入</w:t>
      </w:r>
      <w:r>
        <w:rPr>
          <w:rFonts w:ascii="FangSong" w:hAnsi="FangSong" w:eastAsia="FangSong" w:cs="FangSong"/>
          <w:sz w:val="31"/>
          <w:szCs w:val="31"/>
          <w:spacing w:val="6"/>
        </w:rPr>
        <w:t>自贡市自流井区文化广播电视和旅游局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2020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部</w:t>
      </w:r>
      <w:r>
        <w:rPr>
          <w:rFonts w:ascii="FangSong" w:hAnsi="FangSong" w:eastAsia="FangSong" w:cs="FangSong"/>
          <w:sz w:val="31"/>
          <w:szCs w:val="31"/>
          <w:spacing w:val="11"/>
        </w:rPr>
        <w:t>门</w:t>
      </w:r>
      <w:r>
        <w:rPr>
          <w:rFonts w:ascii="FangSong" w:hAnsi="FangSong" w:eastAsia="FangSong" w:cs="FangSong"/>
          <w:sz w:val="31"/>
          <w:szCs w:val="31"/>
          <w:spacing w:val="8"/>
        </w:rPr>
        <w:t>决算编制范围的二级预算单位包括：</w:t>
      </w:r>
    </w:p>
    <w:p>
      <w:pPr>
        <w:ind w:left="687"/>
        <w:spacing w:before="6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1.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自贡市自流井区文</w:t>
      </w:r>
      <w:r>
        <w:rPr>
          <w:rFonts w:ascii="FangSong" w:hAnsi="FangSong" w:eastAsia="FangSong" w:cs="FangSong"/>
          <w:sz w:val="31"/>
          <w:szCs w:val="31"/>
        </w:rPr>
        <w:t>化广播电视和旅游局</w:t>
      </w:r>
    </w:p>
    <w:p>
      <w:pPr>
        <w:ind w:left="679"/>
        <w:spacing w:before="321" w:line="222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2</w:t>
      </w:r>
      <w:r>
        <w:rPr>
          <w:rFonts w:ascii="FangSong" w:hAnsi="FangSong" w:eastAsia="FangSong" w:cs="FangSong"/>
          <w:sz w:val="31"/>
          <w:szCs w:val="31"/>
          <w:spacing w:val="-7"/>
        </w:rPr>
        <w:t>.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自贡市自流井区文化馆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528"/>
        <w:spacing w:before="164" w:line="225" w:lineRule="auto"/>
        <w:outlineLvl w:val="0"/>
        <w:rPr>
          <w:rFonts w:ascii="SimHei" w:hAnsi="SimHei" w:eastAsia="SimHei" w:cs="SimHei"/>
          <w:sz w:val="43"/>
          <w:szCs w:val="43"/>
        </w:rPr>
      </w:pPr>
      <w:bookmarkStart w:name="_bookmark4" w:id="4"/>
      <w:bookmarkEnd w:id="4"/>
      <w:r>
        <w:rPr>
          <w:rFonts w:ascii="SimHei" w:hAnsi="SimHei" w:eastAsia="SimHei" w:cs="SimHei"/>
          <w:sz w:val="43"/>
          <w:szCs w:val="43"/>
          <w:spacing w:val="2"/>
        </w:rPr>
        <w:t>第二部分</w:t>
      </w:r>
      <w:r>
        <w:rPr>
          <w:rFonts w:ascii="SimHei" w:hAnsi="SimHei" w:eastAsia="SimHei" w:cs="SimHei"/>
          <w:sz w:val="43"/>
          <w:szCs w:val="43"/>
          <w:spacing w:val="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2"/>
        </w:rPr>
        <w:t>2020</w:t>
      </w:r>
      <w:r>
        <w:rPr>
          <w:rFonts w:ascii="SimHei" w:hAnsi="SimHei" w:eastAsia="SimHei" w:cs="SimHei"/>
          <w:sz w:val="43"/>
          <w:szCs w:val="43"/>
          <w:spacing w:val="2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2"/>
        </w:rPr>
        <w:t>年度部门决算情况说明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5" w:id="5"/>
      <w:bookmarkEnd w:id="5"/>
      <w:r>
        <w:rPr>
          <w:rFonts w:ascii="SimHei" w:hAnsi="SimHei" w:eastAsia="SimHei" w:cs="SimHei"/>
          <w:sz w:val="31"/>
          <w:szCs w:val="31"/>
          <w:spacing w:val="3"/>
        </w:rPr>
        <w:t>一、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收入支出决算总体情况说</w:t>
      </w:r>
      <w:r>
        <w:rPr>
          <w:rFonts w:ascii="SimHei" w:hAnsi="SimHei" w:eastAsia="SimHei" w:cs="SimHei"/>
          <w:sz w:val="31"/>
          <w:szCs w:val="31"/>
          <w:spacing w:val="2"/>
        </w:rPr>
        <w:t>明</w:t>
      </w:r>
    </w:p>
    <w:p>
      <w:pPr>
        <w:ind w:left="52" w:right="186" w:firstLine="617"/>
        <w:spacing w:before="22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2020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年度收、支总计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1329.79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万元。与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2019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年相</w:t>
      </w:r>
      <w:r>
        <w:rPr>
          <w:rFonts w:ascii="FangSong" w:hAnsi="FangSong" w:eastAsia="FangSong" w:cs="FangSong"/>
          <w:sz w:val="31"/>
          <w:szCs w:val="31"/>
          <w:spacing w:val="-1"/>
        </w:rPr>
        <w:t>比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收、支总计各减少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1509.24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53.16%。主要变动</w:t>
      </w:r>
      <w:r>
        <w:rPr>
          <w:rFonts w:ascii="FangSong" w:hAnsi="FangSong" w:eastAsia="FangSong" w:cs="FangSong"/>
          <w:sz w:val="31"/>
          <w:szCs w:val="31"/>
          <w:spacing w:val="-1"/>
        </w:rPr>
        <w:t>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因</w:t>
      </w:r>
      <w:r>
        <w:rPr>
          <w:rFonts w:ascii="FangSong" w:hAnsi="FangSong" w:eastAsia="FangSong" w:cs="FangSong"/>
          <w:sz w:val="31"/>
          <w:szCs w:val="31"/>
          <w:spacing w:val="10"/>
        </w:rPr>
        <w:t>是</w:t>
      </w:r>
      <w:r>
        <w:rPr>
          <w:rFonts w:ascii="FangSong" w:hAnsi="FangSong" w:eastAsia="FangSong" w:cs="FangSong"/>
          <w:sz w:val="31"/>
          <w:szCs w:val="31"/>
          <w:spacing w:val="7"/>
        </w:rPr>
        <w:t>上级资金减少以及机构合并等原因所致。</w:t>
      </w:r>
    </w:p>
    <w:p>
      <w:pPr>
        <w:spacing w:line="467" w:lineRule="auto"/>
        <w:rPr>
          <w:rFonts w:ascii="Arial"/>
          <w:sz w:val="21"/>
        </w:rPr>
      </w:pPr>
      <w:r/>
    </w:p>
    <w:p>
      <w:pPr>
        <w:ind w:firstLine="623"/>
        <w:spacing w:line="5080" w:lineRule="exact"/>
        <w:textAlignment w:val="center"/>
        <w:rPr/>
      </w:pPr>
      <w:r>
        <w:drawing>
          <wp:inline distT="0" distB="0" distL="0" distR="0">
            <wp:extent cx="5005704" cy="3225800"/>
            <wp:effectExtent l="0" t="0" r="0" b="0"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05704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328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1：收、支决算总计变动情况图)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(柱状图)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6" w:id="6"/>
      <w:bookmarkEnd w:id="6"/>
      <w:r>
        <w:rPr>
          <w:rFonts w:ascii="SimHei" w:hAnsi="SimHei" w:eastAsia="SimHei" w:cs="SimHei"/>
          <w:sz w:val="31"/>
          <w:szCs w:val="31"/>
          <w:spacing w:val="1"/>
        </w:rPr>
        <w:t>二、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1"/>
        </w:rPr>
        <w:t>收入</w:t>
      </w:r>
      <w:r>
        <w:rPr>
          <w:rFonts w:ascii="SimHei" w:hAnsi="SimHei" w:eastAsia="SimHei" w:cs="SimHei"/>
          <w:sz w:val="31"/>
          <w:szCs w:val="31"/>
        </w:rPr>
        <w:t>决算情况说明</w:t>
      </w:r>
    </w:p>
    <w:p>
      <w:pPr>
        <w:ind w:left="35" w:right="188" w:firstLine="634"/>
        <w:spacing w:before="220" w:line="36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年本年收入合计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1060.31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万元，其中：一般公共预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算财政拨款收入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060.31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%；政府性基金预算财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2"/>
        </w:rPr>
        <w:t>政拨</w:t>
      </w:r>
      <w:r>
        <w:rPr>
          <w:rFonts w:ascii="FangSong" w:hAnsi="FangSong" w:eastAsia="FangSong" w:cs="FangSong"/>
          <w:sz w:val="31"/>
          <w:szCs w:val="31"/>
          <w:spacing w:val="-17"/>
        </w:rPr>
        <w:t>款</w:t>
      </w:r>
      <w:r>
        <w:rPr>
          <w:rFonts w:ascii="FangSong" w:hAnsi="FangSong" w:eastAsia="FangSong" w:cs="FangSong"/>
          <w:sz w:val="31"/>
          <w:szCs w:val="31"/>
          <w:spacing w:val="-11"/>
        </w:rPr>
        <w:t>收入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万元，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占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0%；上级补助收入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万元，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占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0%；</w:t>
      </w:r>
    </w:p>
    <w:p>
      <w:pPr>
        <w:sectPr>
          <w:pgSz w:w="11906" w:h="16839"/>
          <w:pgMar w:top="1431" w:right="1613" w:bottom="0" w:left="1785" w:header="0" w:footer="0" w:gutter="0"/>
        </w:sectPr>
        <w:rPr/>
      </w:pPr>
    </w:p>
    <w:p>
      <w:pPr>
        <w:ind w:left="36" w:right="19" w:hanging="1"/>
        <w:spacing w:before="214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1"/>
        </w:rPr>
        <w:t>事</w:t>
      </w:r>
      <w:r>
        <w:rPr>
          <w:rFonts w:ascii="FangSong" w:hAnsi="FangSong" w:eastAsia="FangSong" w:cs="FangSong"/>
          <w:sz w:val="31"/>
          <w:szCs w:val="31"/>
          <w:spacing w:val="-11"/>
        </w:rPr>
        <w:t>业收入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万元，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占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0%；经营收入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万元，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占</w:t>
      </w:r>
      <w:r>
        <w:rPr>
          <w:rFonts w:ascii="FangSong" w:hAnsi="FangSong" w:eastAsia="FangSong" w:cs="FangSong"/>
          <w:sz w:val="31"/>
          <w:szCs w:val="31"/>
          <w:spacing w:val="-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0%；附属单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0"/>
        </w:rPr>
        <w:t>位</w:t>
      </w:r>
      <w:r>
        <w:rPr>
          <w:rFonts w:ascii="FangSong" w:hAnsi="FangSong" w:eastAsia="FangSong" w:cs="FangSong"/>
          <w:sz w:val="31"/>
          <w:szCs w:val="31"/>
          <w:spacing w:val="-17"/>
        </w:rPr>
        <w:t>上缴收入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0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万元，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占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0%；其他收入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0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万元，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占</w:t>
      </w:r>
      <w:r>
        <w:rPr>
          <w:rFonts w:ascii="FangSong" w:hAnsi="FangSong" w:eastAsia="FangSong" w:cs="FangSong"/>
          <w:sz w:val="31"/>
          <w:szCs w:val="31"/>
          <w:spacing w:val="-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0%。</w:t>
      </w:r>
    </w:p>
    <w:p>
      <w:pPr>
        <w:spacing w:line="416" w:lineRule="auto"/>
        <w:rPr>
          <w:rFonts w:ascii="Arial"/>
          <w:sz w:val="21"/>
        </w:rPr>
      </w:pPr>
      <w:r/>
    </w:p>
    <w:p>
      <w:pPr>
        <w:ind w:firstLine="623"/>
        <w:spacing w:line="5195" w:lineRule="exact"/>
        <w:textAlignment w:val="center"/>
        <w:rPr/>
      </w:pPr>
      <w:r>
        <w:drawing>
          <wp:inline distT="0" distB="0" distL="0" distR="0">
            <wp:extent cx="4682490" cy="3298825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8249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6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2：收入决算结构图)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73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7" w:id="7"/>
      <w:bookmarkEnd w:id="7"/>
      <w:r>
        <w:rPr>
          <w:rFonts w:ascii="SimHei" w:hAnsi="SimHei" w:eastAsia="SimHei" w:cs="SimHei"/>
          <w:sz w:val="31"/>
          <w:szCs w:val="31"/>
          <w:spacing w:val="1"/>
        </w:rPr>
        <w:t>三、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1"/>
        </w:rPr>
        <w:t>支</w:t>
      </w:r>
      <w:r>
        <w:rPr>
          <w:rFonts w:ascii="SimHei" w:hAnsi="SimHei" w:eastAsia="SimHei" w:cs="SimHei"/>
          <w:sz w:val="31"/>
          <w:szCs w:val="31"/>
        </w:rPr>
        <w:t>出决算情况说明</w:t>
      </w:r>
    </w:p>
    <w:p>
      <w:pPr>
        <w:ind w:left="27" w:firstLine="642"/>
        <w:spacing w:before="221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</w:t>
      </w:r>
      <w:r>
        <w:rPr>
          <w:rFonts w:ascii="FangSong" w:hAnsi="FangSong" w:eastAsia="FangSong" w:cs="FangSong"/>
          <w:sz w:val="31"/>
          <w:szCs w:val="31"/>
          <w:spacing w:val="10"/>
        </w:rPr>
        <w:t>2</w:t>
      </w:r>
      <w:r>
        <w:rPr>
          <w:rFonts w:ascii="FangSong" w:hAnsi="FangSong" w:eastAsia="FangSong" w:cs="FangSong"/>
          <w:sz w:val="31"/>
          <w:szCs w:val="31"/>
          <w:spacing w:val="6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年本年支出合计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647.42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，其中：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基本支出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6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01.72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占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46.61</w:t>
      </w:r>
      <w:r>
        <w:rPr>
          <w:rFonts w:ascii="FangSong" w:hAnsi="FangSong" w:eastAsia="FangSong" w:cs="FangSong"/>
          <w:sz w:val="31"/>
          <w:szCs w:val="31"/>
          <w:spacing w:val="-8"/>
        </w:rPr>
        <w:t>%；项目支出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345.70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占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53.39</w:t>
      </w:r>
      <w:r>
        <w:rPr>
          <w:rFonts w:ascii="FangSong" w:hAnsi="FangSong" w:eastAsia="FangSong" w:cs="FangSong"/>
          <w:sz w:val="31"/>
          <w:szCs w:val="31"/>
          <w:spacing w:val="-8"/>
        </w:rPr>
        <w:t>%；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上缴上级</w:t>
      </w:r>
      <w:r>
        <w:rPr>
          <w:rFonts w:ascii="FangSong" w:hAnsi="FangSong" w:eastAsia="FangSong" w:cs="FangSong"/>
          <w:sz w:val="31"/>
          <w:szCs w:val="31"/>
          <w:spacing w:val="-7"/>
        </w:rPr>
        <w:t>支</w:t>
      </w:r>
      <w:r>
        <w:rPr>
          <w:rFonts w:ascii="FangSong" w:hAnsi="FangSong" w:eastAsia="FangSong" w:cs="FangSong"/>
          <w:sz w:val="31"/>
          <w:szCs w:val="31"/>
          <w:spacing w:val="-6"/>
        </w:rPr>
        <w:t>出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占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FangSong" w:hAnsi="FangSong" w:eastAsia="FangSong" w:cs="FangSong"/>
          <w:sz w:val="31"/>
          <w:szCs w:val="31"/>
          <w:spacing w:val="-6"/>
        </w:rPr>
        <w:t>%；经营支出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占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FangSong" w:hAnsi="FangSong" w:eastAsia="FangSong" w:cs="FangSong"/>
          <w:sz w:val="31"/>
          <w:szCs w:val="31"/>
          <w:spacing w:val="-6"/>
        </w:rPr>
        <w:t>%；对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附</w:t>
      </w:r>
      <w:r>
        <w:rPr>
          <w:rFonts w:ascii="FangSong" w:hAnsi="FangSong" w:eastAsia="FangSong" w:cs="FangSong"/>
          <w:sz w:val="31"/>
          <w:szCs w:val="31"/>
          <w:spacing w:val="-9"/>
        </w:rPr>
        <w:t>属单位补助支出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万元，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占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0</w:t>
      </w:r>
      <w:r>
        <w:rPr>
          <w:rFonts w:ascii="FangSong" w:hAnsi="FangSong" w:eastAsia="FangSong" w:cs="FangSong"/>
          <w:sz w:val="31"/>
          <w:szCs w:val="31"/>
          <w:spacing w:val="-9"/>
        </w:rPr>
        <w:t>%。</w:t>
      </w:r>
    </w:p>
    <w:p>
      <w:pPr>
        <w:sectPr>
          <w:pgSz w:w="11906" w:h="16839"/>
          <w:pgMar w:top="1431" w:right="1780" w:bottom="0" w:left="1785" w:header="0" w:footer="0" w:gutter="0"/>
        </w:sectPr>
        <w:rPr/>
      </w:pPr>
    </w:p>
    <w:p>
      <w:pPr>
        <w:ind w:firstLine="623"/>
        <w:spacing w:before="86" w:line="4512" w:lineRule="exact"/>
        <w:textAlignment w:val="center"/>
        <w:rPr/>
      </w:pPr>
      <w:r>
        <w:drawing>
          <wp:inline distT="0" distB="0" distL="0" distR="0">
            <wp:extent cx="4372609" cy="2865119"/>
            <wp:effectExtent l="0" t="0" r="0" b="0"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72609" cy="286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96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3：支出决算结构图)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86"/>
        <w:spacing w:before="100" w:line="232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8" w:id="8"/>
      <w:bookmarkEnd w:id="8"/>
      <w:r>
        <w:rPr>
          <w:rFonts w:ascii="SimHei" w:hAnsi="SimHei" w:eastAsia="SimHei" w:cs="SimHei"/>
          <w:sz w:val="31"/>
          <w:szCs w:val="31"/>
          <w:spacing w:val="12"/>
        </w:rPr>
        <w:t>四</w:t>
      </w:r>
      <w:r>
        <w:rPr>
          <w:rFonts w:ascii="SimHei" w:hAnsi="SimHei" w:eastAsia="SimHei" w:cs="SimHei"/>
          <w:sz w:val="31"/>
          <w:szCs w:val="31"/>
          <w:spacing w:val="8"/>
        </w:rPr>
        <w:t>、财政拨款收入支出决算总体情况说明</w:t>
      </w:r>
    </w:p>
    <w:p>
      <w:pPr>
        <w:ind w:left="37" w:firstLine="632"/>
        <w:spacing w:before="21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2020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年财政拨款收、支总计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1329.79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万元。与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2019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9"/>
        </w:rPr>
        <w:t>相</w:t>
      </w:r>
      <w:r>
        <w:rPr>
          <w:rFonts w:ascii="FangSong" w:hAnsi="FangSong" w:eastAsia="FangSong" w:cs="FangSong"/>
          <w:sz w:val="31"/>
          <w:szCs w:val="31"/>
          <w:spacing w:val="-12"/>
        </w:rPr>
        <w:t>比，财政拨款收、支总计各减少2839.03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53.16%。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主</w:t>
      </w:r>
      <w:r>
        <w:rPr>
          <w:rFonts w:ascii="FangSong" w:hAnsi="FangSong" w:eastAsia="FangSong" w:cs="FangSong"/>
          <w:sz w:val="31"/>
          <w:szCs w:val="31"/>
          <w:spacing w:val="13"/>
        </w:rPr>
        <w:t>要</w:t>
      </w:r>
      <w:r>
        <w:rPr>
          <w:rFonts w:ascii="FangSong" w:hAnsi="FangSong" w:eastAsia="FangSong" w:cs="FangSong"/>
          <w:sz w:val="31"/>
          <w:szCs w:val="31"/>
          <w:spacing w:val="8"/>
        </w:rPr>
        <w:t>变动原因是上级资金减少以及机构合并等原因所致。</w:t>
      </w:r>
    </w:p>
    <w:p>
      <w:pPr>
        <w:spacing w:line="418" w:lineRule="auto"/>
        <w:rPr>
          <w:rFonts w:ascii="Arial"/>
          <w:sz w:val="21"/>
        </w:rPr>
      </w:pPr>
      <w:r/>
    </w:p>
    <w:p>
      <w:pPr>
        <w:ind w:firstLine="623"/>
        <w:spacing w:before="1" w:line="4244" w:lineRule="exact"/>
        <w:textAlignment w:val="center"/>
        <w:rPr/>
      </w:pPr>
      <w:r>
        <w:drawing>
          <wp:inline distT="0" distB="0" distL="0" distR="0">
            <wp:extent cx="4479925" cy="2694940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79925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224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4：财政拨款收、支决算总计变动情况)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(柱状图)</w:t>
      </w:r>
    </w:p>
    <w:p>
      <w:pPr>
        <w:sectPr>
          <w:pgSz w:w="11906" w:h="16839"/>
          <w:pgMar w:top="1431" w:right="1685" w:bottom="0" w:left="1785" w:header="0" w:footer="0" w:gutter="0"/>
        </w:sectPr>
        <w:rPr/>
      </w:pP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92"/>
        <w:spacing w:before="100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五、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</w:t>
      </w:r>
      <w:r>
        <w:rPr>
          <w:rFonts w:ascii="SimHei" w:hAnsi="SimHei" w:eastAsia="SimHei" w:cs="SimHei"/>
          <w:sz w:val="31"/>
          <w:szCs w:val="31"/>
          <w:spacing w:val="9"/>
        </w:rPr>
        <w:t>般公共预算财政拨款支出决算情况说</w:t>
      </w:r>
      <w:r>
        <w:rPr>
          <w:rFonts w:ascii="SimHei" w:hAnsi="SimHei" w:eastAsia="SimHei" w:cs="SimHei"/>
          <w:sz w:val="31"/>
          <w:szCs w:val="31"/>
          <w:spacing w:val="5"/>
        </w:rPr>
        <w:t>明</w:t>
      </w:r>
    </w:p>
    <w:p>
      <w:pPr>
        <w:ind w:left="696"/>
        <w:spacing w:before="220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bookmarkStart w:name="_bookmark9" w:id="9"/>
      <w:bookmarkEnd w:id="9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一般公共预算财政拨款支出决算总体情况</w:t>
      </w:r>
    </w:p>
    <w:p>
      <w:pPr>
        <w:ind w:left="51" w:right="172" w:firstLine="634"/>
        <w:spacing w:before="212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2</w:t>
      </w:r>
      <w:r>
        <w:rPr>
          <w:rFonts w:ascii="FangSong" w:hAnsi="FangSong" w:eastAsia="FangSong" w:cs="FangSong"/>
          <w:sz w:val="31"/>
          <w:szCs w:val="31"/>
          <w:spacing w:val="-4"/>
        </w:rPr>
        <w:t>0</w:t>
      </w:r>
      <w:r>
        <w:rPr>
          <w:rFonts w:ascii="FangSong" w:hAnsi="FangSong" w:eastAsia="FangSong" w:cs="FangSong"/>
          <w:sz w:val="31"/>
          <w:szCs w:val="31"/>
          <w:spacing w:val="-3"/>
        </w:rPr>
        <w:t>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年一般公共预算财政拨款支出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642.42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3"/>
        </w:rPr>
        <w:t>占本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年支出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计的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99.22</w:t>
      </w:r>
      <w:r>
        <w:rPr>
          <w:rFonts w:ascii="FangSong" w:hAnsi="FangSong" w:eastAsia="FangSong" w:cs="FangSong"/>
          <w:sz w:val="31"/>
          <w:szCs w:val="31"/>
          <w:spacing w:val="4"/>
        </w:rPr>
        <w:t>%。与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2019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年相比，一般公共预算财政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拨</w:t>
      </w:r>
      <w:r>
        <w:rPr>
          <w:rFonts w:ascii="FangSong" w:hAnsi="FangSong" w:eastAsia="FangSong" w:cs="FangSong"/>
          <w:sz w:val="31"/>
          <w:szCs w:val="31"/>
          <w:spacing w:val="7"/>
        </w:rPr>
        <w:t>款减少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71.43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10</w:t>
      </w:r>
      <w:r>
        <w:rPr>
          <w:rFonts w:ascii="FangSong" w:hAnsi="FangSong" w:eastAsia="FangSong" w:cs="FangSong"/>
          <w:sz w:val="31"/>
          <w:szCs w:val="31"/>
          <w:spacing w:val="7"/>
        </w:rPr>
        <w:t>%。主要变动原因是上级资金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减</w:t>
      </w:r>
      <w:r>
        <w:rPr>
          <w:rFonts w:ascii="FangSong" w:hAnsi="FangSong" w:eastAsia="FangSong" w:cs="FangSong"/>
          <w:sz w:val="31"/>
          <w:szCs w:val="31"/>
          <w:spacing w:val="3"/>
        </w:rPr>
        <w:t>少所致。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4739" w:lineRule="exact"/>
        <w:textAlignment w:val="center"/>
        <w:rPr/>
      </w:pPr>
      <w:r>
        <w:drawing>
          <wp:inline distT="0" distB="0" distL="0" distR="0">
            <wp:extent cx="5403214" cy="3009265"/>
            <wp:effectExtent l="0" t="0" r="0" b="0"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03214" cy="300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56"/>
        <w:spacing w:before="177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>图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5：一般公共预算财政拨款支出决算变动情况)(柱状图)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96"/>
        <w:spacing w:before="102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二)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一般公共预算财政拨款支出决算结构情况</w:t>
      </w:r>
    </w:p>
    <w:p>
      <w:pPr>
        <w:ind w:left="33" w:right="83" w:firstLine="653"/>
        <w:spacing w:before="212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9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年一般公共预算财政拨款支出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642.42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万元，主要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用于</w:t>
      </w:r>
      <w:r>
        <w:rPr>
          <w:rFonts w:ascii="FangSong" w:hAnsi="FangSong" w:eastAsia="FangSong" w:cs="FangSong"/>
          <w:sz w:val="31"/>
          <w:szCs w:val="31"/>
          <w:spacing w:val="12"/>
        </w:rPr>
        <w:t>以</w:t>
      </w:r>
      <w:r>
        <w:rPr>
          <w:rFonts w:ascii="FangSong" w:hAnsi="FangSong" w:eastAsia="FangSong" w:cs="FangSong"/>
          <w:sz w:val="31"/>
          <w:szCs w:val="31"/>
          <w:spacing w:val="7"/>
        </w:rPr>
        <w:t>下方面: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7"/>
        </w:rPr>
        <w:t>591.82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92.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12</w:t>
      </w:r>
      <w:r>
        <w:rPr>
          <w:rFonts w:ascii="FangSong" w:hAnsi="FangSong" w:eastAsia="FangSong" w:cs="FangSong"/>
          <w:sz w:val="31"/>
          <w:szCs w:val="31"/>
          <w:spacing w:val="1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社会保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障和就业</w:t>
      </w:r>
      <w:r>
        <w:rPr>
          <w:rFonts w:ascii="FangSong" w:hAnsi="FangSong" w:eastAsia="FangSong" w:cs="FangSong"/>
          <w:sz w:val="31"/>
          <w:szCs w:val="31"/>
        </w:rPr>
        <w:t>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29.2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4.55</w:t>
      </w:r>
      <w:r>
        <w:rPr>
          <w:rFonts w:ascii="FangSong" w:hAnsi="FangSong" w:eastAsia="FangSong" w:cs="FangSong"/>
          <w:sz w:val="31"/>
          <w:szCs w:val="31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卫生健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0"/>
        </w:rPr>
        <w:t>康支出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3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0"/>
        </w:rPr>
        <w:t>.38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1.3</w:t>
      </w:r>
      <w:r>
        <w:rPr>
          <w:rFonts w:ascii="FangSong" w:hAnsi="FangSong" w:eastAsia="FangSong" w:cs="FangSong"/>
          <w:sz w:val="31"/>
          <w:szCs w:val="31"/>
          <w:spacing w:val="-10"/>
        </w:rPr>
        <w:t>%；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住房保障支出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-10"/>
        </w:rPr>
        <w:t>13.02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万元，占</w:t>
      </w:r>
      <w:r>
        <w:rPr>
          <w:rFonts w:ascii="Times New Roman" w:hAnsi="Times New Roman" w:eastAsia="Times New Roman" w:cs="Times New Roman"/>
          <w:sz w:val="31"/>
          <w:szCs w:val="31"/>
          <w:spacing w:val="-10"/>
        </w:rPr>
        <w:t>2.03</w:t>
      </w:r>
      <w:r>
        <w:rPr>
          <w:rFonts w:ascii="FangSong" w:hAnsi="FangSong" w:eastAsia="FangSong" w:cs="FangSong"/>
          <w:sz w:val="31"/>
          <w:szCs w:val="31"/>
          <w:spacing w:val="-10"/>
        </w:rPr>
        <w:t>%。</w:t>
      </w:r>
    </w:p>
    <w:p>
      <w:pPr>
        <w:sectPr>
          <w:pgSz w:w="11906" w:h="16839"/>
          <w:pgMar w:top="1431" w:right="1627" w:bottom="0" w:left="1769" w:header="0" w:footer="0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spacing w:line="353" w:lineRule="auto"/>
        <w:rPr>
          <w:rFonts w:ascii="Arial"/>
          <w:sz w:val="21"/>
        </w:rPr>
      </w:pPr>
      <w:r/>
    </w:p>
    <w:p>
      <w:pPr>
        <w:ind w:firstLine="623"/>
        <w:spacing w:line="4785" w:lineRule="exact"/>
        <w:textAlignment w:val="center"/>
        <w:rPr/>
      </w:pPr>
      <w:r>
        <w:drawing>
          <wp:inline distT="0" distB="0" distL="0" distR="0">
            <wp:extent cx="4328794" cy="3038475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28794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9"/>
        <w:spacing w:before="31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(</w:t>
      </w:r>
      <w:r>
        <w:rPr>
          <w:rFonts w:ascii="FangSong" w:hAnsi="FangSong" w:eastAsia="FangSong" w:cs="FangSong"/>
          <w:sz w:val="31"/>
          <w:szCs w:val="31"/>
          <w:spacing w:val="13"/>
        </w:rPr>
        <w:t>图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6：一般公共预算财政拨款支出决算结构)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(饼状图)</w:t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6" w:lineRule="auto"/>
        <w:rPr>
          <w:rFonts w:ascii="Arial"/>
          <w:sz w:val="21"/>
        </w:rPr>
      </w:pPr>
      <w:r/>
    </w:p>
    <w:p>
      <w:pPr>
        <w:ind w:left="680"/>
        <w:spacing w:before="101"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三)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一般公共预算财政拨款支出决算具体情况</w:t>
      </w:r>
    </w:p>
    <w:p>
      <w:pPr>
        <w:ind w:left="48" w:right="11" w:firstLine="621"/>
        <w:spacing w:before="214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2020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年一般公共预算支出决算数为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7"/>
        </w:rPr>
        <w:t>642.42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，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完成预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100%。其中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：</w:t>
      </w:r>
    </w:p>
    <w:p>
      <w:pPr>
        <w:ind w:left="687"/>
        <w:spacing w:line="221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1.文化旅游体育与传媒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行政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运</w:t>
      </w:r>
    </w:p>
    <w:p>
      <w:pPr>
        <w:ind w:left="26"/>
        <w:spacing w:before="228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行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: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</w:t>
      </w:r>
      <w:r>
        <w:rPr>
          <w:rFonts w:ascii="FangSong" w:hAnsi="FangSong" w:eastAsia="FangSong" w:cs="FangSong"/>
          <w:sz w:val="31"/>
          <w:szCs w:val="31"/>
          <w:spacing w:val="-2"/>
        </w:rPr>
        <w:t>决算为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152.72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</w:t>
      </w:r>
    </w:p>
    <w:p>
      <w:pPr>
        <w:ind w:left="679"/>
        <w:spacing w:before="230" w:line="222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2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一般行</w:t>
      </w:r>
    </w:p>
    <w:p>
      <w:pPr>
        <w:ind w:left="32"/>
        <w:spacing w:before="22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政管理事务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项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27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万元。完成预算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229" w:line="222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2"/>
        </w:rPr>
        <w:t>3.文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化体育与传媒支出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群众文</w:t>
      </w:r>
    </w:p>
    <w:p>
      <w:pPr>
        <w:ind w:left="37"/>
        <w:spacing w:before="22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化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(项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)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205.42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100</w:t>
      </w:r>
      <w:r>
        <w:rPr>
          <w:rFonts w:ascii="FangSong" w:hAnsi="FangSong" w:eastAsia="FangSong" w:cs="FangSong"/>
          <w:sz w:val="31"/>
          <w:szCs w:val="31"/>
          <w:spacing w:val="-3"/>
        </w:rPr>
        <w:t>%。</w:t>
      </w:r>
    </w:p>
    <w:p>
      <w:pPr>
        <w:ind w:left="678"/>
        <w:spacing w:before="225" w:line="224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文化创</w:t>
      </w:r>
    </w:p>
    <w:p>
      <w:pPr>
        <w:ind w:left="683" w:right="9" w:hanging="653"/>
        <w:spacing w:before="225" w:line="3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作与保护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(项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29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   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5.文化体育与传媒支出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和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/>
        <w:spacing w:before="16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旅游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市场管理(项)</w:t>
      </w:r>
      <w:r>
        <w:rPr>
          <w:rFonts w:ascii="FangSong" w:hAnsi="FangSong" w:eastAsia="FangSong" w:cs="FangSong"/>
          <w:sz w:val="31"/>
          <w:szCs w:val="31"/>
        </w:rPr>
        <w:t>支出决算数为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" w:hAnsi="FangSong" w:eastAsia="FangSong" w:cs="FangSong"/>
          <w:sz w:val="31"/>
          <w:szCs w:val="31"/>
        </w:rPr>
        <w:t>%</w:t>
      </w:r>
    </w:p>
    <w:p>
      <w:pPr>
        <w:ind w:left="19" w:right="156" w:firstLine="663"/>
        <w:spacing w:before="250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6.文化体育与传媒支出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旅游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宣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传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3"/>
        </w:rPr>
        <w:t>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35.93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</w:t>
      </w:r>
    </w:p>
    <w:p>
      <w:pPr>
        <w:ind w:left="37" w:right="71" w:firstLine="644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7.文化体育与传媒支出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其他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化和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游支出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65.89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100</w:t>
      </w:r>
      <w:r>
        <w:rPr>
          <w:rFonts w:ascii="FangSong" w:hAnsi="FangSong" w:eastAsia="FangSong" w:cs="FangSong"/>
          <w:sz w:val="31"/>
          <w:szCs w:val="31"/>
          <w:spacing w:val="-4"/>
        </w:rPr>
        <w:t>%。</w:t>
      </w:r>
    </w:p>
    <w:p>
      <w:pPr>
        <w:ind w:left="34" w:right="2" w:firstLine="648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8.文化体育与传媒支出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(类)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文物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文物保护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(项)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支出</w:t>
      </w:r>
      <w:r>
        <w:rPr>
          <w:rFonts w:ascii="FangSong" w:hAnsi="FangSong" w:eastAsia="FangSong" w:cs="FangSong"/>
          <w:sz w:val="31"/>
          <w:szCs w:val="31"/>
          <w:spacing w:val="1"/>
        </w:rPr>
        <w:t>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>1.82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" w:hAnsi="FangSong" w:eastAsia="FangSong" w:cs="FangSong"/>
          <w:sz w:val="31"/>
          <w:szCs w:val="31"/>
        </w:rPr>
        <w:t>%。</w:t>
      </w:r>
    </w:p>
    <w:p>
      <w:pPr>
        <w:ind w:left="63" w:right="156" w:firstLine="618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9.文化体育与传媒支出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广播电视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其他广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电视支出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(项)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100</w:t>
      </w:r>
      <w:r>
        <w:rPr>
          <w:rFonts w:ascii="FangSong" w:hAnsi="FangSong" w:eastAsia="FangSong" w:cs="FangSong"/>
          <w:sz w:val="31"/>
          <w:szCs w:val="31"/>
          <w:spacing w:val="1"/>
        </w:rPr>
        <w:t>%。</w:t>
      </w:r>
    </w:p>
    <w:p>
      <w:pPr>
        <w:ind w:left="37" w:right="158" w:firstLine="649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10.文化体育与传媒支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其他文化体育与传媒支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8"/>
        </w:rPr>
        <w:t>出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(款)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文化产业发展专项支出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(项)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30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</w:p>
    <w:p>
      <w:pPr>
        <w:ind w:left="44" w:right="157" w:firstLine="64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11.文化体育与传媒支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其他文化与体育传媒支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出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(款)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其他文化体育与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传媒支出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(项)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支出决算数为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10.92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</w:t>
      </w:r>
      <w:r>
        <w:rPr>
          <w:rFonts w:ascii="FangSong" w:hAnsi="FangSong" w:eastAsia="FangSong" w:cs="FangSong"/>
          <w:sz w:val="31"/>
          <w:szCs w:val="31"/>
          <w:spacing w:val="-1"/>
        </w:rPr>
        <w:t>，完成预算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100</w:t>
      </w:r>
      <w:r>
        <w:rPr>
          <w:rFonts w:ascii="FangSong" w:hAnsi="FangSong" w:eastAsia="FangSong" w:cs="FangSong"/>
          <w:sz w:val="31"/>
          <w:szCs w:val="31"/>
          <w:spacing w:val="-1"/>
        </w:rPr>
        <w:t>%。</w:t>
      </w:r>
    </w:p>
    <w:p>
      <w:pPr>
        <w:ind w:left="26" w:firstLine="660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1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2.社会保障和就业支出(类)行政事业单位离退休(款)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行政单位离退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休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(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项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8.01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</w:t>
      </w:r>
      <w:r>
        <w:rPr>
          <w:rFonts w:ascii="FangSong" w:hAnsi="FangSong" w:eastAsia="FangSong" w:cs="FangSong"/>
          <w:sz w:val="31"/>
          <w:szCs w:val="31"/>
          <w:spacing w:val="1"/>
        </w:rPr>
        <w:t>%。</w:t>
      </w:r>
    </w:p>
    <w:p>
      <w:pPr>
        <w:ind w:left="36" w:firstLine="651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1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3.社会保障和就业支出(类)行政事业单位离退休(款)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事业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单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位离退休(项)</w:t>
      </w:r>
      <w:r>
        <w:rPr>
          <w:rFonts w:ascii="FangSong" w:hAnsi="FangSong" w:eastAsia="FangSong" w:cs="FangSong"/>
          <w:sz w:val="31"/>
          <w:szCs w:val="31"/>
          <w:spacing w:val="4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4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100</w:t>
      </w:r>
      <w:r>
        <w:rPr>
          <w:rFonts w:ascii="FangSong" w:hAnsi="FangSong" w:eastAsia="FangSong" w:cs="FangSong"/>
          <w:sz w:val="31"/>
          <w:szCs w:val="31"/>
          <w:spacing w:val="4"/>
        </w:rPr>
        <w:t>%。</w:t>
      </w:r>
    </w:p>
    <w:p>
      <w:pPr>
        <w:ind w:left="23" w:right="158" w:firstLine="663"/>
        <w:spacing w:before="1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14.社会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保障和就业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行政事业单位离退休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机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关事业单位基本养老保险缴费支出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项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支出决算数为</w:t>
      </w:r>
    </w:p>
    <w:p>
      <w:pPr>
        <w:sectPr>
          <w:pgSz w:w="11906" w:h="16839"/>
          <w:pgMar w:top="1431" w:right="1638" w:bottom="0" w:left="1785" w:header="0" w:footer="0" w:gutter="0"/>
        </w:sectPr>
        <w:rPr/>
      </w:pPr>
    </w:p>
    <w:p>
      <w:pPr>
        <w:ind w:left="51"/>
        <w:spacing w:before="164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16</w:t>
      </w:r>
      <w:r>
        <w:rPr>
          <w:rFonts w:ascii="Times New Roman" w:hAnsi="Times New Roman" w:eastAsia="Times New Roman" w:cs="Times New Roman"/>
          <w:sz w:val="31"/>
          <w:szCs w:val="31"/>
        </w:rPr>
        <w:t>.48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" w:hAnsi="FangSong" w:eastAsia="FangSong" w:cs="FangSong"/>
          <w:sz w:val="31"/>
          <w:szCs w:val="31"/>
        </w:rPr>
        <w:t>%。</w:t>
      </w:r>
    </w:p>
    <w:p>
      <w:pPr>
        <w:ind w:left="26" w:firstLine="660"/>
        <w:spacing w:before="242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1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3"/>
        </w:rPr>
        <w:t>5.社会保障和就业(类)其他社会保障和就业支出(款)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其他社会保障和就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(项)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决算数为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0.71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万元，完成预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算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100</w:t>
      </w:r>
      <w:r>
        <w:rPr>
          <w:rFonts w:ascii="FangSong" w:hAnsi="FangSong" w:eastAsia="FangSong" w:cs="FangSong"/>
          <w:sz w:val="31"/>
          <w:szCs w:val="31"/>
          <w:spacing w:val="-8"/>
        </w:rPr>
        <w:t>%。</w:t>
      </w:r>
    </w:p>
    <w:p>
      <w:pPr>
        <w:ind w:left="34" w:right="158" w:firstLine="653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16.卫生健康支出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行政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单位医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(项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5.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17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100</w:t>
      </w:r>
      <w:r>
        <w:rPr>
          <w:rFonts w:ascii="FangSong" w:hAnsi="FangSong" w:eastAsia="FangSong" w:cs="FangSong"/>
          <w:sz w:val="31"/>
          <w:szCs w:val="31"/>
          <w:spacing w:val="-4"/>
        </w:rPr>
        <w:t>%。</w:t>
      </w:r>
    </w:p>
    <w:p>
      <w:pPr>
        <w:ind w:left="34" w:right="153" w:firstLine="653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2"/>
        </w:rPr>
        <w:t>17.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卫生健康支出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事业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单位医疗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(项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3.21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</w:t>
      </w:r>
    </w:p>
    <w:p>
      <w:pPr>
        <w:ind w:left="29" w:right="158" w:firstLine="658"/>
        <w:spacing w:before="2" w:line="378" w:lineRule="auto"/>
        <w:rPr>
          <w:rFonts w:ascii="FangSong" w:hAnsi="FangSong" w:eastAsia="FangSong" w:cs="FangSong"/>
          <w:sz w:val="31"/>
          <w:szCs w:val="31"/>
        </w:rPr>
      </w:pPr>
      <w:bookmarkStart w:name="_bookmark10" w:id="10"/>
      <w:bookmarkEnd w:id="10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18.住房保障支出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住房改革支出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住房公积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金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(项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)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支出决算数为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13.02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100</w:t>
      </w:r>
      <w:r>
        <w:rPr>
          <w:rFonts w:ascii="FangSong" w:hAnsi="FangSong" w:eastAsia="FangSong" w:cs="FangSong"/>
          <w:sz w:val="31"/>
          <w:szCs w:val="31"/>
          <w:spacing w:val="-3"/>
        </w:rPr>
        <w:t>%。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677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六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、一</w:t>
      </w:r>
      <w:r>
        <w:rPr>
          <w:rFonts w:ascii="SimHei" w:hAnsi="SimHei" w:eastAsia="SimHei" w:cs="SimHei"/>
          <w:sz w:val="31"/>
          <w:szCs w:val="31"/>
          <w:spacing w:val="9"/>
        </w:rPr>
        <w:t>般公共预算财政拨款基本支出决算情况说</w:t>
      </w:r>
      <w:r>
        <w:rPr>
          <w:rFonts w:ascii="SimHei" w:hAnsi="SimHei" w:eastAsia="SimHei" w:cs="SimHei"/>
          <w:sz w:val="31"/>
          <w:szCs w:val="31"/>
          <w:spacing w:val="7"/>
        </w:rPr>
        <w:t>明</w:t>
      </w:r>
    </w:p>
    <w:p>
      <w:pPr>
        <w:ind w:left="26" w:right="238" w:firstLine="658"/>
        <w:spacing w:before="22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2020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年一般公共预算财政拨款基本支出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301.71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</w:t>
      </w:r>
      <w:r>
        <w:rPr>
          <w:rFonts w:ascii="FangSong" w:hAnsi="FangSong" w:eastAsia="FangSong" w:cs="FangSong"/>
          <w:sz w:val="31"/>
          <w:szCs w:val="31"/>
          <w:spacing w:val="2"/>
        </w:rPr>
        <w:t>元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其中</w:t>
      </w:r>
      <w:r>
        <w:rPr>
          <w:rFonts w:ascii="FangSong" w:hAnsi="FangSong" w:eastAsia="FangSong" w:cs="FangSong"/>
          <w:sz w:val="31"/>
          <w:szCs w:val="31"/>
          <w:spacing w:val="1"/>
        </w:rPr>
        <w:t>：</w:t>
      </w:r>
    </w:p>
    <w:p>
      <w:pPr>
        <w:ind w:left="23" w:right="63" w:firstLine="650"/>
        <w:spacing w:before="3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人员</w:t>
      </w:r>
      <w:r>
        <w:rPr>
          <w:rFonts w:ascii="FangSong" w:hAnsi="FangSong" w:eastAsia="FangSong" w:cs="FangSong"/>
          <w:sz w:val="31"/>
          <w:szCs w:val="31"/>
          <w:spacing w:val="-7"/>
        </w:rPr>
        <w:t>经</w:t>
      </w:r>
      <w:r>
        <w:rPr>
          <w:rFonts w:ascii="FangSong" w:hAnsi="FangSong" w:eastAsia="FangSong" w:cs="FangSong"/>
          <w:sz w:val="31"/>
          <w:szCs w:val="31"/>
          <w:spacing w:val="-5"/>
        </w:rPr>
        <w:t>费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226.43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万元，主要包括：基本工资、津贴补贴、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奖</w:t>
      </w:r>
      <w:r>
        <w:rPr>
          <w:rFonts w:ascii="FangSong" w:hAnsi="FangSong" w:eastAsia="FangSong" w:cs="FangSong"/>
          <w:sz w:val="31"/>
          <w:szCs w:val="31"/>
          <w:spacing w:val="9"/>
        </w:rPr>
        <w:t>金、伙食补助费、绩效工资、机关事业单位基本养老保险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缴费、职业年金缴费、其他社会保障缴费、其他工资福利</w:t>
      </w:r>
      <w:r>
        <w:rPr>
          <w:rFonts w:ascii="FangSong" w:hAnsi="FangSong" w:eastAsia="FangSong" w:cs="FangSong"/>
          <w:sz w:val="31"/>
          <w:szCs w:val="31"/>
          <w:spacing w:val="8"/>
        </w:rPr>
        <w:t>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出</w:t>
      </w:r>
      <w:r>
        <w:rPr>
          <w:rFonts w:ascii="FangSong" w:hAnsi="FangSong" w:eastAsia="FangSong" w:cs="FangSong"/>
          <w:sz w:val="31"/>
          <w:szCs w:val="31"/>
          <w:spacing w:val="3"/>
        </w:rPr>
        <w:t>、离休费、退休费、抚恤金、生活补助、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医疗费补助、奖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励</w:t>
      </w:r>
      <w:r>
        <w:rPr>
          <w:rFonts w:ascii="FangSong" w:hAnsi="FangSong" w:eastAsia="FangSong" w:cs="FangSong"/>
          <w:sz w:val="31"/>
          <w:szCs w:val="31"/>
          <w:spacing w:val="9"/>
        </w:rPr>
        <w:t>金、住房公积金、其他对个人和家庭的补助支出等。</w:t>
      </w:r>
    </w:p>
    <w:p>
      <w:pPr>
        <w:ind w:left="47" w:right="63" w:firstLine="679"/>
        <w:spacing w:before="4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日</w:t>
      </w:r>
      <w:r>
        <w:rPr>
          <w:rFonts w:ascii="FangSong" w:hAnsi="FangSong" w:eastAsia="FangSong" w:cs="FangSong"/>
          <w:sz w:val="31"/>
          <w:szCs w:val="31"/>
          <w:spacing w:val="-2"/>
        </w:rPr>
        <w:t>常公用经费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75.28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万元，主要包括：办公费、印刷费、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咨</w:t>
      </w:r>
      <w:r>
        <w:rPr>
          <w:rFonts w:ascii="FangSong" w:hAnsi="FangSong" w:eastAsia="FangSong" w:cs="FangSong"/>
          <w:sz w:val="31"/>
          <w:szCs w:val="31"/>
          <w:spacing w:val="8"/>
        </w:rPr>
        <w:t>询费、手续费、水费、电费、邮电费、取暖费、物业管理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8"/>
        </w:rPr>
        <w:t>费</w:t>
      </w:r>
      <w:r>
        <w:rPr>
          <w:rFonts w:ascii="FangSong" w:hAnsi="FangSong" w:eastAsia="FangSong" w:cs="FangSong"/>
          <w:sz w:val="31"/>
          <w:szCs w:val="31"/>
          <w:spacing w:val="-13"/>
        </w:rPr>
        <w:t>、</w:t>
      </w:r>
      <w:r>
        <w:rPr>
          <w:rFonts w:ascii="FangSong" w:hAnsi="FangSong" w:eastAsia="FangSong" w:cs="FangSong"/>
          <w:sz w:val="31"/>
          <w:szCs w:val="31"/>
          <w:spacing w:val="-9"/>
        </w:rPr>
        <w:t>差旅费、因公出国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(境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)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费用、维修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(护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)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费、租赁费、</w:t>
      </w:r>
    </w:p>
    <w:p>
      <w:pPr>
        <w:sectPr>
          <w:pgSz w:w="11906" w:h="16839"/>
          <w:pgMar w:top="1431" w:right="1638" w:bottom="0" w:left="1785" w:header="0" w:footer="0" w:gutter="0"/>
        </w:sectPr>
        <w:rPr/>
      </w:pPr>
    </w:p>
    <w:p>
      <w:pPr>
        <w:ind w:left="31" w:right="135"/>
        <w:spacing w:before="215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会议</w:t>
      </w:r>
      <w:r>
        <w:rPr>
          <w:rFonts w:ascii="FangSong" w:hAnsi="FangSong" w:eastAsia="FangSong" w:cs="FangSong"/>
          <w:sz w:val="31"/>
          <w:szCs w:val="31"/>
          <w:spacing w:val="10"/>
        </w:rPr>
        <w:t>费</w:t>
      </w:r>
      <w:r>
        <w:rPr>
          <w:rFonts w:ascii="FangSong" w:hAnsi="FangSong" w:eastAsia="FangSong" w:cs="FangSong"/>
          <w:sz w:val="31"/>
          <w:szCs w:val="31"/>
          <w:spacing w:val="8"/>
        </w:rPr>
        <w:t>、培训费、公务接待费、劳务费、委托业务费、工会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经费</w:t>
      </w:r>
      <w:r>
        <w:rPr>
          <w:rFonts w:ascii="FangSong" w:hAnsi="FangSong" w:eastAsia="FangSong" w:cs="FangSong"/>
          <w:sz w:val="31"/>
          <w:szCs w:val="31"/>
          <w:spacing w:val="12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福利费、公务用车运行维护费、其他交通费、税金及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附加</w:t>
      </w:r>
      <w:r>
        <w:rPr>
          <w:rFonts w:ascii="FangSong" w:hAnsi="FangSong" w:eastAsia="FangSong" w:cs="FangSong"/>
          <w:sz w:val="31"/>
          <w:szCs w:val="31"/>
          <w:spacing w:val="10"/>
        </w:rPr>
        <w:t>费</w:t>
      </w:r>
      <w:r>
        <w:rPr>
          <w:rFonts w:ascii="FangSong" w:hAnsi="FangSong" w:eastAsia="FangSong" w:cs="FangSong"/>
          <w:sz w:val="31"/>
          <w:szCs w:val="31"/>
          <w:spacing w:val="8"/>
        </w:rPr>
        <w:t>用、其他商品和服务支出、办公设备购置、专用设备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购置</w:t>
      </w:r>
      <w:r>
        <w:rPr>
          <w:rFonts w:ascii="FangSong" w:hAnsi="FangSong" w:eastAsia="FangSong" w:cs="FangSong"/>
          <w:sz w:val="31"/>
          <w:szCs w:val="31"/>
          <w:spacing w:val="10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信息网络及软件购置更新、其他资本性支出等。</w:t>
      </w:r>
    </w:p>
    <w:p>
      <w:pPr>
        <w:spacing w:line="465" w:lineRule="auto"/>
        <w:rPr>
          <w:rFonts w:ascii="Arial"/>
          <w:sz w:val="21"/>
        </w:rPr>
      </w:pPr>
      <w:r/>
    </w:p>
    <w:p>
      <w:pPr>
        <w:ind w:left="666"/>
        <w:spacing w:before="100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七、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“</w:t>
      </w:r>
      <w:r>
        <w:rPr>
          <w:rFonts w:ascii="SimHei" w:hAnsi="SimHei" w:eastAsia="SimHei" w:cs="SimHei"/>
          <w:sz w:val="31"/>
          <w:szCs w:val="31"/>
          <w:spacing w:val="2"/>
        </w:rPr>
        <w:t>三公”</w:t>
      </w:r>
      <w:r>
        <w:rPr>
          <w:rFonts w:ascii="SimHei" w:hAnsi="SimHei" w:eastAsia="SimHei" w:cs="SimHei"/>
          <w:sz w:val="31"/>
          <w:szCs w:val="31"/>
          <w:spacing w:val="1"/>
        </w:rPr>
        <w:t>经费财政拨款支出决算情况说明</w:t>
      </w:r>
    </w:p>
    <w:p>
      <w:pPr>
        <w:ind w:left="680"/>
        <w:spacing w:before="220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bookmarkStart w:name="_bookmark11" w:id="11"/>
      <w:bookmarkEnd w:id="11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(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一)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“三公”经费财政拨款支出决算总体情况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"/>
        </w:rPr>
        <w:t>说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>
      <w:pPr>
        <w:ind w:left="36" w:right="137" w:firstLine="643"/>
        <w:spacing w:before="220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“三公”经</w:t>
      </w:r>
      <w:r>
        <w:rPr>
          <w:rFonts w:ascii="FangSong" w:hAnsi="FangSong" w:eastAsia="FangSong" w:cs="FangSong"/>
          <w:sz w:val="31"/>
          <w:szCs w:val="31"/>
          <w:spacing w:val="1"/>
        </w:rPr>
        <w:t>费财政拨款支出决算为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8"/>
        </w:rPr>
        <w:t>完</w:t>
      </w:r>
      <w:r>
        <w:rPr>
          <w:rFonts w:ascii="FangSong" w:hAnsi="FangSong" w:eastAsia="FangSong" w:cs="FangSong"/>
          <w:sz w:val="31"/>
          <w:szCs w:val="31"/>
          <w:spacing w:val="10"/>
        </w:rPr>
        <w:t>成预算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5.37</w:t>
      </w:r>
      <w:r>
        <w:rPr>
          <w:rFonts w:ascii="FangSong" w:hAnsi="FangSong" w:eastAsia="FangSong" w:cs="FangSong"/>
          <w:sz w:val="31"/>
          <w:szCs w:val="31"/>
          <w:spacing w:val="10"/>
        </w:rPr>
        <w:t>%，决算数小于预算数的主要原因是今年厉行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节约，减少不必要开支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80"/>
        <w:spacing w:line="229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8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二)“三公”经费财政拨款支出决算具体情况说明</w:t>
      </w:r>
    </w:p>
    <w:p>
      <w:pPr>
        <w:ind w:left="36" w:firstLine="633"/>
        <w:spacing w:before="21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8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>0</w:t>
      </w:r>
      <w:r>
        <w:rPr>
          <w:rFonts w:ascii="FangSong" w:hAnsi="FangSong" w:eastAsia="FangSong" w:cs="FangSong"/>
          <w:sz w:val="31"/>
          <w:szCs w:val="31"/>
          <w:spacing w:val="-9"/>
        </w:rPr>
        <w:t>20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年“三公”经费财政拨款支出决算中，因公出国(境)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费支出决算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FangSong" w:hAnsi="FangSong" w:eastAsia="FangSong" w:cs="FangSong"/>
          <w:sz w:val="31"/>
          <w:szCs w:val="31"/>
        </w:rPr>
        <w:t>%；公务用车购置及运行维护费支出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6"/>
        </w:rPr>
        <w:t>决</w:t>
      </w:r>
      <w:r>
        <w:rPr>
          <w:rFonts w:ascii="FangSong" w:hAnsi="FangSong" w:eastAsia="FangSong" w:cs="FangSong"/>
          <w:sz w:val="31"/>
          <w:szCs w:val="31"/>
          <w:spacing w:val="-21"/>
        </w:rPr>
        <w:t>算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FangSong" w:hAnsi="FangSong" w:eastAsia="FangSong" w:cs="FangSong"/>
          <w:sz w:val="31"/>
          <w:szCs w:val="31"/>
          <w:spacing w:val="-13"/>
        </w:rPr>
        <w:t>%；公务接待费支出决算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万元，占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100</w:t>
      </w:r>
      <w:r>
        <w:rPr>
          <w:rFonts w:ascii="FangSong" w:hAnsi="FangSong" w:eastAsia="FangSong" w:cs="FangSong"/>
          <w:sz w:val="31"/>
          <w:szCs w:val="31"/>
          <w:spacing w:val="-13"/>
        </w:rPr>
        <w:t>%。</w:t>
      </w:r>
    </w:p>
    <w:p>
      <w:pPr>
        <w:ind w:left="38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具体情况如下</w:t>
      </w:r>
      <w:r>
        <w:rPr>
          <w:rFonts w:ascii="FangSong" w:hAnsi="FangSong" w:eastAsia="FangSong" w:cs="FangSong"/>
          <w:sz w:val="31"/>
          <w:szCs w:val="31"/>
          <w:spacing w:val="4"/>
        </w:rPr>
        <w:t>：</w:t>
      </w:r>
    </w:p>
    <w:p>
      <w:pPr>
        <w:ind w:firstLine="623"/>
        <w:spacing w:before="112" w:line="3841" w:lineRule="exact"/>
        <w:textAlignment w:val="center"/>
        <w:rPr/>
      </w:pPr>
      <w:r>
        <w:drawing>
          <wp:inline distT="0" distB="0" distL="0" distR="0">
            <wp:extent cx="4745354" cy="2439034"/>
            <wp:effectExtent l="0" t="0" r="0" b="0"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45354" cy="243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680"/>
        <w:spacing w:before="320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(</w:t>
      </w:r>
      <w:r>
        <w:rPr>
          <w:rFonts w:ascii="FangSong" w:hAnsi="FangSong" w:eastAsia="FangSong" w:cs="FangSong"/>
          <w:sz w:val="31"/>
          <w:szCs w:val="31"/>
          <w:spacing w:val="7"/>
        </w:rPr>
        <w:t>图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7：“三公”经费财政拨款支出结构)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(饼状图)</w:t>
      </w:r>
    </w:p>
    <w:p>
      <w:pPr>
        <w:sectPr>
          <w:pgSz w:w="11906" w:h="16839"/>
          <w:pgMar w:top="1431" w:right="1664" w:bottom="0" w:left="1785" w:header="0" w:footer="0" w:gutter="0"/>
        </w:sectPr>
        <w:rPr/>
      </w:pPr>
    </w:p>
    <w:p>
      <w:pPr>
        <w:ind w:left="18" w:right="116" w:firstLine="668"/>
        <w:spacing w:before="21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1.因公出国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境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)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经费支出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0</w:t>
      </w:r>
      <w:r>
        <w:rPr>
          <w:rFonts w:ascii="FangSong" w:hAnsi="FangSong" w:eastAsia="FangSong" w:cs="FangSong"/>
          <w:sz w:val="31"/>
          <w:szCs w:val="31"/>
          <w:spacing w:val="-3"/>
        </w:rPr>
        <w:t>%。全年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安</w:t>
      </w:r>
      <w:r>
        <w:rPr>
          <w:rFonts w:ascii="FangSong" w:hAnsi="FangSong" w:eastAsia="FangSong" w:cs="FangSong"/>
          <w:sz w:val="31"/>
          <w:szCs w:val="31"/>
          <w:spacing w:val="-10"/>
        </w:rPr>
        <w:t>排</w:t>
      </w:r>
      <w:r>
        <w:rPr>
          <w:rFonts w:ascii="FangSong" w:hAnsi="FangSong" w:eastAsia="FangSong" w:cs="FangSong"/>
          <w:sz w:val="31"/>
          <w:szCs w:val="31"/>
          <w:spacing w:val="-6"/>
        </w:rPr>
        <w:t>因公出国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(境)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团组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次，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出国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(境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)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人。</w:t>
      </w:r>
      <w:r>
        <w:rPr>
          <w:rFonts w:ascii="FangSong" w:hAnsi="FangSong" w:eastAsia="FangSong" w:cs="FangSong"/>
          <w:sz w:val="31"/>
          <w:szCs w:val="31"/>
          <w:spacing w:val="-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因公出国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(境</w:t>
      </w:r>
      <w:r>
        <w:rPr>
          <w:rFonts w:ascii="FangSong" w:hAnsi="FangSong" w:eastAsia="FangSong" w:cs="FangSong"/>
          <w:sz w:val="31"/>
          <w:szCs w:val="31"/>
          <w:spacing w:val="10"/>
        </w:rPr>
        <w:t>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支出决算因公出国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(境)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支出决算比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2019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年持平。</w:t>
      </w:r>
    </w:p>
    <w:p>
      <w:pPr>
        <w:ind w:left="25" w:firstLine="654"/>
        <w:spacing w:before="1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6"/>
        </w:rPr>
        <w:t>2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.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公务用车购置及运行维护费支出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8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万元,完成预算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公务</w:t>
      </w:r>
      <w:r>
        <w:rPr>
          <w:rFonts w:ascii="FangSong" w:hAnsi="FangSong" w:eastAsia="FangSong" w:cs="FangSong"/>
          <w:sz w:val="31"/>
          <w:szCs w:val="31"/>
          <w:spacing w:val="2"/>
        </w:rPr>
        <w:t>用车购置及运行维护费支出决算比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2019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年持平。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ind w:left="25" w:right="18" w:firstLine="642"/>
        <w:spacing w:before="10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其</w:t>
      </w:r>
      <w:r>
        <w:rPr>
          <w:rFonts w:ascii="FangSong" w:hAnsi="FangSong" w:eastAsia="FangSong" w:cs="FangSong"/>
          <w:sz w:val="31"/>
          <w:szCs w:val="31"/>
          <w:spacing w:val="5"/>
        </w:rPr>
        <w:t>中：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公务用车购置支出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万元。全年按规定更新购置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公务用车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辆，其中：轿车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辆、金额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万元，越野车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辆</w:t>
      </w:r>
      <w:r>
        <w:rPr>
          <w:rFonts w:ascii="FangSong" w:hAnsi="FangSong" w:eastAsia="FangSong" w:cs="FangSong"/>
          <w:sz w:val="31"/>
          <w:szCs w:val="31"/>
          <w:spacing w:val="-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8"/>
        </w:rPr>
        <w:t>金</w:t>
      </w:r>
      <w:r>
        <w:rPr>
          <w:rFonts w:ascii="FangSong" w:hAnsi="FangSong" w:eastAsia="FangSong" w:cs="FangSong"/>
          <w:sz w:val="31"/>
          <w:szCs w:val="31"/>
          <w:spacing w:val="-12"/>
        </w:rPr>
        <w:t>额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万元，载客汽车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辆、金额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万元，。截至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12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月</w:t>
      </w:r>
      <w:r>
        <w:rPr>
          <w:rFonts w:ascii="FangSong" w:hAnsi="FangSong" w:eastAsia="FangSong" w:cs="FangSong"/>
          <w:sz w:val="31"/>
          <w:szCs w:val="31"/>
          <w:spacing w:val="11"/>
        </w:rPr>
        <w:t>底，单位共有公务用车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辆，其中：轿车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辆、越野车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8"/>
        </w:rPr>
        <w:t>辆</w:t>
      </w:r>
      <w:r>
        <w:rPr>
          <w:rFonts w:ascii="FangSong" w:hAnsi="FangSong" w:eastAsia="FangSong" w:cs="FangSong"/>
          <w:sz w:val="31"/>
          <w:szCs w:val="31"/>
          <w:spacing w:val="14"/>
        </w:rPr>
        <w:t>、载客汽车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辆。</w:t>
      </w:r>
    </w:p>
    <w:p>
      <w:pPr>
        <w:ind w:left="666"/>
        <w:spacing w:before="1" w:line="21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公务用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车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运行维护费支出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万元。</w:t>
      </w:r>
    </w:p>
    <w:p>
      <w:pPr>
        <w:ind w:left="23" w:right="116" w:firstLine="668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3.公务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接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"/>
        </w:rPr>
        <w:t>待费支出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3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万元，完成预算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5.37</w:t>
      </w:r>
      <w:r>
        <w:rPr>
          <w:rFonts w:ascii="FangSong" w:hAnsi="FangSong" w:eastAsia="FangSong" w:cs="FangSong"/>
          <w:sz w:val="31"/>
          <w:szCs w:val="31"/>
          <w:spacing w:val="3"/>
        </w:rPr>
        <w:t>%。公务接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待</w:t>
      </w:r>
      <w:r>
        <w:rPr>
          <w:rFonts w:ascii="FangSong" w:hAnsi="FangSong" w:eastAsia="FangSong" w:cs="FangSong"/>
          <w:sz w:val="31"/>
          <w:szCs w:val="31"/>
          <w:spacing w:val="-2"/>
        </w:rPr>
        <w:t>费支出决算比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2019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年增加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0.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52.38</w:t>
      </w:r>
      <w:r>
        <w:rPr>
          <w:rFonts w:ascii="FangSong" w:hAnsi="FangSong" w:eastAsia="FangSong" w:cs="FangSong"/>
          <w:sz w:val="31"/>
          <w:szCs w:val="31"/>
          <w:spacing w:val="-2"/>
        </w:rPr>
        <w:t>%。主要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原</w:t>
      </w:r>
      <w:r>
        <w:rPr>
          <w:rFonts w:ascii="FangSong" w:hAnsi="FangSong" w:eastAsia="FangSong" w:cs="FangSong"/>
          <w:sz w:val="31"/>
          <w:szCs w:val="31"/>
          <w:spacing w:val="9"/>
        </w:rPr>
        <w:t>因是工作增加，导致公务接待费增加。其中：</w:t>
      </w:r>
    </w:p>
    <w:p>
      <w:pPr>
        <w:ind w:left="25" w:right="116" w:firstLine="687"/>
        <w:spacing w:before="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国内公务接待支出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6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万元，主要用于执行公务(执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公务、开展业务活动开支的交通费、住宿费、用餐费等)。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国内</w:t>
      </w:r>
      <w:r>
        <w:rPr>
          <w:rFonts w:ascii="FangSong" w:hAnsi="FangSong" w:eastAsia="FangSong" w:cs="FangSong"/>
          <w:sz w:val="31"/>
          <w:szCs w:val="31"/>
          <w:spacing w:val="8"/>
        </w:rPr>
        <w:t>公</w:t>
      </w:r>
      <w:r>
        <w:rPr>
          <w:rFonts w:ascii="FangSong" w:hAnsi="FangSong" w:eastAsia="FangSong" w:cs="FangSong"/>
          <w:sz w:val="31"/>
          <w:szCs w:val="31"/>
          <w:spacing w:val="7"/>
        </w:rPr>
        <w:t>务接待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批次，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19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人次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(不包括陪同人员)，共计支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0.32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</w:t>
      </w:r>
      <w:r>
        <w:rPr>
          <w:rFonts w:ascii="FangSong" w:hAnsi="FangSong" w:eastAsia="FangSong" w:cs="FangSong"/>
          <w:sz w:val="31"/>
          <w:szCs w:val="31"/>
          <w:spacing w:val="3"/>
        </w:rPr>
        <w:t>元</w:t>
      </w:r>
      <w:r>
        <w:rPr>
          <w:rFonts w:ascii="FangSong" w:hAnsi="FangSong" w:eastAsia="FangSong" w:cs="FangSong"/>
          <w:sz w:val="31"/>
          <w:szCs w:val="31"/>
          <w:spacing w:val="2"/>
        </w:rPr>
        <w:t>，具体内容包括：接待德昌县政府赴我区考察乡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村</w:t>
      </w:r>
      <w:r>
        <w:rPr>
          <w:rFonts w:ascii="FangSong" w:hAnsi="FangSong" w:eastAsia="FangSong" w:cs="FangSong"/>
          <w:sz w:val="31"/>
          <w:szCs w:val="31"/>
          <w:spacing w:val="4"/>
        </w:rPr>
        <w:t>旅游。</w:t>
      </w:r>
    </w:p>
    <w:p>
      <w:pPr>
        <w:ind w:left="679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外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事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接待支出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b/>
          <w:bCs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万元，外事接待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批次，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人，共计支</w:t>
      </w:r>
    </w:p>
    <w:p>
      <w:pPr>
        <w:ind w:left="67"/>
        <w:spacing w:before="220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5"/>
        </w:rPr>
        <w:t>出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万元。</w:t>
      </w:r>
    </w:p>
    <w:p>
      <w:pPr>
        <w:sectPr>
          <w:pgSz w:w="11906" w:h="16839"/>
          <w:pgMar w:top="1431" w:right="1683" w:bottom="0" w:left="1785" w:header="0" w:footer="0" w:gutter="0"/>
        </w:sectPr>
        <w:rPr/>
      </w:pPr>
    </w:p>
    <w:p>
      <w:pPr>
        <w:ind w:left="667"/>
        <w:spacing w:before="216" w:line="233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2" w:id="12"/>
      <w:bookmarkEnd w:id="12"/>
      <w:r>
        <w:rPr>
          <w:rFonts w:ascii="SimHei" w:hAnsi="SimHei" w:eastAsia="SimHei" w:cs="SimHei"/>
          <w:sz w:val="31"/>
          <w:szCs w:val="31"/>
          <w:spacing w:val="11"/>
        </w:rPr>
        <w:t>八</w:t>
      </w:r>
      <w:r>
        <w:rPr>
          <w:rFonts w:ascii="SimHei" w:hAnsi="SimHei" w:eastAsia="SimHei" w:cs="SimHei"/>
          <w:sz w:val="31"/>
          <w:szCs w:val="31"/>
          <w:spacing w:val="9"/>
        </w:rPr>
        <w:t>、政府性基金预算支出决算情况说明</w:t>
      </w:r>
    </w:p>
    <w:p>
      <w:pPr>
        <w:ind w:left="679"/>
        <w:spacing w:before="209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2020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</w:t>
      </w:r>
      <w:r>
        <w:rPr>
          <w:rFonts w:ascii="FangSong" w:hAnsi="FangSong" w:eastAsia="FangSong" w:cs="FangSong"/>
          <w:sz w:val="31"/>
          <w:szCs w:val="31"/>
        </w:rPr>
        <w:t>政府性基金预算拨款支出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10.85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674"/>
        <w:spacing w:before="101" w:line="228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3" w:id="13"/>
      <w:bookmarkEnd w:id="13"/>
      <w:r>
        <w:rPr>
          <w:rFonts w:ascii="SimHei" w:hAnsi="SimHei" w:eastAsia="SimHei" w:cs="SimHei"/>
          <w:sz w:val="31"/>
          <w:szCs w:val="31"/>
          <w:spacing w:val="16"/>
        </w:rPr>
        <w:t>九</w:t>
      </w:r>
      <w:r>
        <w:rPr>
          <w:rFonts w:ascii="SimHei" w:hAnsi="SimHei" w:eastAsia="SimHei" w:cs="SimHei"/>
          <w:sz w:val="31"/>
          <w:szCs w:val="31"/>
          <w:spacing w:val="13"/>
        </w:rPr>
        <w:t>、</w:t>
      </w:r>
      <w:r>
        <w:rPr>
          <w:rFonts w:ascii="SimHei" w:hAnsi="SimHei" w:eastAsia="SimHei" w:cs="SimHei"/>
          <w:sz w:val="31"/>
          <w:szCs w:val="31"/>
          <w:spacing w:val="8"/>
        </w:rPr>
        <w:t>国有资本经营预算支出决算情况说明</w:t>
      </w:r>
    </w:p>
    <w:p>
      <w:pPr>
        <w:ind w:left="679"/>
        <w:spacing w:before="21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</w:rPr>
        <w:t>020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年国有资本经营预算拨款支出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</w:t>
      </w:r>
    </w:p>
    <w:p>
      <w:pPr>
        <w:spacing w:line="351" w:lineRule="auto"/>
        <w:rPr>
          <w:rFonts w:ascii="Arial"/>
          <w:sz w:val="21"/>
        </w:rPr>
      </w:pPr>
      <w:r/>
    </w:p>
    <w:p>
      <w:pPr>
        <w:spacing w:line="351" w:lineRule="auto"/>
        <w:rPr>
          <w:rFonts w:ascii="Arial"/>
          <w:sz w:val="21"/>
        </w:rPr>
      </w:pPr>
      <w:r/>
    </w:p>
    <w:p>
      <w:pPr>
        <w:ind w:left="829"/>
        <w:spacing w:before="101" w:line="226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6"/>
        </w:rPr>
        <w:t>十</w:t>
      </w:r>
      <w:r>
        <w:rPr>
          <w:rFonts w:ascii="SimHei" w:hAnsi="SimHei" w:eastAsia="SimHei" w:cs="SimHe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、</w:t>
      </w:r>
      <w:r>
        <w:rPr>
          <w:rFonts w:ascii="SimHei" w:hAnsi="SimHei" w:eastAsia="SimHei" w:cs="SimHei"/>
          <w:sz w:val="31"/>
          <w:szCs w:val="31"/>
          <w:spacing w:val="8"/>
        </w:rPr>
        <w:t>其他重要事项的情况说明</w:t>
      </w:r>
    </w:p>
    <w:p>
      <w:pPr>
        <w:ind w:left="680"/>
        <w:spacing w:before="220" w:line="226" w:lineRule="auto"/>
        <w:outlineLvl w:val="2"/>
        <w:rPr>
          <w:rFonts w:ascii="FangSong" w:hAnsi="FangSong" w:eastAsia="FangSong" w:cs="FangSong"/>
          <w:sz w:val="31"/>
          <w:szCs w:val="31"/>
        </w:rPr>
      </w:pPr>
      <w:bookmarkStart w:name="_bookmark14" w:id="14"/>
      <w:bookmarkEnd w:id="14"/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机关运行经费支出情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况</w:t>
      </w:r>
    </w:p>
    <w:p>
      <w:pPr>
        <w:ind w:left="30" w:right="16" w:firstLine="649"/>
        <w:spacing w:before="223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年，自流井区文化广播电视和</w:t>
      </w:r>
      <w:r>
        <w:rPr>
          <w:rFonts w:ascii="FangSong" w:hAnsi="FangSong" w:eastAsia="FangSong" w:cs="FangSong"/>
          <w:sz w:val="31"/>
          <w:szCs w:val="31"/>
          <w:spacing w:val="1"/>
        </w:rPr>
        <w:t>旅游局机关运行经费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支</w:t>
      </w:r>
      <w:r>
        <w:rPr>
          <w:rFonts w:ascii="FangSong" w:hAnsi="FangSong" w:eastAsia="FangSong" w:cs="FangSong"/>
          <w:sz w:val="31"/>
          <w:szCs w:val="31"/>
          <w:spacing w:val="-12"/>
        </w:rPr>
        <w:t>出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56.70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比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2019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年增加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16.87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42.36</w:t>
      </w:r>
      <w:r>
        <w:rPr>
          <w:rFonts w:ascii="FangSong" w:hAnsi="FangSong" w:eastAsia="FangSong" w:cs="FangSong"/>
          <w:sz w:val="31"/>
          <w:szCs w:val="31"/>
          <w:spacing w:val="-7"/>
        </w:rPr>
        <w:t>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主要原因是新增加人员，基本运行成本增加，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同时在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202</w:t>
      </w:r>
      <w:r>
        <w:rPr>
          <w:rFonts w:ascii="FangSong" w:hAnsi="FangSong" w:eastAsia="FangSong" w:cs="FangSong"/>
          <w:sz w:val="31"/>
          <w:szCs w:val="31"/>
          <w:spacing w:val="4"/>
        </w:rPr>
        <w:t>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年由</w:t>
      </w:r>
      <w:r>
        <w:rPr>
          <w:rFonts w:ascii="FangSong" w:hAnsi="FangSong" w:eastAsia="FangSong" w:cs="FangSong"/>
          <w:sz w:val="31"/>
          <w:szCs w:val="31"/>
          <w:spacing w:val="11"/>
        </w:rPr>
        <w:t>于</w:t>
      </w:r>
      <w:r>
        <w:rPr>
          <w:rFonts w:ascii="FangSong" w:hAnsi="FangSong" w:eastAsia="FangSong" w:cs="FangSong"/>
          <w:sz w:val="31"/>
          <w:szCs w:val="31"/>
          <w:spacing w:val="8"/>
        </w:rPr>
        <w:t>疫情防控、生态环境等工作，加强了对外检查等工作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导致运行经费增加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680"/>
        <w:spacing w:before="1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1"/>
        </w:rPr>
        <w:t>(二)</w:t>
      </w:r>
      <w:r>
        <w:rPr>
          <w:rFonts w:ascii="FangSong" w:hAnsi="FangSong" w:eastAsia="FangSong" w:cs="FangSong"/>
          <w:sz w:val="31"/>
          <w:szCs w:val="31"/>
          <w:spacing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1"/>
        </w:rPr>
        <w:t>政府采购支出情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0"/>
        </w:rPr>
        <w:t>况</w:t>
      </w:r>
    </w:p>
    <w:p>
      <w:pPr>
        <w:ind w:left="23" w:firstLine="655"/>
        <w:spacing w:before="222" w:line="36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年，自流井区文化广播电视和</w:t>
      </w:r>
      <w:r>
        <w:rPr>
          <w:rFonts w:ascii="FangSong" w:hAnsi="FangSong" w:eastAsia="FangSong" w:cs="FangSong"/>
          <w:sz w:val="31"/>
          <w:szCs w:val="31"/>
          <w:spacing w:val="1"/>
        </w:rPr>
        <w:t>旅游局政府采购支出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总额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31.84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万元，其中：政府采购货物支出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万元、政府</w:t>
      </w:r>
      <w:r>
        <w:rPr>
          <w:rFonts w:ascii="FangSong" w:hAnsi="FangSong" w:eastAsia="FangSong" w:cs="FangSong"/>
          <w:sz w:val="31"/>
          <w:szCs w:val="31"/>
          <w:spacing w:val="3"/>
        </w:rPr>
        <w:t>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购工程支出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万元、政府采购服务支出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31.84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万元。主要</w:t>
      </w:r>
      <w:r>
        <w:rPr>
          <w:rFonts w:ascii="FangSong" w:hAnsi="FangSong" w:eastAsia="FangSong" w:cs="FangSong"/>
          <w:sz w:val="31"/>
          <w:szCs w:val="31"/>
          <w:spacing w:val="3"/>
        </w:rPr>
        <w:t>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8"/>
        </w:rPr>
        <w:t>于乡</w:t>
      </w:r>
      <w:r>
        <w:rPr>
          <w:rFonts w:ascii="FangSong" w:hAnsi="FangSong" w:eastAsia="FangSong" w:cs="FangSong"/>
          <w:sz w:val="31"/>
          <w:szCs w:val="31"/>
          <w:spacing w:val="9"/>
        </w:rPr>
        <w:t>村文化旅游节、文旅资源普查、不可移动文物上图等。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授予中小企业合同金额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占政府</w:t>
      </w:r>
      <w:r>
        <w:rPr>
          <w:rFonts w:ascii="FangSong" w:hAnsi="FangSong" w:eastAsia="FangSong" w:cs="FangSong"/>
          <w:sz w:val="31"/>
          <w:szCs w:val="31"/>
        </w:rPr>
        <w:t>采购支出总额的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FangSong" w:hAnsi="FangSong" w:eastAsia="FangSong" w:cs="FangSong"/>
          <w:sz w:val="31"/>
          <w:szCs w:val="31"/>
        </w:rPr>
        <w:t>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其中：</w:t>
      </w:r>
      <w:r>
        <w:rPr>
          <w:rFonts w:ascii="FangSong" w:hAnsi="FangSong" w:eastAsia="FangSong" w:cs="FangSong"/>
          <w:sz w:val="31"/>
          <w:szCs w:val="31"/>
        </w:rPr>
        <w:t>授予小微企业合同金额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占政府采购支出总额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5"/>
        </w:rPr>
        <w:t>的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0%。</w:t>
      </w:r>
    </w:p>
    <w:p>
      <w:pPr>
        <w:spacing w:line="459" w:lineRule="auto"/>
        <w:rPr>
          <w:rFonts w:ascii="Arial"/>
          <w:sz w:val="21"/>
        </w:rPr>
      </w:pPr>
      <w:r/>
    </w:p>
    <w:p>
      <w:pPr>
        <w:ind w:left="680"/>
        <w:spacing w:before="102" w:line="228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5"/>
        </w:rPr>
        <w:t>(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9"/>
        </w:rPr>
        <w:t>三)</w:t>
      </w:r>
      <w:r>
        <w:rPr>
          <w:rFonts w:ascii="FangSong" w:hAnsi="FangSong" w:eastAsia="FangSong" w:cs="FangSong"/>
          <w:sz w:val="31"/>
          <w:szCs w:val="31"/>
          <w:spacing w:val="19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9"/>
        </w:rPr>
        <w:t>国有资产占有使用情况</w:t>
      </w:r>
    </w:p>
    <w:p>
      <w:pPr>
        <w:sectPr>
          <w:pgSz w:w="11906" w:h="16839"/>
          <w:pgMar w:top="1431" w:right="1783" w:bottom="0" w:left="1785" w:header="0" w:footer="0" w:gutter="0"/>
        </w:sectPr>
        <w:rPr/>
      </w:pPr>
    </w:p>
    <w:p>
      <w:pPr>
        <w:ind w:left="25" w:right="95" w:firstLine="646"/>
        <w:spacing w:before="217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截至2020年12月31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日，区文化广播电视和旅游局</w:t>
      </w:r>
      <w:r>
        <w:rPr>
          <w:rFonts w:ascii="FangSong" w:hAnsi="FangSong" w:eastAsia="FangSong" w:cs="FangSong"/>
          <w:sz w:val="31"/>
          <w:szCs w:val="31"/>
        </w:rPr>
        <w:t>共有车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辆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辆，其中：主要领导干部用车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辆、机要通信用车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0</w:t>
      </w:r>
      <w:r>
        <w:rPr>
          <w:rFonts w:ascii="FangSong" w:hAnsi="FangSong" w:eastAsia="FangSong" w:cs="FangSong"/>
          <w:sz w:val="31"/>
          <w:szCs w:val="31"/>
          <w:spacing w:val="10"/>
        </w:rPr>
        <w:t>辆、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应</w:t>
      </w:r>
      <w:r>
        <w:rPr>
          <w:rFonts w:ascii="FangSong" w:hAnsi="FangSong" w:eastAsia="FangSong" w:cs="FangSong"/>
          <w:sz w:val="31"/>
          <w:szCs w:val="31"/>
          <w:spacing w:val="8"/>
        </w:rPr>
        <w:t>急保障用车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辆、其他用车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0</w:t>
      </w:r>
      <w:r>
        <w:rPr>
          <w:rFonts w:ascii="FangSong" w:hAnsi="FangSong" w:eastAsia="FangSong" w:cs="FangSong"/>
          <w:sz w:val="31"/>
          <w:szCs w:val="31"/>
          <w:spacing w:val="8"/>
        </w:rPr>
        <w:t>辆。单价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50</w:t>
      </w:r>
      <w:r>
        <w:rPr>
          <w:rFonts w:ascii="FangSong" w:hAnsi="FangSong" w:eastAsia="FangSong" w:cs="FangSong"/>
          <w:sz w:val="31"/>
          <w:szCs w:val="31"/>
          <w:spacing w:val="8"/>
        </w:rPr>
        <w:t>万元以上通用设备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0</w:t>
      </w:r>
      <w:r>
        <w:rPr>
          <w:rFonts w:ascii="FangSong" w:hAnsi="FangSong" w:eastAsia="FangSong" w:cs="FangSong"/>
          <w:sz w:val="31"/>
          <w:szCs w:val="31"/>
          <w:spacing w:val="7"/>
        </w:rPr>
        <w:t>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(套)，单价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100</w:t>
      </w:r>
      <w:r>
        <w:rPr>
          <w:rFonts w:ascii="FangSong" w:hAnsi="FangSong" w:eastAsia="FangSong" w:cs="FangSong"/>
          <w:sz w:val="31"/>
          <w:szCs w:val="31"/>
          <w:spacing w:val="7"/>
        </w:rPr>
        <w:t>万元以上专用设备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0</w:t>
      </w:r>
      <w:r>
        <w:rPr>
          <w:rFonts w:ascii="FangSong" w:hAnsi="FangSong" w:eastAsia="FangSong" w:cs="FangSong"/>
          <w:sz w:val="31"/>
          <w:szCs w:val="31"/>
          <w:spacing w:val="7"/>
        </w:rPr>
        <w:t>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(套)。</w:t>
      </w:r>
    </w:p>
    <w:p>
      <w:pPr>
        <w:spacing w:line="469" w:lineRule="auto"/>
        <w:rPr>
          <w:rFonts w:ascii="Arial"/>
          <w:sz w:val="21"/>
        </w:rPr>
      </w:pPr>
      <w:r/>
    </w:p>
    <w:p>
      <w:pPr>
        <w:ind w:left="680"/>
        <w:spacing w:before="101" w:line="227" w:lineRule="auto"/>
        <w:outlineLvl w:val="2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(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四)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预算绩效管理情况</w:t>
      </w: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23" w:firstLine="639"/>
        <w:spacing w:before="21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根</w:t>
      </w:r>
      <w:r>
        <w:rPr>
          <w:rFonts w:ascii="FangSong" w:hAnsi="FangSong" w:eastAsia="FangSong" w:cs="FangSong"/>
          <w:sz w:val="31"/>
          <w:szCs w:val="31"/>
          <w:spacing w:val="8"/>
        </w:rPr>
        <w:t>据预算绩效管理要求，本部门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(单位)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在年初预算编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制阶</w:t>
      </w:r>
      <w:r>
        <w:rPr>
          <w:rFonts w:ascii="FangSong" w:hAnsi="FangSong" w:eastAsia="FangSong" w:cs="FangSong"/>
          <w:sz w:val="31"/>
          <w:szCs w:val="31"/>
          <w:spacing w:val="11"/>
        </w:rPr>
        <w:t>段</w:t>
      </w:r>
      <w:r>
        <w:rPr>
          <w:rFonts w:ascii="FangSong" w:hAnsi="FangSong" w:eastAsia="FangSong" w:cs="FangSong"/>
          <w:sz w:val="31"/>
          <w:szCs w:val="31"/>
          <w:spacing w:val="10"/>
        </w:rPr>
        <w:t>，组织对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14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个项目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(文化文物旅游工作经费、党建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工</w:t>
      </w:r>
      <w:r>
        <w:rPr>
          <w:rFonts w:ascii="FangSong" w:hAnsi="FangSong" w:eastAsia="FangSong" w:cs="FangSong"/>
          <w:sz w:val="31"/>
          <w:szCs w:val="31"/>
          <w:spacing w:val="17"/>
        </w:rPr>
        <w:t>作</w:t>
      </w:r>
      <w:r>
        <w:rPr>
          <w:rFonts w:ascii="FangSong" w:hAnsi="FangSong" w:eastAsia="FangSong" w:cs="FangSong"/>
          <w:sz w:val="31"/>
          <w:szCs w:val="31"/>
          <w:spacing w:val="10"/>
        </w:rPr>
        <w:t>、旅游节庆活动、三馆一站免开区级配套、群众文化、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文化和旅游市场管理、三创联动工作、扫黑除恶工作、文</w:t>
      </w:r>
      <w:r>
        <w:rPr>
          <w:rFonts w:ascii="FangSong" w:hAnsi="FangSong" w:eastAsia="FangSong" w:cs="FangSong"/>
          <w:sz w:val="31"/>
          <w:szCs w:val="31"/>
          <w:spacing w:val="8"/>
        </w:rPr>
        <w:t>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旅</w:t>
      </w:r>
      <w:r>
        <w:rPr>
          <w:rFonts w:ascii="FangSong" w:hAnsi="FangSong" w:eastAsia="FangSong" w:cs="FangSong"/>
          <w:sz w:val="31"/>
          <w:szCs w:val="31"/>
          <w:spacing w:val="9"/>
        </w:rPr>
        <w:t>游宣传、培训、调查等相关工作、桓侯宫日常管理、文保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单位日常维护抢险排危、三馆一站免费开放、大</w:t>
      </w:r>
      <w:r>
        <w:rPr>
          <w:rFonts w:ascii="FangSong" w:hAnsi="FangSong" w:eastAsia="FangSong" w:cs="FangSong"/>
          <w:sz w:val="31"/>
          <w:szCs w:val="31"/>
        </w:rPr>
        <w:t>学生志愿者、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釜溪</w:t>
      </w:r>
      <w:r>
        <w:rPr>
          <w:rFonts w:ascii="FangSong" w:hAnsi="FangSong" w:eastAsia="FangSong" w:cs="FangSong"/>
          <w:sz w:val="31"/>
          <w:szCs w:val="31"/>
          <w:spacing w:val="6"/>
        </w:rPr>
        <w:t>河</w:t>
      </w:r>
      <w:r>
        <w:rPr>
          <w:rFonts w:ascii="FangSong" w:hAnsi="FangSong" w:eastAsia="FangSong" w:cs="FangSong"/>
          <w:sz w:val="31"/>
          <w:szCs w:val="31"/>
          <w:spacing w:val="5"/>
        </w:rPr>
        <w:t>刊物项目)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开展了预算事前绩效评估，对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制了绩</w:t>
      </w:r>
      <w:r>
        <w:rPr>
          <w:rFonts w:ascii="FangSong" w:hAnsi="FangSong" w:eastAsia="FangSong" w:cs="FangSong"/>
          <w:sz w:val="31"/>
          <w:szCs w:val="31"/>
          <w:spacing w:val="6"/>
        </w:rPr>
        <w:t>效</w:t>
      </w:r>
      <w:r>
        <w:rPr>
          <w:rFonts w:ascii="FangSong" w:hAnsi="FangSong" w:eastAsia="FangSong" w:cs="FangSong"/>
          <w:sz w:val="31"/>
          <w:szCs w:val="31"/>
          <w:spacing w:val="5"/>
        </w:rPr>
        <w:t>目标，预算执行过程中，选取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个项目开展绩效监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控，年</w:t>
      </w:r>
      <w:r>
        <w:rPr>
          <w:rFonts w:ascii="FangSong" w:hAnsi="FangSong" w:eastAsia="FangSong" w:cs="FangSong"/>
          <w:sz w:val="31"/>
          <w:szCs w:val="31"/>
          <w:spacing w:val="6"/>
        </w:rPr>
        <w:t>终</w:t>
      </w:r>
      <w:r>
        <w:rPr>
          <w:rFonts w:ascii="FangSong" w:hAnsi="FangSong" w:eastAsia="FangSong" w:cs="FangSong"/>
          <w:sz w:val="31"/>
          <w:szCs w:val="31"/>
          <w:spacing w:val="5"/>
        </w:rPr>
        <w:t>执行完毕后，对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个项目开展了绩效目标完成情况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自</w:t>
      </w:r>
      <w:r>
        <w:rPr>
          <w:rFonts w:ascii="FangSong" w:hAnsi="FangSong" w:eastAsia="FangSong" w:cs="FangSong"/>
          <w:sz w:val="31"/>
          <w:szCs w:val="31"/>
          <w:spacing w:val="2"/>
        </w:rPr>
        <w:t>评。</w:t>
      </w:r>
    </w:p>
    <w:p>
      <w:pPr>
        <w:ind w:left="30" w:right="13" w:firstLine="636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本</w:t>
      </w:r>
      <w:r>
        <w:rPr>
          <w:rFonts w:ascii="FangSong" w:hAnsi="FangSong" w:eastAsia="FangSong" w:cs="FangSong"/>
          <w:sz w:val="31"/>
          <w:szCs w:val="31"/>
          <w:spacing w:val="9"/>
        </w:rPr>
        <w:t>部门按要求对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2020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年部门整体支出开展绩效自评，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从评价情况来看本单位积极履行，强化管理，较好的完成</w:t>
      </w:r>
      <w:r>
        <w:rPr>
          <w:rFonts w:ascii="FangSong" w:hAnsi="FangSong" w:eastAsia="FangSong" w:cs="FangSong"/>
          <w:sz w:val="31"/>
          <w:szCs w:val="31"/>
          <w:spacing w:val="4"/>
        </w:rPr>
        <w:t>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年度工作目标。本部门还自行组织了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个项目支出绩效评</w:t>
      </w:r>
      <w:r>
        <w:rPr>
          <w:rFonts w:ascii="FangSong" w:hAnsi="FangSong" w:eastAsia="FangSong" w:cs="FangSong"/>
          <w:sz w:val="31"/>
          <w:szCs w:val="31"/>
        </w:rPr>
        <w:t>价，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从评价情况来看，使用过程符合专项资金规定，使用及时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87"/>
        <w:spacing w:before="1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5"/>
        </w:rPr>
        <w:t>.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 </w:t>
      </w:r>
      <w:r>
        <w:rPr>
          <w:rFonts w:ascii="KaiTi" w:hAnsi="KaiTi" w:eastAsia="KaiTi" w:cs="KaiTi"/>
          <w:sz w:val="31"/>
          <w:szCs w:val="31"/>
          <w:spacing w:val="4"/>
        </w:rPr>
        <w:t>项目绩效目标完成情况。</w:t>
      </w:r>
    </w:p>
    <w:p>
      <w:pPr>
        <w:ind w:left="40" w:right="97" w:firstLine="627"/>
        <w:spacing w:before="203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本部门在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年度部门决算中反映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“三馆一站免开</w:t>
      </w:r>
      <w:r>
        <w:rPr>
          <w:rFonts w:ascii="FangSong" w:hAnsi="FangSong" w:eastAsia="FangSong" w:cs="FangSong"/>
          <w:sz w:val="31"/>
          <w:szCs w:val="31"/>
          <w:spacing w:val="1"/>
        </w:rPr>
        <w:t>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级配套”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“三创联动工作”“文化旅游市场管理”“文化旅</w:t>
      </w:r>
      <w:r>
        <w:rPr>
          <w:rFonts w:ascii="FangSong" w:hAnsi="FangSong" w:eastAsia="FangSong" w:cs="FangSong"/>
          <w:sz w:val="31"/>
          <w:szCs w:val="31"/>
          <w:spacing w:val="-5"/>
        </w:rPr>
        <w:t>游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30" w:right="16" w:firstLine="13"/>
        <w:spacing w:before="199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宣传、培训、调查等相关工作”“桓侯宫日常管理”等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项目绩效目标实际完成情况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18" w:right="13" w:firstLine="640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三馆一站免开区级配套项目绩效目标完成情况综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述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  <w:r>
        <w:rPr>
          <w:rFonts w:ascii="FangSong" w:hAnsi="FangSong" w:eastAsia="FangSong" w:cs="FangSong"/>
          <w:sz w:val="31"/>
          <w:szCs w:val="31"/>
          <w:spacing w:val="7"/>
        </w:rPr>
        <w:t>项目全年预算数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万元，完成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预算的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3"/>
        </w:rPr>
        <w:t>%。通过项目实施，保障了图书馆、美术馆、街</w:t>
      </w:r>
      <w:r>
        <w:rPr>
          <w:rFonts w:ascii="FangSong" w:hAnsi="FangSong" w:eastAsia="FangSong" w:cs="FangSong"/>
          <w:sz w:val="31"/>
          <w:szCs w:val="31"/>
          <w:spacing w:val="2"/>
        </w:rPr>
        <w:t>道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(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乡镇)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站的免费开放工作，满足了群众需求。</w:t>
      </w:r>
    </w:p>
    <w:p>
      <w:pPr>
        <w:ind w:left="25" w:right="13" w:firstLine="634"/>
        <w:spacing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三创联动工作项目绩效目标完成情况综述。项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全年预算</w:t>
      </w:r>
      <w:r>
        <w:rPr>
          <w:rFonts w:ascii="FangSong" w:hAnsi="FangSong" w:eastAsia="FangSong" w:cs="FangSong"/>
          <w:sz w:val="31"/>
          <w:szCs w:val="31"/>
          <w:spacing w:val="-3"/>
        </w:rPr>
        <w:t>数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过</w:t>
      </w:r>
      <w:r>
        <w:rPr>
          <w:rFonts w:ascii="FangSong" w:hAnsi="FangSong" w:eastAsia="FangSong" w:cs="FangSong"/>
          <w:sz w:val="31"/>
          <w:szCs w:val="31"/>
          <w:spacing w:val="9"/>
        </w:rPr>
        <w:t>项目实施，保障创文、创卫、创模工作的有序开展。</w:t>
      </w:r>
    </w:p>
    <w:p>
      <w:pPr>
        <w:ind w:left="23" w:right="13" w:firstLine="635"/>
        <w:spacing w:line="34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文化旅游市场管理工作项目绩效目标完成情况综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述。项目全年预算</w:t>
      </w:r>
      <w:r>
        <w:rPr>
          <w:rFonts w:ascii="FangSong" w:hAnsi="FangSong" w:eastAsia="FangSong" w:cs="FangSong"/>
          <w:sz w:val="31"/>
          <w:szCs w:val="31"/>
          <w:spacing w:val="2"/>
        </w:rPr>
        <w:t>数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万元，完成预算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的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100</w:t>
      </w:r>
      <w:r>
        <w:rPr>
          <w:rFonts w:ascii="FangSong" w:hAnsi="FangSong" w:eastAsia="FangSong" w:cs="FangSong"/>
          <w:sz w:val="31"/>
          <w:szCs w:val="31"/>
          <w:spacing w:val="3"/>
        </w:rPr>
        <w:t>%。通过项目实施，加强了文旅场所的日常监管，</w:t>
      </w:r>
      <w:r>
        <w:rPr>
          <w:rFonts w:ascii="FangSong" w:hAnsi="FangSong" w:eastAsia="FangSong" w:cs="FangSong"/>
          <w:sz w:val="31"/>
          <w:szCs w:val="31"/>
        </w:rPr>
        <w:t>规范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了市场经营秩序，确保了文旅市场规范有序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31" w:right="15" w:firstLine="627"/>
        <w:spacing w:before="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4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文化旅游宣传、培训、调查等相关工作项目绩效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目标完成情况综述。项目全年预算数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19.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万</w:t>
      </w:r>
      <w:r>
        <w:rPr>
          <w:rFonts w:ascii="FangSong" w:hAnsi="FangSong" w:eastAsia="FangSong" w:cs="FangSong"/>
          <w:sz w:val="31"/>
          <w:szCs w:val="31"/>
          <w:spacing w:val="13"/>
        </w:rPr>
        <w:t>元</w:t>
      </w:r>
      <w:r>
        <w:rPr>
          <w:rFonts w:ascii="FangSong" w:hAnsi="FangSong" w:eastAsia="FangSong" w:cs="FangSong"/>
          <w:sz w:val="31"/>
          <w:szCs w:val="31"/>
          <w:spacing w:val="10"/>
        </w:rPr>
        <w:t>，完成预算的</w:t>
      </w:r>
      <w:r>
        <w:rPr>
          <w:rFonts w:ascii="FangSong" w:hAnsi="FangSong" w:eastAsia="FangSong" w:cs="FangSong"/>
          <w:sz w:val="31"/>
          <w:szCs w:val="3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93.5</w:t>
      </w:r>
      <w:r>
        <w:rPr>
          <w:rFonts w:ascii="FangSong" w:hAnsi="FangSong" w:eastAsia="FangSong" w:cs="FangSong"/>
          <w:sz w:val="31"/>
          <w:szCs w:val="31"/>
          <w:spacing w:val="10"/>
        </w:rPr>
        <w:t>%。通过项目实施，摸清了家底，重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新</w:t>
      </w:r>
      <w:r>
        <w:rPr>
          <w:rFonts w:ascii="FangSong" w:hAnsi="FangSong" w:eastAsia="FangSong" w:cs="FangSong"/>
          <w:sz w:val="31"/>
          <w:szCs w:val="31"/>
          <w:spacing w:val="8"/>
        </w:rPr>
        <w:t>认识和评价我区文化和旅游资源。</w:t>
      </w:r>
    </w:p>
    <w:p>
      <w:pPr>
        <w:ind w:left="30" w:right="13" w:firstLine="629"/>
        <w:spacing w:before="4" w:line="36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(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)</w:t>
      </w:r>
      <w:r>
        <w:rPr>
          <w:rFonts w:ascii="FangSong" w:hAnsi="FangSong" w:eastAsia="FangSong" w:cs="FangSong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桓侯宫管理项目绩效目标完成情况综述。项目</w:t>
      </w:r>
      <w:r>
        <w:rPr>
          <w:rFonts w:ascii="FangSong" w:hAnsi="FangSong" w:eastAsia="FangSong" w:cs="FangSong"/>
          <w:sz w:val="31"/>
          <w:szCs w:val="31"/>
          <w:spacing w:val="9"/>
        </w:rPr>
        <w:t>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年预算数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</w:t>
      </w:r>
      <w:r>
        <w:rPr>
          <w:rFonts w:ascii="FangSong" w:hAnsi="FangSong" w:eastAsia="FangSong" w:cs="FangSong"/>
          <w:sz w:val="31"/>
          <w:szCs w:val="31"/>
          <w:spacing w:val="-2"/>
        </w:rPr>
        <w:t>元，执行数为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100</w:t>
      </w:r>
      <w:r>
        <w:rPr>
          <w:rFonts w:ascii="FangSong" w:hAnsi="FangSong" w:eastAsia="FangSong" w:cs="FangSong"/>
          <w:sz w:val="31"/>
          <w:szCs w:val="31"/>
          <w:spacing w:val="-2"/>
        </w:rPr>
        <w:t>%。通过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项目实施，常态化检查桓侯宫周边情况，确保安全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spacing w:line="464" w:lineRule="auto"/>
        <w:rPr>
          <w:rFonts w:ascii="Arial"/>
          <w:sz w:val="21"/>
        </w:rPr>
      </w:pPr>
      <w:r/>
    </w:p>
    <w:p>
      <w:pPr>
        <w:ind w:left="3017"/>
        <w:spacing w:before="114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7" w:hRule="atLeast"/>
        </w:trPr>
        <w:tc>
          <w:tcPr>
            <w:tcW w:w="2785" w:type="dxa"/>
            <w:vAlign w:val="top"/>
            <w:gridSpan w:val="3"/>
          </w:tcPr>
          <w:p>
            <w:pPr>
              <w:ind w:left="923"/>
              <w:spacing w:before="57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412"/>
              <w:spacing w:before="57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三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馆一站免开区级配套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3"/>
          </w:tcPr>
          <w:p>
            <w:pPr>
              <w:ind w:left="929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0" w:type="dxa"/>
            <w:vAlign w:val="top"/>
            <w:gridSpan w:val="2"/>
          </w:tcPr>
          <w:p>
            <w:pPr>
              <w:ind w:left="788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69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00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ind w:left="359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696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1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00"/>
              <w:spacing w:before="52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7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.84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4"/>
              </w:rPr>
              <w:t>万元</w:t>
            </w:r>
          </w:p>
        </w:tc>
      </w:tr>
      <w:tr>
        <w:trPr>
          <w:trHeight w:val="1841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59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3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8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689" w:right="12" w:hanging="1655"/>
              <w:spacing w:before="75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完成图书馆、美术馆、街道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乡镇)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文化站的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费开放工作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691" w:right="14" w:hanging="1657"/>
              <w:spacing w:before="75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完成图书馆、美术馆、街道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乡镇)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文化站的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费开放工作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1013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5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19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44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数量指标</w:t>
            </w:r>
          </w:p>
        </w:tc>
        <w:tc>
          <w:tcPr>
            <w:tcW w:w="2391" w:type="dxa"/>
            <w:vAlign w:val="top"/>
          </w:tcPr>
          <w:p>
            <w:pPr>
              <w:ind w:left="1088" w:right="113" w:hanging="948"/>
              <w:spacing w:before="217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天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数</w:t>
            </w:r>
          </w:p>
        </w:tc>
        <w:tc>
          <w:tcPr>
            <w:tcW w:w="2393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3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65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天</w:t>
            </w:r>
          </w:p>
        </w:tc>
        <w:tc>
          <w:tcPr>
            <w:tcW w:w="2395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879"/>
              <w:spacing w:before="75" w:line="22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3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65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天</w:t>
            </w:r>
          </w:p>
        </w:tc>
      </w:tr>
      <w:tr>
        <w:trPr>
          <w:trHeight w:val="1316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ind w:left="563" w:right="84" w:hanging="475"/>
              <w:spacing w:before="75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ind w:left="60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时效指标</w:t>
            </w:r>
          </w:p>
        </w:tc>
        <w:tc>
          <w:tcPr>
            <w:tcW w:w="2391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ind w:left="605" w:right="113" w:hanging="465"/>
              <w:spacing w:before="75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工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作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完成时限</w:t>
            </w:r>
          </w:p>
        </w:tc>
        <w:tc>
          <w:tcPr>
            <w:tcW w:w="2393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ind w:left="515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  <w:tc>
          <w:tcPr>
            <w:tcW w:w="2395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ind w:left="518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</w:tr>
      <w:tr>
        <w:trPr>
          <w:trHeight w:val="1074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485" w:right="113" w:hanging="345"/>
              <w:spacing w:before="270" w:line="26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三馆一站免费开放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工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作群众满意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40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785"/>
        <w:gridCol w:w="7179"/>
      </w:tblGrid>
      <w:tr>
        <w:trPr>
          <w:trHeight w:val="334" w:hRule="atLeast"/>
        </w:trPr>
        <w:tc>
          <w:tcPr>
            <w:tcW w:w="2785" w:type="dxa"/>
            <w:vAlign w:val="top"/>
          </w:tcPr>
          <w:p>
            <w:pPr>
              <w:ind w:left="923"/>
              <w:spacing w:before="56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</w:tcPr>
          <w:p>
            <w:pPr>
              <w:ind w:left="2892"/>
              <w:spacing w:before="5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三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创联动工作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</w:tcPr>
          <w:p>
            <w:pPr>
              <w:ind w:left="929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</w:tcPr>
          <w:p>
            <w:pPr>
              <w:ind w:left="1598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7" w:hRule="atLeast"/>
        </w:trPr>
        <w:tc>
          <w:tcPr>
            <w:tcW w:w="395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7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0" w:type="dxa"/>
            <w:vAlign w:val="top"/>
            <w:gridSpan w:val="2"/>
          </w:tcPr>
          <w:p>
            <w:pPr>
              <w:ind w:left="788"/>
              <w:spacing w:before="56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4"/>
              <w:spacing w:before="56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6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8"/>
              <w:spacing w:before="56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ind w:left="359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4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8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1" w:hRule="atLeast"/>
        </w:trPr>
        <w:tc>
          <w:tcPr>
            <w:tcW w:w="395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0" w:type="dxa"/>
            <w:vAlign w:val="top"/>
            <w:gridSpan w:val="2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59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4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4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8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14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145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7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0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43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时效指标</w:t>
            </w:r>
          </w:p>
        </w:tc>
        <w:tc>
          <w:tcPr>
            <w:tcW w:w="2391" w:type="dxa"/>
            <w:vAlign w:val="top"/>
          </w:tcPr>
          <w:p>
            <w:pPr>
              <w:ind w:left="1106" w:right="113" w:hanging="971"/>
              <w:spacing w:before="217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成三创联动工作时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限</w:t>
            </w:r>
          </w:p>
        </w:tc>
        <w:tc>
          <w:tcPr>
            <w:tcW w:w="2393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515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  <w:tc>
          <w:tcPr>
            <w:tcW w:w="2395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51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020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12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月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5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725" w:right="113" w:hanging="590"/>
              <w:spacing w:before="263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成三创联动工作社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会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</w:t>
            </w:r>
          </w:p>
        </w:tc>
        <w:tc>
          <w:tcPr>
            <w:tcW w:w="2393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4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39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7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4"/>
        <w:gridCol w:w="2391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2"/>
          </w:tcPr>
          <w:p>
            <w:pPr>
              <w:ind w:left="923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405"/>
              <w:spacing w:before="57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文化旅游市场管理工作</w:t>
            </w:r>
          </w:p>
        </w:tc>
      </w:tr>
      <w:tr>
        <w:trPr>
          <w:trHeight w:val="331" w:hRule="atLeast"/>
        </w:trPr>
        <w:tc>
          <w:tcPr>
            <w:tcW w:w="2785" w:type="dxa"/>
            <w:vAlign w:val="top"/>
            <w:gridSpan w:val="2"/>
          </w:tcPr>
          <w:p>
            <w:pPr>
              <w:ind w:left="929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5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6" w:line="22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1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28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32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1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ind w:left="360"/>
              <w:spacing w:before="53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28"/>
              <w:spacing w:before="54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3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32"/>
              <w:spacing w:before="54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2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660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337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7"/>
              <w:spacing w:before="73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1" w:type="dxa"/>
            <w:vAlign w:val="top"/>
            <w:gridSpan w:val="3"/>
          </w:tcPr>
          <w:p>
            <w:pPr>
              <w:ind w:left="1926"/>
              <w:spacing w:before="56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6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77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1" w:type="dxa"/>
            <w:vAlign w:val="top"/>
            <w:gridSpan w:val="3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847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化旅游市场管理天数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天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849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化旅游市场管理天数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>天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8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5" w:line="384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21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量指标</w:t>
            </w:r>
          </w:p>
        </w:tc>
        <w:tc>
          <w:tcPr>
            <w:tcW w:w="2391" w:type="dxa"/>
            <w:vAlign w:val="top"/>
          </w:tcPr>
          <w:p>
            <w:pPr>
              <w:ind w:left="962" w:right="113" w:hanging="830"/>
              <w:spacing w:before="219" w:line="266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文化和旅游市场管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理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量</w:t>
            </w:r>
          </w:p>
        </w:tc>
        <w:tc>
          <w:tcPr>
            <w:tcW w:w="2393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  <w:tc>
          <w:tcPr>
            <w:tcW w:w="2395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4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606" w:right="113" w:hanging="474"/>
              <w:spacing w:before="266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文化和旅游市场管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理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社会满意度</w:t>
            </w:r>
          </w:p>
        </w:tc>
        <w:tc>
          <w:tcPr>
            <w:tcW w:w="2393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4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ind w:left="3017"/>
        <w:spacing w:before="140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6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4"/>
        <w:gridCol w:w="2391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2"/>
          </w:tcPr>
          <w:p>
            <w:pPr>
              <w:ind w:left="923"/>
              <w:spacing w:before="56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65"/>
              <w:spacing w:before="56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文化旅游宣传、培训、调查等相关工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作</w:t>
            </w:r>
          </w:p>
        </w:tc>
      </w:tr>
      <w:tr>
        <w:trPr>
          <w:trHeight w:val="332" w:hRule="atLeast"/>
        </w:trPr>
        <w:tc>
          <w:tcPr>
            <w:tcW w:w="2785" w:type="dxa"/>
            <w:vAlign w:val="top"/>
            <w:gridSpan w:val="2"/>
          </w:tcPr>
          <w:p>
            <w:pPr>
              <w:ind w:left="929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1" w:hRule="atLeast"/>
        </w:trPr>
        <w:tc>
          <w:tcPr>
            <w:tcW w:w="3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3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6" w:line="22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1" w:type="dxa"/>
            <w:vAlign w:val="top"/>
          </w:tcPr>
          <w:p>
            <w:pPr>
              <w:ind w:left="789"/>
              <w:spacing w:before="51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14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1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12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9.1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6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ind w:left="360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14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7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712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9.1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6"/>
              </w:rPr>
              <w:t>万元</w:t>
            </w:r>
          </w:p>
        </w:tc>
      </w:tr>
      <w:tr>
        <w:trPr>
          <w:trHeight w:val="1840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660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7"/>
              <w:spacing w:before="72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2" w:type="dxa"/>
            <w:vAlign w:val="top"/>
            <w:gridSpan w:val="2"/>
          </w:tcPr>
          <w:p>
            <w:pPr>
              <w:ind w:left="1927"/>
              <w:spacing w:before="57" w:line="22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7" w:line="22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80" w:hRule="atLeast"/>
        </w:trPr>
        <w:tc>
          <w:tcPr>
            <w:tcW w:w="394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2" w:type="dxa"/>
            <w:vAlign w:val="top"/>
            <w:gridSpan w:val="2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940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完成文旅资源普查工作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100</w:t>
            </w:r>
            <w:r>
              <w:rPr>
                <w:rFonts w:ascii="SimSun" w:hAnsi="SimSun" w:eastAsia="SimSun" w:cs="SimSun"/>
                <w:sz w:val="23"/>
                <w:szCs w:val="23"/>
              </w:rPr>
              <w:t>%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943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完成文旅资源普查工作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100</w:t>
            </w:r>
            <w:r>
              <w:rPr>
                <w:rFonts w:ascii="SimSun" w:hAnsi="SimSun" w:eastAsia="SimSun" w:cs="SimSun"/>
                <w:sz w:val="23"/>
                <w:szCs w:val="23"/>
              </w:rPr>
              <w:t>%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1065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9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4" w:line="385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18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44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数量指标</w:t>
            </w:r>
          </w:p>
        </w:tc>
        <w:tc>
          <w:tcPr>
            <w:tcW w:w="239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252"/>
              <w:spacing w:before="75" w:line="226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文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旅资源普查点数</w:t>
            </w:r>
          </w:p>
        </w:tc>
        <w:tc>
          <w:tcPr>
            <w:tcW w:w="2393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1027"/>
              <w:spacing w:before="75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20</w:t>
            </w:r>
            <w:r>
              <w:rPr>
                <w:rFonts w:ascii="SimSun" w:hAnsi="SimSun" w:eastAsia="SimSun" w:cs="SimSun"/>
                <w:sz w:val="23"/>
                <w:szCs w:val="23"/>
              </w:rPr>
              <w:t>0</w:t>
            </w:r>
          </w:p>
        </w:tc>
        <w:tc>
          <w:tcPr>
            <w:tcW w:w="2395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ind w:left="1026"/>
              <w:spacing w:before="75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20</w:t>
            </w:r>
            <w:r>
              <w:rPr>
                <w:rFonts w:ascii="SimSun" w:hAnsi="SimSun" w:eastAsia="SimSun" w:cs="SimSun"/>
                <w:sz w:val="23"/>
                <w:szCs w:val="23"/>
              </w:rPr>
              <w:t>0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4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725" w:right="113" w:hanging="590"/>
              <w:spacing w:before="264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宣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传培训调查工作社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会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</w:t>
            </w:r>
          </w:p>
        </w:tc>
        <w:tc>
          <w:tcPr>
            <w:tcW w:w="239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3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ind w:left="3017"/>
        <w:spacing w:before="114" w:line="222" w:lineRule="auto"/>
        <w:rPr>
          <w:rFonts w:ascii="FangSong" w:hAnsi="FangSong" w:eastAsia="FangSong" w:cs="FangSong"/>
          <w:sz w:val="35"/>
          <w:szCs w:val="35"/>
        </w:rPr>
      </w:pP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15"/>
        </w:rPr>
        <w:t>项</w:t>
      </w:r>
      <w:r>
        <w:rPr>
          <w:rFonts w:ascii="FangSong" w:hAnsi="FangSong" w:eastAsia="FangSong" w:cs="FangSong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目绩效目标完成情况表</w:t>
      </w:r>
    </w:p>
    <w:p>
      <w:pPr>
        <w:ind w:left="4117"/>
        <w:spacing w:before="200" w:line="224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-18"/>
        </w:rPr>
        <w:t>(</w:t>
      </w:r>
      <w:r>
        <w:rPr>
          <w:rFonts w:ascii="SimSun" w:hAnsi="SimSun" w:eastAsia="SimSun" w:cs="SimSun"/>
          <w:sz w:val="35"/>
          <w:szCs w:val="35"/>
          <w:spacing w:val="-12"/>
        </w:rPr>
        <w:t>2020</w:t>
      </w:r>
      <w:r>
        <w:rPr>
          <w:rFonts w:ascii="SimSun" w:hAnsi="SimSun" w:eastAsia="SimSun" w:cs="SimSun"/>
          <w:sz w:val="35"/>
          <w:szCs w:val="35"/>
          <w:spacing w:val="-12"/>
        </w:rPr>
        <w:t xml:space="preserve"> </w:t>
      </w:r>
      <w:r>
        <w:rPr>
          <w:rFonts w:ascii="FangSong" w:hAnsi="FangSong" w:eastAsia="FangSong" w:cs="FangSong"/>
          <w:sz w:val="35"/>
          <w:szCs w:val="35"/>
          <w:spacing w:val="-12"/>
        </w:rPr>
        <w:t>年度</w:t>
      </w:r>
      <w:r>
        <w:rPr>
          <w:rFonts w:ascii="SimSun" w:hAnsi="SimSun" w:eastAsia="SimSun" w:cs="SimSun"/>
          <w:sz w:val="35"/>
          <w:szCs w:val="35"/>
          <w:spacing w:val="-12"/>
        </w:rPr>
        <w:t>)</w:t>
      </w:r>
    </w:p>
    <w:p>
      <w:pPr>
        <w:spacing w:line="68" w:lineRule="exact"/>
        <w:rPr/>
      </w:pPr>
      <w:r/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4"/>
        <w:gridCol w:w="2391"/>
        <w:gridCol w:w="2391"/>
        <w:gridCol w:w="2393"/>
        <w:gridCol w:w="2395"/>
      </w:tblGrid>
      <w:tr>
        <w:trPr>
          <w:trHeight w:val="336" w:hRule="atLeast"/>
        </w:trPr>
        <w:tc>
          <w:tcPr>
            <w:tcW w:w="2785" w:type="dxa"/>
            <w:vAlign w:val="top"/>
            <w:gridSpan w:val="2"/>
          </w:tcPr>
          <w:p>
            <w:pPr>
              <w:ind w:left="923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项目名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称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2994"/>
              <w:spacing w:before="58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桓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侯宫管理</w:t>
            </w:r>
          </w:p>
        </w:tc>
      </w:tr>
      <w:tr>
        <w:trPr>
          <w:trHeight w:val="331" w:hRule="atLeast"/>
        </w:trPr>
        <w:tc>
          <w:tcPr>
            <w:tcW w:w="2785" w:type="dxa"/>
            <w:vAlign w:val="top"/>
            <w:gridSpan w:val="2"/>
          </w:tcPr>
          <w:p>
            <w:pPr>
              <w:ind w:left="929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算单位</w:t>
            </w:r>
          </w:p>
        </w:tc>
        <w:tc>
          <w:tcPr>
            <w:tcW w:w="7179" w:type="dxa"/>
            <w:vAlign w:val="top"/>
            <w:gridSpan w:val="3"/>
          </w:tcPr>
          <w:p>
            <w:pPr>
              <w:ind w:left="1598"/>
              <w:spacing w:before="53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自贡市自流井区文化广播电视和旅游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局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ind w:left="94"/>
              <w:spacing w:before="55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预</w:t>
            </w:r>
          </w:p>
          <w:p>
            <w:pPr>
              <w:ind w:left="92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算</w:t>
            </w:r>
          </w:p>
          <w:p>
            <w:pPr>
              <w:ind w:left="90"/>
              <w:spacing w:before="31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执</w:t>
            </w:r>
          </w:p>
          <w:p>
            <w:pPr>
              <w:ind w:left="84"/>
              <w:spacing w:before="29" w:line="22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行</w:t>
            </w:r>
          </w:p>
          <w:p>
            <w:pPr>
              <w:ind w:left="94"/>
              <w:spacing w:before="33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情</w:t>
            </w:r>
          </w:p>
          <w:p>
            <w:pPr>
              <w:ind w:left="92"/>
              <w:spacing w:before="32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</w:rPr>
              <w:t>况</w:t>
            </w:r>
          </w:p>
          <w:p>
            <w:pPr>
              <w:ind w:left="67"/>
              <w:spacing w:before="28" w:line="230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9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-18"/>
              </w:rPr>
              <w:t>万</w:t>
            </w:r>
          </w:p>
          <w:p>
            <w:pPr>
              <w:ind w:left="33"/>
              <w:spacing w:before="25" w:line="22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元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)</w:t>
            </w:r>
          </w:p>
        </w:tc>
        <w:tc>
          <w:tcPr>
            <w:tcW w:w="2391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预算数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2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789"/>
              <w:spacing w:before="54" w:line="22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执行数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6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ind w:left="360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ind w:left="872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ind w:left="364"/>
              <w:spacing w:before="52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1"/>
              </w:rPr>
              <w:t>其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中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-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财政拨款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ind w:left="876"/>
              <w:spacing w:before="54" w:line="223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1840" w:hRule="atLeast"/>
        </w:trPr>
        <w:tc>
          <w:tcPr>
            <w:tcW w:w="39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0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3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  <w:tc>
          <w:tcPr>
            <w:tcW w:w="239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664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其它资金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:</w:t>
            </w:r>
          </w:p>
        </w:tc>
        <w:tc>
          <w:tcPr>
            <w:tcW w:w="2395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877"/>
              <w:spacing w:before="75" w:line="229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2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0"/>
              </w:rPr>
              <w:t>万元</w:t>
            </w:r>
          </w:p>
        </w:tc>
      </w:tr>
      <w:tr>
        <w:trPr>
          <w:trHeight w:val="332" w:hRule="atLeast"/>
        </w:trPr>
        <w:tc>
          <w:tcPr>
            <w:tcW w:w="394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55"/>
              <w:spacing w:before="72" w:line="208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年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度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>目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  <w:position w:val="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4782" w:type="dxa"/>
            <w:vAlign w:val="top"/>
            <w:gridSpan w:val="2"/>
          </w:tcPr>
          <w:p>
            <w:pPr>
              <w:ind w:left="1927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期目标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ind w:left="1691"/>
              <w:spacing w:before="55" w:line="222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际完成目标</w:t>
            </w:r>
          </w:p>
        </w:tc>
      </w:tr>
      <w:tr>
        <w:trPr>
          <w:trHeight w:val="2180" w:hRule="atLeast"/>
        </w:trPr>
        <w:tc>
          <w:tcPr>
            <w:tcW w:w="394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782" w:type="dxa"/>
            <w:vAlign w:val="top"/>
            <w:gridSpan w:val="2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1197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桓侯宫管理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天数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</w:t>
            </w:r>
          </w:p>
        </w:tc>
        <w:tc>
          <w:tcPr>
            <w:tcW w:w="4788" w:type="dxa"/>
            <w:vAlign w:val="top"/>
            <w:gridSpan w:val="2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ind w:left="11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2"/>
              </w:rPr>
              <w:t>桓侯宫管理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天数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365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"/>
              </w:rPr>
              <w:t>天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spacing w:line="91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9964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395"/>
        <w:gridCol w:w="1366"/>
        <w:gridCol w:w="1024"/>
        <w:gridCol w:w="2391"/>
        <w:gridCol w:w="2393"/>
        <w:gridCol w:w="2395"/>
      </w:tblGrid>
      <w:tr>
        <w:trPr>
          <w:trHeight w:val="1065" w:hRule="atLeast"/>
        </w:trPr>
        <w:tc>
          <w:tcPr>
            <w:tcW w:w="395" w:type="dxa"/>
            <w:vAlign w:val="top"/>
            <w:vMerge w:val="restart"/>
            <w:textDirection w:val="tbRlV"/>
            <w:tcBorders>
              <w:bottom w:val="none" w:color="000000" w:sz="2" w:space="0"/>
            </w:tcBorders>
          </w:tcPr>
          <w:p>
            <w:pPr>
              <w:ind w:left="889"/>
              <w:spacing w:before="74" w:line="21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绩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效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标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完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成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>情</w:t>
            </w:r>
            <w:r>
              <w:rPr>
                <w:rFonts w:ascii="FangSong" w:hAnsi="FangSong" w:eastAsia="FangSong" w:cs="FangSong"/>
                <w:sz w:val="23"/>
                <w:szCs w:val="23"/>
                <w:spacing w:val="-15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-13"/>
              </w:rPr>
              <w:t>况</w:t>
            </w:r>
          </w:p>
        </w:tc>
        <w:tc>
          <w:tcPr>
            <w:tcW w:w="13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74" w:line="385" w:lineRule="exact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4"/>
                <w:position w:val="2"/>
              </w:rPr>
              <w:t>一级指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  <w:position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5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二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级指标</w:t>
            </w:r>
          </w:p>
        </w:tc>
        <w:tc>
          <w:tcPr>
            <w:tcW w:w="2391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ind w:left="740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三级指标</w:t>
            </w:r>
          </w:p>
        </w:tc>
        <w:tc>
          <w:tcPr>
            <w:tcW w:w="2393" w:type="dxa"/>
            <w:vAlign w:val="top"/>
          </w:tcPr>
          <w:p>
            <w:pPr>
              <w:ind w:left="73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预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期指标值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包含数字</w:t>
            </w:r>
          </w:p>
          <w:p>
            <w:pPr>
              <w:ind w:left="541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)</w:t>
            </w:r>
          </w:p>
        </w:tc>
        <w:tc>
          <w:tcPr>
            <w:tcW w:w="2395" w:type="dxa"/>
            <w:vAlign w:val="top"/>
          </w:tcPr>
          <w:p>
            <w:pPr>
              <w:ind w:left="76"/>
              <w:spacing w:before="264" w:line="227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实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际完成指标值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(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包含</w:t>
            </w:r>
          </w:p>
          <w:p>
            <w:pPr>
              <w:ind w:left="310"/>
              <w:spacing w:before="30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0"/>
              </w:rPr>
              <w:t>数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字及文字描述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)</w:t>
            </w:r>
          </w:p>
        </w:tc>
      </w:tr>
      <w:tr>
        <w:trPr>
          <w:trHeight w:val="972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ind w:left="563" w:right="84" w:hanging="475"/>
              <w:spacing w:before="218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项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目完成指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10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3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质</w:t>
            </w: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量指标</w:t>
            </w:r>
          </w:p>
        </w:tc>
        <w:tc>
          <w:tcPr>
            <w:tcW w:w="2391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ind w:left="361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13"/>
              </w:rPr>
              <w:t>桓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侯宫管理质量</w:t>
            </w:r>
          </w:p>
        </w:tc>
        <w:tc>
          <w:tcPr>
            <w:tcW w:w="2393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  <w:tc>
          <w:tcPr>
            <w:tcW w:w="239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981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  <w:position w:val="1"/>
              </w:rPr>
              <w:t>100%</w:t>
            </w:r>
          </w:p>
        </w:tc>
      </w:tr>
      <w:tr>
        <w:trPr>
          <w:trHeight w:val="1061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ind w:left="212"/>
              <w:spacing w:before="7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效益指标</w:t>
            </w:r>
          </w:p>
        </w:tc>
        <w:tc>
          <w:tcPr>
            <w:tcW w:w="1024" w:type="dxa"/>
            <w:vAlign w:val="top"/>
          </w:tcPr>
          <w:p>
            <w:pPr>
              <w:ind w:left="280" w:right="30" w:hanging="238"/>
              <w:spacing w:before="264" w:line="264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社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会效益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4"/>
              </w:rPr>
              <w:t>指</w:t>
            </w:r>
            <w:r>
              <w:rPr>
                <w:rFonts w:ascii="FangSong" w:hAnsi="FangSong" w:eastAsia="FangSong" w:cs="FangSong"/>
                <w:sz w:val="23"/>
                <w:szCs w:val="23"/>
                <w:spacing w:val="3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ind w:left="1081" w:right="113" w:hanging="960"/>
              <w:spacing w:before="262" w:line="26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桓侯宫管理社会满意</w:t>
            </w:r>
            <w:r>
              <w:rPr>
                <w:rFonts w:ascii="FangSong" w:hAnsi="FangSong" w:eastAsia="FangSong" w:cs="FangSong"/>
                <w:sz w:val="23"/>
                <w:szCs w:val="23"/>
              </w:rPr>
              <w:t xml:space="preserve"> </w:t>
            </w:r>
            <w:r>
              <w:rPr>
                <w:rFonts w:ascii="FangSong" w:hAnsi="FangSong" w:eastAsia="FangSong" w:cs="FangSong"/>
                <w:sz w:val="23"/>
                <w:szCs w:val="23"/>
                <w:spacing w:val="1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10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  <w:tr>
        <w:trPr>
          <w:trHeight w:val="1073" w:hRule="atLeast"/>
        </w:trPr>
        <w:tc>
          <w:tcPr>
            <w:tcW w:w="395" w:type="dxa"/>
            <w:vAlign w:val="top"/>
            <w:vMerge w:val="continue"/>
            <w:textDirection w:val="tbRlV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66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96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满意度指标</w:t>
            </w:r>
          </w:p>
        </w:tc>
        <w:tc>
          <w:tcPr>
            <w:tcW w:w="1024" w:type="dxa"/>
            <w:vAlign w:val="top"/>
          </w:tcPr>
          <w:p>
            <w:pPr>
              <w:ind w:left="40"/>
              <w:spacing w:before="114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7"/>
              </w:rPr>
              <w:t>服务对</w:t>
            </w:r>
            <w:r>
              <w:rPr>
                <w:rFonts w:ascii="FangSong" w:hAnsi="FangSong" w:eastAsia="FangSong" w:cs="FangSong"/>
                <w:sz w:val="23"/>
                <w:szCs w:val="23"/>
                <w:spacing w:val="6"/>
              </w:rPr>
              <w:t>象</w:t>
            </w:r>
          </w:p>
          <w:p>
            <w:pPr>
              <w:ind w:left="47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5"/>
              </w:rPr>
              <w:t>满意度指</w:t>
            </w:r>
          </w:p>
          <w:p>
            <w:pPr>
              <w:ind w:left="395"/>
              <w:spacing w:before="31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2"/>
              </w:rPr>
              <w:t>标</w:t>
            </w:r>
          </w:p>
        </w:tc>
        <w:tc>
          <w:tcPr>
            <w:tcW w:w="2391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ind w:left="598"/>
              <w:spacing w:before="75" w:line="225" w:lineRule="auto"/>
              <w:rPr>
                <w:rFonts w:ascii="FangSong" w:hAnsi="FangSong" w:eastAsia="FangSong" w:cs="FangSong"/>
                <w:sz w:val="23"/>
                <w:szCs w:val="23"/>
              </w:rPr>
            </w:pPr>
            <w:r>
              <w:rPr>
                <w:rFonts w:ascii="FangSong" w:hAnsi="FangSong" w:eastAsia="FangSong" w:cs="FangSong"/>
                <w:sz w:val="23"/>
                <w:szCs w:val="23"/>
                <w:spacing w:val="9"/>
              </w:rPr>
              <w:t>群众满意</w:t>
            </w:r>
            <w:r>
              <w:rPr>
                <w:rFonts w:ascii="FangSong" w:hAnsi="FangSong" w:eastAsia="FangSong" w:cs="FangSong"/>
                <w:sz w:val="23"/>
                <w:szCs w:val="23"/>
                <w:spacing w:val="8"/>
              </w:rPr>
              <w:t>度</w:t>
            </w:r>
          </w:p>
        </w:tc>
        <w:tc>
          <w:tcPr>
            <w:tcW w:w="2393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5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  <w:tc>
          <w:tcPr>
            <w:tcW w:w="23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ind w:left="1024"/>
              <w:spacing w:before="75" w:line="309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9</w:t>
            </w:r>
            <w:r>
              <w:rPr>
                <w:rFonts w:ascii="SimSun" w:hAnsi="SimSun" w:eastAsia="SimSun" w:cs="SimSun"/>
                <w:sz w:val="23"/>
                <w:szCs w:val="23"/>
                <w:spacing w:val="1"/>
                <w:position w:val="1"/>
              </w:rPr>
              <w:t>5%</w:t>
            </w:r>
          </w:p>
        </w:tc>
      </w:tr>
    </w:tbl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1485"/>
        <w:spacing w:before="101" w:line="415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  <w:position w:val="1"/>
        </w:rPr>
        <w:t>2.部门绩效评价结果</w:t>
      </w:r>
      <w:r>
        <w:rPr>
          <w:rFonts w:ascii="KaiTi" w:hAnsi="KaiTi" w:eastAsia="KaiTi" w:cs="KaiTi"/>
          <w:sz w:val="31"/>
          <w:szCs w:val="31"/>
          <w:spacing w:val="4"/>
          <w:position w:val="1"/>
        </w:rPr>
        <w:t>。</w:t>
      </w:r>
    </w:p>
    <w:p>
      <w:pPr>
        <w:ind w:left="845" w:right="834" w:firstLine="639"/>
        <w:spacing w:before="16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本部门</w:t>
      </w:r>
      <w:r>
        <w:rPr>
          <w:rFonts w:ascii="FangSong" w:hAnsi="FangSong" w:eastAsia="FangSong" w:cs="FangSong"/>
          <w:sz w:val="31"/>
          <w:szCs w:val="31"/>
          <w:spacing w:val="7"/>
        </w:rPr>
        <w:t>按要求对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2020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年部门整体支出绩效评价情况开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展自评，《自贡市自流井</w:t>
      </w:r>
      <w:r>
        <w:rPr>
          <w:rFonts w:ascii="FangSong" w:hAnsi="FangSong" w:eastAsia="FangSong" w:cs="FangSong"/>
          <w:sz w:val="31"/>
          <w:szCs w:val="31"/>
        </w:rPr>
        <w:t>区文化广播电视和旅游局部门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2020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年部门整体支出绩效评价报告》见附件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(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附件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)。</w:t>
      </w:r>
    </w:p>
    <w:p>
      <w:pPr>
        <w:ind w:left="844" w:right="831" w:firstLine="640"/>
        <w:spacing w:before="2" w:line="35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本部门自行组织对三馆一站免开区级配套项目、三创</w:t>
      </w:r>
      <w:r>
        <w:rPr>
          <w:rFonts w:ascii="FangSong" w:hAnsi="FangSong" w:eastAsia="FangSong" w:cs="FangSong"/>
          <w:sz w:val="31"/>
          <w:szCs w:val="31"/>
          <w:spacing w:val="5"/>
        </w:rPr>
        <w:t>联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动工作、文化和旅游市场管理项目、文化旅游宣传、培训</w:t>
      </w:r>
      <w:r>
        <w:rPr>
          <w:rFonts w:ascii="FangSong" w:hAnsi="FangSong" w:eastAsia="FangSong" w:cs="FangSong"/>
          <w:sz w:val="31"/>
          <w:szCs w:val="31"/>
          <w:spacing w:val="8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调查等相关工作项目、桓侯宫管理项目开展了绩效评价，《</w:t>
      </w:r>
      <w:r>
        <w:rPr>
          <w:rFonts w:ascii="FangSong" w:hAnsi="FangSong" w:eastAsia="FangSong" w:cs="FangSong"/>
          <w:sz w:val="31"/>
          <w:szCs w:val="31"/>
          <w:spacing w:val="-1"/>
        </w:rPr>
        <w:t>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8"/>
        </w:rPr>
        <w:t>目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2020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年绩效评价报告》见附件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(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附件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2</w:t>
      </w:r>
      <w:r>
        <w:rPr>
          <w:rFonts w:ascii="FangSong" w:hAnsi="FangSong" w:eastAsia="FangSong" w:cs="FangSong"/>
          <w:sz w:val="31"/>
          <w:szCs w:val="31"/>
          <w:spacing w:val="-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)。</w:t>
      </w:r>
    </w:p>
    <w:p>
      <w:pPr>
        <w:sectPr>
          <w:pgSz w:w="11906" w:h="16839"/>
          <w:pgMar w:top="1431" w:right="968" w:bottom="0" w:left="968" w:header="0" w:footer="0" w:gutter="0"/>
        </w:sectPr>
        <w:rPr/>
      </w:pPr>
    </w:p>
    <w:p>
      <w:pPr>
        <w:ind w:left="2644"/>
        <w:spacing w:before="113" w:line="225" w:lineRule="auto"/>
        <w:outlineLvl w:val="0"/>
        <w:rPr>
          <w:rFonts w:ascii="SimHei" w:hAnsi="SimHei" w:eastAsia="SimHei" w:cs="SimHei"/>
          <w:sz w:val="43"/>
          <w:szCs w:val="43"/>
        </w:rPr>
      </w:pPr>
      <w:bookmarkStart w:name="_bookmark15" w:id="15"/>
      <w:bookmarkEnd w:id="15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7"/>
        </w:rPr>
        <w:t>三部分</w:t>
      </w:r>
      <w:r>
        <w:rPr>
          <w:rFonts w:ascii="SimHei" w:hAnsi="SimHei" w:eastAsia="SimHei" w:cs="SimHei"/>
          <w:sz w:val="43"/>
          <w:szCs w:val="43"/>
          <w:spacing w:val="7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7"/>
        </w:rPr>
        <w:t>名词解释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spacing w:line="322" w:lineRule="auto"/>
        <w:rPr>
          <w:rFonts w:ascii="Arial"/>
          <w:sz w:val="21"/>
        </w:rPr>
      </w:pPr>
      <w:r/>
    </w:p>
    <w:p>
      <w:pPr>
        <w:ind w:left="36" w:right="16" w:firstLine="651"/>
        <w:spacing w:before="10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财</w:t>
      </w:r>
      <w:r>
        <w:rPr>
          <w:rFonts w:ascii="FangSong" w:hAnsi="FangSong" w:eastAsia="FangSong" w:cs="FangSong"/>
          <w:sz w:val="31"/>
          <w:szCs w:val="31"/>
          <w:spacing w:val="7"/>
        </w:rPr>
        <w:t>政拨款收入：指单位从同级财政部门取得的财政预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算资金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</w:p>
    <w:p>
      <w:pPr>
        <w:ind w:left="27" w:right="16" w:firstLine="651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2.年初结转和结余：指以前年度尚未完成、结转到本</w:t>
      </w:r>
      <w:r>
        <w:rPr>
          <w:rFonts w:ascii="FangSong" w:hAnsi="FangSong" w:eastAsia="FangSong" w:cs="FangSong"/>
          <w:sz w:val="31"/>
          <w:szCs w:val="31"/>
          <w:spacing w:val="6"/>
        </w:rPr>
        <w:t>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按</w:t>
      </w:r>
      <w:r>
        <w:rPr>
          <w:rFonts w:ascii="FangSong" w:hAnsi="FangSong" w:eastAsia="FangSong" w:cs="FangSong"/>
          <w:sz w:val="31"/>
          <w:szCs w:val="31"/>
          <w:spacing w:val="8"/>
        </w:rPr>
        <w:t>有关规定继续使用的资金。</w:t>
      </w:r>
    </w:p>
    <w:p>
      <w:pPr>
        <w:ind w:left="34" w:right="14" w:firstLine="658"/>
        <w:spacing w:before="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3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结余分配：指事业单位按照事业单位会计制度的规定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从非</w:t>
      </w:r>
      <w:r>
        <w:rPr>
          <w:rFonts w:ascii="FangSong" w:hAnsi="FangSong" w:eastAsia="FangSong" w:cs="FangSong"/>
          <w:sz w:val="31"/>
          <w:szCs w:val="31"/>
          <w:spacing w:val="11"/>
        </w:rPr>
        <w:t>财</w:t>
      </w:r>
      <w:r>
        <w:rPr>
          <w:rFonts w:ascii="FangSong" w:hAnsi="FangSong" w:eastAsia="FangSong" w:cs="FangSong"/>
          <w:sz w:val="31"/>
          <w:szCs w:val="31"/>
          <w:spacing w:val="8"/>
        </w:rPr>
        <w:t>政补助结余中分配的事业基金和职工福利基金等。</w:t>
      </w:r>
    </w:p>
    <w:p>
      <w:pPr>
        <w:ind w:left="30" w:right="14" w:firstLine="648"/>
        <w:spacing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4</w:t>
      </w:r>
      <w:r>
        <w:rPr>
          <w:rFonts w:ascii="FangSong" w:hAnsi="FangSong" w:eastAsia="FangSong" w:cs="FangSong"/>
          <w:sz w:val="31"/>
          <w:szCs w:val="31"/>
          <w:spacing w:val="8"/>
        </w:rPr>
        <w:t>.年末结转和结余：指单位按有关规定结转到下年或以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后</w:t>
      </w:r>
      <w:r>
        <w:rPr>
          <w:rFonts w:ascii="FangSong" w:hAnsi="FangSong" w:eastAsia="FangSong" w:cs="FangSong"/>
          <w:sz w:val="31"/>
          <w:szCs w:val="31"/>
          <w:spacing w:val="7"/>
        </w:rPr>
        <w:t>年度继续使用的资金。</w:t>
      </w:r>
    </w:p>
    <w:p>
      <w:pPr>
        <w:ind w:left="32" w:right="16" w:firstLine="650"/>
        <w:spacing w:before="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5.文</w:t>
      </w:r>
      <w:r>
        <w:rPr>
          <w:rFonts w:ascii="FangSong" w:hAnsi="FangSong" w:eastAsia="FangSong" w:cs="FangSong"/>
          <w:sz w:val="31"/>
          <w:szCs w:val="31"/>
          <w:spacing w:val="8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政运行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：指机关及参公管理事业单位正常运转的基本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支出</w:t>
      </w:r>
      <w:r>
        <w:rPr>
          <w:rFonts w:ascii="FangSong" w:hAnsi="FangSong" w:eastAsia="FangSong" w:cs="FangSong"/>
          <w:sz w:val="31"/>
          <w:szCs w:val="31"/>
          <w:spacing w:val="8"/>
        </w:rPr>
        <w:t>，包括基本工资、津贴补贴等人员经费以及办公费、印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刷费、水电费等日常公用经费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30" w:right="14" w:firstLine="651"/>
        <w:spacing w:before="3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6.文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般</w:t>
      </w:r>
      <w:r>
        <w:rPr>
          <w:rFonts w:ascii="FangSong" w:hAnsi="FangSong" w:eastAsia="FangSong" w:cs="FangSong"/>
          <w:sz w:val="31"/>
          <w:szCs w:val="31"/>
          <w:spacing w:val="8"/>
        </w:rPr>
        <w:t>行政管理事务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：指机关及参公管理事业单位正常运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转</w:t>
      </w:r>
      <w:r>
        <w:rPr>
          <w:rFonts w:ascii="FangSong" w:hAnsi="FangSong" w:eastAsia="FangSong" w:cs="FangSong"/>
          <w:sz w:val="31"/>
          <w:szCs w:val="31"/>
          <w:spacing w:val="6"/>
        </w:rPr>
        <w:t>的基本支出。</w:t>
      </w:r>
    </w:p>
    <w:p>
      <w:pPr>
        <w:ind w:left="37" w:right="16" w:firstLine="644"/>
        <w:spacing w:before="1" w:line="3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7.文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6"/>
        </w:rPr>
        <w:t>旅游体育与传媒支出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化</w:t>
      </w:r>
      <w:r>
        <w:rPr>
          <w:rFonts w:ascii="FangSong" w:hAnsi="FangSong" w:eastAsia="FangSong" w:cs="FangSong"/>
          <w:sz w:val="31"/>
          <w:szCs w:val="31"/>
          <w:spacing w:val="7"/>
        </w:rPr>
        <w:t>活动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：指文化旅游活动支出。</w:t>
      </w:r>
    </w:p>
    <w:p>
      <w:pPr>
        <w:ind w:left="29" w:right="13" w:firstLine="653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8.文化旅游体育与传媒支出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众</w:t>
      </w:r>
      <w:r>
        <w:rPr>
          <w:rFonts w:ascii="FangSong" w:hAnsi="FangSong" w:eastAsia="FangSong" w:cs="FangSong"/>
          <w:sz w:val="31"/>
          <w:szCs w:val="31"/>
          <w:spacing w:val="10"/>
        </w:rPr>
        <w:t>文</w:t>
      </w:r>
      <w:r>
        <w:rPr>
          <w:rFonts w:ascii="FangSong" w:hAnsi="FangSong" w:eastAsia="FangSong" w:cs="FangSong"/>
          <w:sz w:val="31"/>
          <w:szCs w:val="31"/>
          <w:spacing w:val="7"/>
        </w:rPr>
        <w:t>化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：指群众文化活动支出。</w:t>
      </w:r>
    </w:p>
    <w:p>
      <w:pPr>
        <w:ind w:left="37" w:right="13" w:firstLine="644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9.文化旅游体育与传媒支出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化和旅游市场管理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：指文化和旅游市场管理支出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87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10.文化旅游体育与传媒支出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(款)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/>
        <w:spacing w:before="16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旅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宣传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：指旅游宣传支出。</w:t>
      </w:r>
    </w:p>
    <w:p>
      <w:pPr>
        <w:ind w:left="40" w:right="160" w:firstLine="647"/>
        <w:spacing w:before="247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11.文化旅游体育与传媒支出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类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文化和旅游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文物保护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(项)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：指文物保护支出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26" w:firstLine="660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12</w:t>
      </w:r>
      <w:r>
        <w:rPr>
          <w:rFonts w:ascii="FangSong" w:hAnsi="FangSong" w:eastAsia="FangSong" w:cs="FangSong"/>
          <w:sz w:val="31"/>
          <w:szCs w:val="31"/>
          <w:spacing w:val="11"/>
        </w:rPr>
        <w:t>.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社会保障和就业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(类)行政事业单位养老支出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行</w:t>
      </w:r>
      <w:r>
        <w:rPr>
          <w:rFonts w:ascii="FangSong" w:hAnsi="FangSong" w:eastAsia="FangSong" w:cs="FangSong"/>
          <w:sz w:val="31"/>
          <w:szCs w:val="31"/>
          <w:spacing w:val="12"/>
        </w:rPr>
        <w:t>政</w:t>
      </w:r>
      <w:r>
        <w:rPr>
          <w:rFonts w:ascii="FangSong" w:hAnsi="FangSong" w:eastAsia="FangSong" w:cs="FangSong"/>
          <w:sz w:val="31"/>
          <w:szCs w:val="31"/>
          <w:spacing w:val="8"/>
        </w:rPr>
        <w:t>单位离退休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：指保障机关离退休人员经费支出。</w:t>
      </w:r>
    </w:p>
    <w:p>
      <w:pPr>
        <w:ind w:left="23" w:firstLine="66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13</w:t>
      </w:r>
      <w:r>
        <w:rPr>
          <w:rFonts w:ascii="FangSong" w:hAnsi="FangSong" w:eastAsia="FangSong" w:cs="FangSong"/>
          <w:sz w:val="31"/>
          <w:szCs w:val="31"/>
          <w:spacing w:val="11"/>
        </w:rPr>
        <w:t>.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社会保障和就业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(类)行政事业单位养老支出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(款)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机</w:t>
      </w:r>
      <w:r>
        <w:rPr>
          <w:rFonts w:ascii="FangSong" w:hAnsi="FangSong" w:eastAsia="FangSong" w:cs="FangSong"/>
          <w:sz w:val="31"/>
          <w:szCs w:val="31"/>
          <w:spacing w:val="9"/>
        </w:rPr>
        <w:t>关事业单位基本养老保险缴费支出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(项)：指机关及参公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6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理事业单位养老保险缴费支出。</w:t>
      </w:r>
    </w:p>
    <w:p>
      <w:pPr>
        <w:ind w:left="26" w:firstLine="660"/>
        <w:spacing w:before="2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14.社会保障和就业(类)其他社会保障和就业支出(款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其</w:t>
      </w:r>
      <w:r>
        <w:rPr>
          <w:rFonts w:ascii="FangSong" w:hAnsi="FangSong" w:eastAsia="FangSong" w:cs="FangSong"/>
          <w:sz w:val="31"/>
          <w:szCs w:val="31"/>
          <w:spacing w:val="12"/>
        </w:rPr>
        <w:t>他</w:t>
      </w:r>
      <w:r>
        <w:rPr>
          <w:rFonts w:ascii="FangSong" w:hAnsi="FangSong" w:eastAsia="FangSong" w:cs="FangSong"/>
          <w:sz w:val="31"/>
          <w:szCs w:val="31"/>
          <w:spacing w:val="8"/>
        </w:rPr>
        <w:t>社会保障和就业支出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指事业单位保险缴费支出。</w:t>
      </w:r>
    </w:p>
    <w:p>
      <w:pPr>
        <w:ind w:left="34" w:right="300" w:firstLine="653"/>
        <w:spacing w:before="3" w:line="37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15.卫生健康支出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</w:t>
      </w:r>
      <w:r>
        <w:rPr>
          <w:rFonts w:ascii="FangSong" w:hAnsi="FangSong" w:eastAsia="FangSong" w:cs="FangSong"/>
          <w:sz w:val="31"/>
          <w:szCs w:val="31"/>
          <w:spacing w:val="5"/>
        </w:rPr>
        <w:t>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单位</w:t>
      </w:r>
      <w:r>
        <w:rPr>
          <w:rFonts w:ascii="FangSong" w:hAnsi="FangSong" w:eastAsia="FangSong" w:cs="FangSong"/>
          <w:sz w:val="31"/>
          <w:szCs w:val="31"/>
          <w:spacing w:val="10"/>
        </w:rPr>
        <w:t>医</w:t>
      </w:r>
      <w:r>
        <w:rPr>
          <w:rFonts w:ascii="FangSong" w:hAnsi="FangSong" w:eastAsia="FangSong" w:cs="FangSong"/>
          <w:sz w:val="31"/>
          <w:szCs w:val="31"/>
          <w:spacing w:val="8"/>
        </w:rPr>
        <w:t>疗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(项)：指机关及参公管理事业单位基本医疗保险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缴</w:t>
      </w:r>
      <w:r>
        <w:rPr>
          <w:rFonts w:ascii="FangSong" w:hAnsi="FangSong" w:eastAsia="FangSong" w:cs="FangSong"/>
          <w:sz w:val="31"/>
          <w:szCs w:val="31"/>
          <w:spacing w:val="3"/>
        </w:rPr>
        <w:t>费支出。</w:t>
      </w:r>
    </w:p>
    <w:p>
      <w:pPr>
        <w:ind w:left="34" w:right="300" w:firstLine="653"/>
        <w:spacing w:before="1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16.卫生健康支出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(类)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行政事业单位医疗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(款)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事</w:t>
      </w:r>
      <w:r>
        <w:rPr>
          <w:rFonts w:ascii="FangSong" w:hAnsi="FangSong" w:eastAsia="FangSong" w:cs="FangSong"/>
          <w:sz w:val="31"/>
          <w:szCs w:val="31"/>
          <w:spacing w:val="5"/>
        </w:rPr>
        <w:t>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单位</w:t>
      </w:r>
      <w:r>
        <w:rPr>
          <w:rFonts w:ascii="FangSong" w:hAnsi="FangSong" w:eastAsia="FangSong" w:cs="FangSong"/>
          <w:sz w:val="31"/>
          <w:szCs w:val="31"/>
          <w:spacing w:val="10"/>
        </w:rPr>
        <w:t>医</w:t>
      </w:r>
      <w:r>
        <w:rPr>
          <w:rFonts w:ascii="FangSong" w:hAnsi="FangSong" w:eastAsia="FangSong" w:cs="FangSong"/>
          <w:sz w:val="31"/>
          <w:szCs w:val="31"/>
          <w:spacing w:val="8"/>
        </w:rPr>
        <w:t>疗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(项)：指部门下属事业单位基本医疗保险缴费支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出</w:t>
      </w:r>
      <w:r>
        <w:rPr>
          <w:rFonts w:ascii="FangSong" w:hAnsi="FangSong" w:eastAsia="FangSong" w:cs="FangSong"/>
          <w:sz w:val="31"/>
          <w:szCs w:val="31"/>
          <w:spacing w:val="-5"/>
        </w:rPr>
        <w:t>。</w:t>
      </w:r>
    </w:p>
    <w:p>
      <w:pPr>
        <w:ind w:left="30" w:right="82" w:firstLine="657"/>
        <w:spacing w:before="5" w:line="3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17.住房保障(类)住房改革支出(款)住房公积金(项)</w:t>
      </w:r>
      <w:r>
        <w:rPr>
          <w:rFonts w:ascii="FangSong" w:hAnsi="FangSong" w:eastAsia="FangSong" w:cs="FangSong"/>
          <w:sz w:val="31"/>
          <w:szCs w:val="31"/>
          <w:spacing w:val="14"/>
        </w:rPr>
        <w:t>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指部</w:t>
      </w:r>
      <w:r>
        <w:rPr>
          <w:rFonts w:ascii="FangSong" w:hAnsi="FangSong" w:eastAsia="FangSong" w:cs="FangSong"/>
          <w:sz w:val="31"/>
          <w:szCs w:val="31"/>
          <w:spacing w:val="11"/>
        </w:rPr>
        <w:t>门</w:t>
      </w:r>
      <w:r>
        <w:rPr>
          <w:rFonts w:ascii="FangSong" w:hAnsi="FangSong" w:eastAsia="FangSong" w:cs="FangSong"/>
          <w:sz w:val="31"/>
          <w:szCs w:val="31"/>
          <w:spacing w:val="8"/>
        </w:rPr>
        <w:t>按人力资源和社会保障部、财政部规定的基本工资和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津贴补贴以及规定比例为职工缴纳的住房公积金支出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18" w:right="156" w:firstLine="668"/>
        <w:spacing w:before="4" w:line="33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18.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“三公”经费：指部门用财政拨款安</w:t>
      </w:r>
      <w:r>
        <w:rPr>
          <w:rFonts w:ascii="FangSong" w:hAnsi="FangSong" w:eastAsia="FangSong" w:cs="FangSong"/>
          <w:sz w:val="31"/>
          <w:szCs w:val="31"/>
          <w:spacing w:val="1"/>
        </w:rPr>
        <w:t>排的因公出国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8"/>
        </w:rPr>
        <w:t>(</w:t>
      </w:r>
      <w:r>
        <w:rPr>
          <w:rFonts w:ascii="FangSong" w:hAnsi="FangSong" w:eastAsia="FangSong" w:cs="FangSong"/>
          <w:sz w:val="31"/>
          <w:szCs w:val="31"/>
          <w:spacing w:val="16"/>
        </w:rPr>
        <w:t>境</w:t>
      </w:r>
      <w:r>
        <w:rPr>
          <w:rFonts w:ascii="FangSong" w:hAnsi="FangSong" w:eastAsia="FangSong" w:cs="FangSong"/>
          <w:sz w:val="31"/>
          <w:szCs w:val="31"/>
          <w:spacing w:val="14"/>
        </w:rPr>
        <w:t>)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费、公务用车购置及运行费和公务接待费。其中，因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公出国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(境)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费反映单位公务出国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(境)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的国际旅费、国</w:t>
      </w:r>
      <w:r>
        <w:rPr>
          <w:rFonts w:ascii="FangSong" w:hAnsi="FangSong" w:eastAsia="FangSong" w:cs="FangSong"/>
          <w:sz w:val="31"/>
          <w:szCs w:val="31"/>
          <w:spacing w:val="7"/>
        </w:rPr>
        <w:t>外</w:t>
      </w:r>
    </w:p>
    <w:p>
      <w:pPr>
        <w:sectPr>
          <w:pgSz w:w="11906" w:h="16839"/>
          <w:pgMar w:top="1431" w:right="1645" w:bottom="0" w:left="1785" w:header="0" w:footer="0" w:gutter="0"/>
        </w:sectPr>
        <w:rPr/>
      </w:pPr>
    </w:p>
    <w:p>
      <w:pPr>
        <w:ind w:left="23" w:right="16"/>
        <w:spacing w:before="188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城市间交通费、住宿费、伙食费、培训费、公杂费等支出</w:t>
      </w:r>
      <w:r>
        <w:rPr>
          <w:rFonts w:ascii="FangSong" w:hAnsi="FangSong" w:eastAsia="FangSong" w:cs="FangSong"/>
          <w:sz w:val="31"/>
          <w:szCs w:val="31"/>
          <w:spacing w:val="8"/>
        </w:rPr>
        <w:t>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公务</w:t>
      </w:r>
      <w:r>
        <w:rPr>
          <w:rFonts w:ascii="FangSong" w:hAnsi="FangSong" w:eastAsia="FangSong" w:cs="FangSong"/>
          <w:sz w:val="31"/>
          <w:szCs w:val="31"/>
          <w:spacing w:val="9"/>
        </w:rPr>
        <w:t>用</w:t>
      </w:r>
      <w:r>
        <w:rPr>
          <w:rFonts w:ascii="FangSong" w:hAnsi="FangSong" w:eastAsia="FangSong" w:cs="FangSong"/>
          <w:sz w:val="31"/>
          <w:szCs w:val="31"/>
          <w:spacing w:val="8"/>
        </w:rPr>
        <w:t>车购置及运行费反映单位公务用车车辆购置支出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(含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车辆</w:t>
      </w:r>
      <w:r>
        <w:rPr>
          <w:rFonts w:ascii="FangSong" w:hAnsi="FangSong" w:eastAsia="FangSong" w:cs="FangSong"/>
          <w:sz w:val="31"/>
          <w:szCs w:val="31"/>
          <w:spacing w:val="9"/>
        </w:rPr>
        <w:t>购</w:t>
      </w:r>
      <w:r>
        <w:rPr>
          <w:rFonts w:ascii="FangSong" w:hAnsi="FangSong" w:eastAsia="FangSong" w:cs="FangSong"/>
          <w:sz w:val="31"/>
          <w:szCs w:val="31"/>
          <w:spacing w:val="8"/>
        </w:rPr>
        <w:t>置税)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及租用费、燃料费、维修费、过路过桥费、保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险费等支出；公务接待费反映单位按规定开支的各类公务</w:t>
      </w:r>
      <w:r>
        <w:rPr>
          <w:rFonts w:ascii="FangSong" w:hAnsi="FangSong" w:eastAsia="FangSong" w:cs="FangSong"/>
          <w:sz w:val="31"/>
          <w:szCs w:val="31"/>
          <w:spacing w:val="8"/>
        </w:rPr>
        <w:t>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待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(含外宾接待)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支出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5" w:right="13" w:firstLine="662"/>
        <w:spacing w:before="5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19</w:t>
      </w:r>
      <w:r>
        <w:rPr>
          <w:rFonts w:ascii="FangSong" w:hAnsi="FangSong" w:eastAsia="FangSong" w:cs="FangSong"/>
          <w:sz w:val="31"/>
          <w:szCs w:val="31"/>
          <w:spacing w:val="1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</w:rPr>
        <w:t>机关运行经费：为保障行政单位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(含参照公务员法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管理</w:t>
      </w:r>
      <w:r>
        <w:rPr>
          <w:rFonts w:ascii="FangSong" w:hAnsi="FangSong" w:eastAsia="FangSong" w:cs="FangSong"/>
          <w:sz w:val="31"/>
          <w:szCs w:val="31"/>
          <w:spacing w:val="8"/>
        </w:rPr>
        <w:t>的事业单位)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运行用于购买货物和服务的各项资金，包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括办公及印刷费、邮电费、差旅费、会议费、福利费、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日</w:t>
      </w:r>
      <w:r>
        <w:rPr>
          <w:rFonts w:ascii="FangSong" w:hAnsi="FangSong" w:eastAsia="FangSong" w:cs="FangSong"/>
          <w:sz w:val="31"/>
          <w:szCs w:val="31"/>
        </w:rPr>
        <w:t>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维修费、专用材料及一般设备购置费、办公用房水电费、</w:t>
      </w:r>
      <w:r>
        <w:rPr>
          <w:rFonts w:ascii="FangSong" w:hAnsi="FangSong" w:eastAsia="FangSong" w:cs="FangSong"/>
          <w:sz w:val="31"/>
          <w:szCs w:val="31"/>
          <w:spacing w:val="7"/>
        </w:rPr>
        <w:t>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公用房取暖费、办公用房物业管理费、公务用车运行维护费</w:t>
      </w:r>
    </w:p>
    <w:p>
      <w:pPr>
        <w:ind w:left="70"/>
        <w:spacing w:before="1" w:line="221" w:lineRule="auto"/>
        <w:outlineLvl w:val="0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以及其</w:t>
      </w:r>
      <w:r>
        <w:rPr>
          <w:rFonts w:ascii="FangSong" w:hAnsi="FangSong" w:eastAsia="FangSong" w:cs="FangSong"/>
          <w:sz w:val="31"/>
          <w:szCs w:val="31"/>
        </w:rPr>
        <w:t>他费用。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755"/>
        <w:spacing w:before="113" w:line="225" w:lineRule="auto"/>
        <w:rPr>
          <w:rFonts w:ascii="SimHei" w:hAnsi="SimHei" w:eastAsia="SimHei" w:cs="SimHei"/>
          <w:sz w:val="43"/>
          <w:szCs w:val="43"/>
        </w:rPr>
      </w:pPr>
      <w:bookmarkStart w:name="_bookmark16" w:id="16"/>
      <w:bookmarkEnd w:id="16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6"/>
        </w:rPr>
        <w:t>四部分</w:t>
      </w:r>
      <w:r>
        <w:rPr>
          <w:rFonts w:ascii="SimHei" w:hAnsi="SimHei" w:eastAsia="SimHei" w:cs="SimHei"/>
          <w:sz w:val="43"/>
          <w:szCs w:val="43"/>
          <w:spacing w:val="6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6"/>
        </w:rPr>
        <w:t>附件</w:t>
      </w:r>
    </w:p>
    <w:p>
      <w:pPr>
        <w:ind w:left="44"/>
        <w:spacing w:before="177" w:line="230" w:lineRule="auto"/>
        <w:outlineLvl w:val="1"/>
        <w:rPr>
          <w:rFonts w:ascii="SimHei" w:hAnsi="SimHei" w:eastAsia="SimHei" w:cs="SimHei"/>
          <w:sz w:val="31"/>
          <w:szCs w:val="31"/>
        </w:rPr>
      </w:pPr>
      <w:bookmarkStart w:name="_bookmark17" w:id="17"/>
      <w:bookmarkEnd w:id="17"/>
      <w:r>
        <w:rPr>
          <w:rFonts w:ascii="SimHei" w:hAnsi="SimHei" w:eastAsia="SimHei" w:cs="SimHei"/>
          <w:sz w:val="31"/>
          <w:szCs w:val="31"/>
          <w:spacing w:val="-15"/>
        </w:rPr>
        <w:t>附</w:t>
      </w:r>
      <w:r>
        <w:rPr>
          <w:rFonts w:ascii="SimHei" w:hAnsi="SimHei" w:eastAsia="SimHei" w:cs="SimHei"/>
          <w:sz w:val="31"/>
          <w:szCs w:val="31"/>
          <w:spacing w:val="-14"/>
        </w:rPr>
        <w:t>件</w:t>
      </w:r>
      <w:r>
        <w:rPr>
          <w:rFonts w:ascii="SimHei" w:hAnsi="SimHei" w:eastAsia="SimHei" w:cs="SimHei"/>
          <w:sz w:val="31"/>
          <w:szCs w:val="31"/>
          <w:spacing w:val="-14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14"/>
        </w:rPr>
        <w:t>1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ind w:left="836"/>
        <w:spacing w:before="172" w:line="183" w:lineRule="auto"/>
        <w:rPr>
          <w:rFonts w:ascii="Microsoft YaHei" w:hAnsi="Microsoft YaHei" w:eastAsia="Microsoft YaHei" w:cs="Microsoft YaHei"/>
          <w:sz w:val="40"/>
          <w:szCs w:val="40"/>
        </w:rPr>
      </w:pPr>
      <w:r>
        <w:rPr>
          <w:rFonts w:ascii="Microsoft YaHei" w:hAnsi="Microsoft YaHei" w:eastAsia="Microsoft YaHei" w:cs="Microsoft YaHei"/>
          <w:sz w:val="40"/>
          <w:szCs w:val="40"/>
          <w:spacing w:val="-4"/>
        </w:rPr>
        <w:t>自贡市自流井区文化广播电视和旅游局</w:t>
      </w:r>
    </w:p>
    <w:p>
      <w:pPr>
        <w:ind w:left="2091" w:right="1115" w:hanging="967"/>
        <w:spacing w:before="59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Microsoft YaHei" w:hAnsi="Microsoft YaHei" w:eastAsia="Microsoft YaHei" w:cs="Microsoft YaHei"/>
          <w:sz w:val="40"/>
          <w:szCs w:val="40"/>
          <w:spacing w:val="-10"/>
        </w:rPr>
        <w:t>2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>020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 xml:space="preserve"> </w:t>
      </w:r>
      <w:r>
        <w:rPr>
          <w:rFonts w:ascii="Microsoft YaHei" w:hAnsi="Microsoft YaHei" w:eastAsia="Microsoft YaHei" w:cs="Microsoft YaHei"/>
          <w:sz w:val="40"/>
          <w:szCs w:val="40"/>
          <w:spacing w:val="-9"/>
        </w:rPr>
        <w:t>年部门整体支出绩效评价报告</w:t>
      </w:r>
      <w:r>
        <w:rPr>
          <w:rFonts w:ascii="Microsoft YaHei" w:hAnsi="Microsoft YaHei" w:eastAsia="Microsoft YaHei" w:cs="Microsoft YaHei"/>
          <w:sz w:val="40"/>
          <w:szCs w:val="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9"/>
        </w:rPr>
        <w:t>(</w:t>
      </w:r>
      <w:r>
        <w:rPr>
          <w:rFonts w:ascii="FangSong" w:hAnsi="FangSong" w:eastAsia="FangSong" w:cs="FangSong"/>
          <w:sz w:val="31"/>
          <w:szCs w:val="31"/>
          <w:spacing w:val="19"/>
        </w:rPr>
        <w:t>报告范围包括机关和下属单位)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spacing w:line="341" w:lineRule="auto"/>
        <w:rPr>
          <w:rFonts w:ascii="Arial"/>
          <w:sz w:val="21"/>
        </w:rPr>
      </w:pPr>
      <w:r/>
    </w:p>
    <w:p>
      <w:pPr>
        <w:ind w:left="672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一</w:t>
      </w:r>
      <w:r>
        <w:rPr>
          <w:rFonts w:ascii="SimHei" w:hAnsi="SimHei" w:eastAsia="SimHei" w:cs="SimHei"/>
          <w:sz w:val="31"/>
          <w:szCs w:val="31"/>
          <w:spacing w:val="6"/>
        </w:rPr>
        <w:t>、部门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(单位)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6"/>
        </w:rPr>
        <w:t>概况</w:t>
      </w:r>
    </w:p>
    <w:p>
      <w:pPr>
        <w:ind w:left="659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一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机构组成。</w:t>
      </w:r>
    </w:p>
    <w:p>
      <w:pPr>
        <w:ind w:left="894"/>
        <w:spacing w:before="168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4"/>
        </w:rPr>
        <w:t>自</w:t>
      </w:r>
      <w:r>
        <w:rPr>
          <w:rFonts w:ascii="FangSong" w:hAnsi="FangSong" w:eastAsia="FangSong" w:cs="FangSong"/>
          <w:sz w:val="31"/>
          <w:szCs w:val="31"/>
          <w:spacing w:val="17"/>
        </w:rPr>
        <w:t>贡</w:t>
      </w:r>
      <w:r>
        <w:rPr>
          <w:rFonts w:ascii="FangSong" w:hAnsi="FangSong" w:eastAsia="FangSong" w:cs="FangSong"/>
          <w:sz w:val="31"/>
          <w:szCs w:val="31"/>
          <w:spacing w:val="12"/>
        </w:rPr>
        <w:t>市自流井区文化广播电视和旅游局下属二级单位</w:t>
      </w:r>
    </w:p>
    <w:p>
      <w:pPr>
        <w:ind w:left="35" w:right="13" w:hanging="4"/>
        <w:spacing w:before="242" w:line="3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3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个，参照</w:t>
      </w:r>
      <w:r>
        <w:rPr>
          <w:rFonts w:ascii="FangSong" w:hAnsi="FangSong" w:eastAsia="FangSong" w:cs="FangSong"/>
          <w:sz w:val="31"/>
          <w:szCs w:val="31"/>
          <w:spacing w:val="2"/>
        </w:rPr>
        <w:t>公务员法管理的事业单位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个，其他事业单位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个，分别为自贡</w:t>
      </w:r>
      <w:r>
        <w:rPr>
          <w:rFonts w:ascii="FangSong" w:hAnsi="FangSong" w:eastAsia="FangSong" w:cs="FangSong"/>
          <w:sz w:val="31"/>
          <w:szCs w:val="31"/>
          <w:spacing w:val="2"/>
        </w:rPr>
        <w:t>市自流井区文化市场综合执法大队、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自贡市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自流</w:t>
      </w:r>
      <w:r>
        <w:rPr>
          <w:rFonts w:ascii="FangSong" w:hAnsi="FangSong" w:eastAsia="FangSong" w:cs="FangSong"/>
          <w:sz w:val="31"/>
          <w:szCs w:val="31"/>
        </w:rPr>
        <w:t>井区文化馆、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自贡市自流井区图书馆。</w:t>
      </w:r>
    </w:p>
    <w:p>
      <w:pPr>
        <w:ind w:left="659"/>
        <w:spacing w:before="28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机构职能。</w:t>
      </w:r>
    </w:p>
    <w:p>
      <w:pPr>
        <w:ind w:left="26" w:right="13" w:firstLine="684"/>
        <w:spacing w:before="213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区文化广电旅游局贯彻落实党中央关于文化、文物、</w:t>
      </w:r>
      <w:r>
        <w:rPr>
          <w:rFonts w:ascii="FangSong" w:hAnsi="FangSong" w:eastAsia="FangSong" w:cs="FangSong"/>
          <w:sz w:val="31"/>
          <w:szCs w:val="31"/>
          <w:spacing w:val="5"/>
        </w:rPr>
        <w:t>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播电视和旅游工作的方针政策和省委、市委、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区委的决策</w:t>
      </w:r>
      <w:r>
        <w:rPr>
          <w:rFonts w:ascii="FangSong" w:hAnsi="FangSong" w:eastAsia="FangSong" w:cs="FangSong"/>
          <w:sz w:val="31"/>
          <w:szCs w:val="31"/>
        </w:rPr>
        <w:t>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署，在履行职责过程中坚持和加强党对文化、文物、广播</w:t>
      </w:r>
      <w:r>
        <w:rPr>
          <w:rFonts w:ascii="FangSong" w:hAnsi="FangSong" w:eastAsia="FangSong" w:cs="FangSong"/>
          <w:sz w:val="31"/>
          <w:szCs w:val="31"/>
          <w:spacing w:val="6"/>
        </w:rPr>
        <w:t>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视和旅游工作的集中统一领导。主要职责是</w:t>
      </w:r>
      <w:r>
        <w:rPr>
          <w:rFonts w:ascii="FangSong" w:hAnsi="FangSong" w:eastAsia="FangSong" w:cs="FangSong"/>
          <w:sz w:val="31"/>
          <w:szCs w:val="31"/>
          <w:spacing w:val="5"/>
        </w:rPr>
        <w:t>：</w:t>
      </w:r>
    </w:p>
    <w:p>
      <w:pPr>
        <w:ind w:left="27" w:right="13" w:firstLine="659"/>
        <w:spacing w:before="2" w:line="35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1.</w:t>
      </w:r>
      <w:r>
        <w:rPr>
          <w:rFonts w:ascii="FangSong" w:hAnsi="FangSong" w:eastAsia="FangSong" w:cs="FangSong"/>
          <w:sz w:val="31"/>
          <w:szCs w:val="31"/>
          <w:spacing w:val="8"/>
        </w:rPr>
        <w:t>贯</w:t>
      </w:r>
      <w:r>
        <w:rPr>
          <w:rFonts w:ascii="FangSong" w:hAnsi="FangSong" w:eastAsia="FangSong" w:cs="FangSong"/>
          <w:sz w:val="31"/>
          <w:szCs w:val="31"/>
          <w:spacing w:val="7"/>
        </w:rPr>
        <w:t>彻落实文化、文物、广播电视、网络视听节目服务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管理和旅游工作等方面的方针政策和法律法规，拟订文化</w:t>
      </w:r>
      <w:r>
        <w:rPr>
          <w:rFonts w:ascii="FangSong" w:hAnsi="FangSong" w:eastAsia="FangSong" w:cs="FangSong"/>
          <w:sz w:val="31"/>
          <w:szCs w:val="31"/>
          <w:spacing w:val="7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文物、广播电视、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网络视听节目服务管理和旅游工作措</w:t>
      </w:r>
      <w:r>
        <w:rPr>
          <w:rFonts w:ascii="FangSong" w:hAnsi="FangSong" w:eastAsia="FangSong" w:cs="FangSong"/>
          <w:sz w:val="31"/>
          <w:szCs w:val="31"/>
          <w:spacing w:val="2"/>
        </w:rPr>
        <w:t>施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起草相关规范性文件、管理办法并监督实施，负责本部门</w:t>
      </w:r>
      <w:r>
        <w:rPr>
          <w:rFonts w:ascii="FangSong" w:hAnsi="FangSong" w:eastAsia="FangSong" w:cs="FangSong"/>
          <w:sz w:val="31"/>
          <w:szCs w:val="31"/>
          <w:spacing w:val="7"/>
        </w:rPr>
        <w:t>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法</w:t>
      </w:r>
      <w:r>
        <w:rPr>
          <w:rFonts w:ascii="FangSong" w:hAnsi="FangSong" w:eastAsia="FangSong" w:cs="FangSong"/>
          <w:sz w:val="31"/>
          <w:szCs w:val="31"/>
          <w:spacing w:val="5"/>
        </w:rPr>
        <w:t>行政工作。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23" w:right="258" w:firstLine="655"/>
        <w:spacing w:before="207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2.组织推动全区文化事业、文化产业、广播电视事业</w:t>
      </w:r>
      <w:r>
        <w:rPr>
          <w:rFonts w:ascii="FangSong" w:hAnsi="FangSong" w:eastAsia="FangSong" w:cs="FangSong"/>
          <w:sz w:val="31"/>
          <w:szCs w:val="31"/>
          <w:spacing w:val="6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文物和博物馆事业、旅游业发展，牵头有关部门研究编制</w:t>
      </w:r>
      <w:r>
        <w:rPr>
          <w:rFonts w:ascii="FangSong" w:hAnsi="FangSong" w:eastAsia="FangSong" w:cs="FangSong"/>
          <w:sz w:val="31"/>
          <w:szCs w:val="31"/>
          <w:spacing w:val="8"/>
        </w:rPr>
        <w:t>发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展规划并组织实施，推进文化、广播电视、旅游领域的体</w:t>
      </w:r>
      <w:r>
        <w:rPr>
          <w:rFonts w:ascii="FangSong" w:hAnsi="FangSong" w:eastAsia="FangSong" w:cs="FangSong"/>
          <w:sz w:val="31"/>
          <w:szCs w:val="31"/>
          <w:spacing w:val="8"/>
        </w:rPr>
        <w:t>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机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改革，推进文化、旅游融合发展。</w:t>
      </w:r>
    </w:p>
    <w:p>
      <w:pPr>
        <w:ind w:left="25" w:right="174" w:firstLine="666"/>
        <w:spacing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3</w:t>
      </w:r>
      <w:r>
        <w:rPr>
          <w:rFonts w:ascii="FangSong" w:hAnsi="FangSong" w:eastAsia="FangSong" w:cs="FangSong"/>
          <w:sz w:val="31"/>
          <w:szCs w:val="31"/>
          <w:spacing w:val="9"/>
        </w:rPr>
        <w:t>.管理全区性重大文化、文物、广播电视和旅游活动，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指导、监督全</w:t>
      </w:r>
      <w:r>
        <w:rPr>
          <w:rFonts w:ascii="FangSong" w:hAnsi="FangSong" w:eastAsia="FangSong" w:cs="FangSong"/>
          <w:sz w:val="31"/>
          <w:szCs w:val="31"/>
        </w:rPr>
        <w:t>区重点文化、文博、广播电视和旅游设施建设，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组</w:t>
      </w:r>
      <w:r>
        <w:rPr>
          <w:rFonts w:ascii="FangSong" w:hAnsi="FangSong" w:eastAsia="FangSong" w:cs="FangSong"/>
          <w:sz w:val="31"/>
          <w:szCs w:val="31"/>
          <w:spacing w:val="16"/>
        </w:rPr>
        <w:t>织</w:t>
      </w:r>
      <w:r>
        <w:rPr>
          <w:rFonts w:ascii="FangSong" w:hAnsi="FangSong" w:eastAsia="FangSong" w:cs="FangSong"/>
          <w:sz w:val="31"/>
          <w:szCs w:val="31"/>
          <w:spacing w:val="10"/>
        </w:rPr>
        <w:t>全区文化、广播电视和旅游整体形象推广，促进文化、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广播电视和旅游产业对外交流合作和市场推广，推进全域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游</w:t>
      </w:r>
      <w:r>
        <w:rPr>
          <w:rFonts w:ascii="FangSong" w:hAnsi="FangSong" w:eastAsia="FangSong" w:cs="FangSong"/>
          <w:sz w:val="31"/>
          <w:szCs w:val="31"/>
          <w:spacing w:val="-1"/>
        </w:rPr>
        <w:t>。</w:t>
      </w:r>
    </w:p>
    <w:p>
      <w:pPr>
        <w:ind w:left="26" w:right="258" w:firstLine="651"/>
        <w:spacing w:before="1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4.指导管理文艺事业，推动艺术创作生产，扶持体现</w:t>
      </w:r>
      <w:r>
        <w:rPr>
          <w:rFonts w:ascii="FangSong" w:hAnsi="FangSong" w:eastAsia="FangSong" w:cs="FangSong"/>
          <w:sz w:val="31"/>
          <w:szCs w:val="31"/>
          <w:spacing w:val="7"/>
        </w:rPr>
        <w:t>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会主义核心价值观、具有导向性代表性地方性的文艺作品</w:t>
      </w:r>
      <w:r>
        <w:rPr>
          <w:rFonts w:ascii="FangSong" w:hAnsi="FangSong" w:eastAsia="FangSong" w:cs="FangSong"/>
          <w:sz w:val="31"/>
          <w:szCs w:val="31"/>
          <w:spacing w:val="6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推动各门类艺术发展，推动中华优秀传统文化和地方优秀</w:t>
      </w:r>
      <w:r>
        <w:rPr>
          <w:rFonts w:ascii="FangSong" w:hAnsi="FangSong" w:eastAsia="FangSong" w:cs="FangSong"/>
          <w:sz w:val="31"/>
          <w:szCs w:val="31"/>
          <w:spacing w:val="6"/>
        </w:rPr>
        <w:t>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统文化传承发展。</w:t>
      </w:r>
    </w:p>
    <w:p>
      <w:pPr>
        <w:ind w:left="19" w:firstLine="664"/>
        <w:spacing w:before="5" w:line="35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5.</w:t>
      </w:r>
      <w:r>
        <w:rPr>
          <w:rFonts w:ascii="FangSong" w:hAnsi="FangSong" w:eastAsia="FangSong" w:cs="FangSong"/>
          <w:sz w:val="31"/>
          <w:szCs w:val="31"/>
          <w:spacing w:val="12"/>
        </w:rPr>
        <w:t>负</w:t>
      </w:r>
      <w:r>
        <w:rPr>
          <w:rFonts w:ascii="FangSong" w:hAnsi="FangSong" w:eastAsia="FangSong" w:cs="FangSong"/>
          <w:sz w:val="31"/>
          <w:szCs w:val="31"/>
          <w:spacing w:val="7"/>
        </w:rPr>
        <w:t>责公共文化事业发展，推进全区文化、文物和博物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馆</w:t>
      </w:r>
      <w:r>
        <w:rPr>
          <w:rFonts w:ascii="FangSong" w:hAnsi="FangSong" w:eastAsia="FangSong" w:cs="FangSong"/>
          <w:sz w:val="31"/>
          <w:szCs w:val="31"/>
          <w:spacing w:val="11"/>
        </w:rPr>
        <w:t>公共服务体系建设，推进广播电视和旅游公共服务建设，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7"/>
        </w:rPr>
        <w:t>深入实施文化惠民工程，统筹推进基本公共文化服务标准化</w:t>
      </w:r>
      <w:r>
        <w:rPr>
          <w:rFonts w:ascii="FangSong" w:hAnsi="FangSong" w:eastAsia="FangSong" w:cs="FangSong"/>
          <w:sz w:val="31"/>
          <w:szCs w:val="31"/>
          <w:spacing w:val="5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均等化。</w:t>
      </w:r>
    </w:p>
    <w:p>
      <w:pPr>
        <w:ind w:left="30" w:right="258" w:firstLine="651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6.推进文化、广播电视和旅游科技创新发展，组织指</w:t>
      </w:r>
      <w:r>
        <w:rPr>
          <w:rFonts w:ascii="FangSong" w:hAnsi="FangSong" w:eastAsia="FangSong" w:cs="FangSong"/>
          <w:sz w:val="31"/>
          <w:szCs w:val="31"/>
          <w:spacing w:val="3"/>
        </w:rPr>
        <w:t>导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文物</w:t>
      </w:r>
      <w:r>
        <w:rPr>
          <w:rFonts w:ascii="FangSong" w:hAnsi="FangSong" w:eastAsia="FangSong" w:cs="FangSong"/>
          <w:sz w:val="31"/>
          <w:szCs w:val="31"/>
          <w:spacing w:val="11"/>
        </w:rPr>
        <w:t>和</w:t>
      </w:r>
      <w:r>
        <w:rPr>
          <w:rFonts w:ascii="FangSong" w:hAnsi="FangSong" w:eastAsia="FangSong" w:cs="FangSong"/>
          <w:sz w:val="31"/>
          <w:szCs w:val="31"/>
          <w:spacing w:val="8"/>
        </w:rPr>
        <w:t>博物馆领域科研项目、科技保护，推进文化、文物、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博物馆、广播电视、旅游领域信息化、标准化建设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36" w:right="258" w:firstLine="645"/>
        <w:spacing w:before="3"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7.负责非物质文化遗产保护，推动非物质文化遗产的</w:t>
      </w:r>
      <w:r>
        <w:rPr>
          <w:rFonts w:ascii="FangSong" w:hAnsi="FangSong" w:eastAsia="FangSong" w:cs="FangSong"/>
          <w:sz w:val="31"/>
          <w:szCs w:val="31"/>
          <w:spacing w:val="3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护、传承、普</w:t>
      </w:r>
      <w:r>
        <w:rPr>
          <w:rFonts w:ascii="FangSong" w:hAnsi="FangSong" w:eastAsia="FangSong" w:cs="FangSong"/>
          <w:sz w:val="31"/>
          <w:szCs w:val="31"/>
          <w:spacing w:val="2"/>
        </w:rPr>
        <w:t>及、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弘扬和振兴。负责文化创意产业的规划、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开</w:t>
      </w:r>
      <w:r>
        <w:rPr>
          <w:rFonts w:ascii="FangSong" w:hAnsi="FangSong" w:eastAsia="FangSong" w:cs="FangSong"/>
          <w:sz w:val="31"/>
          <w:szCs w:val="31"/>
          <w:spacing w:val="6"/>
        </w:rPr>
        <w:t>发、建设与管理。</w:t>
      </w:r>
    </w:p>
    <w:p>
      <w:pPr>
        <w:sectPr>
          <w:pgSz w:w="11906" w:h="16839"/>
          <w:pgMar w:top="1431" w:right="1543" w:bottom="0" w:left="1785" w:header="0" w:footer="0" w:gutter="0"/>
        </w:sectPr>
        <w:rPr/>
      </w:pPr>
    </w:p>
    <w:p>
      <w:pPr>
        <w:ind w:left="30" w:right="6" w:firstLine="651"/>
        <w:spacing w:before="210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8.组织实施文化、文物、广播电视、旅游资源普查、</w:t>
      </w:r>
      <w:r>
        <w:rPr>
          <w:rFonts w:ascii="FangSong" w:hAnsi="FangSong" w:eastAsia="FangSong" w:cs="FangSong"/>
          <w:sz w:val="31"/>
          <w:szCs w:val="31"/>
          <w:spacing w:val="5"/>
        </w:rPr>
        <w:t>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掘、保护与利用工作</w:t>
      </w:r>
      <w:r>
        <w:rPr>
          <w:rFonts w:ascii="FangSong" w:hAnsi="FangSong" w:eastAsia="FangSong" w:cs="FangSong"/>
          <w:sz w:val="31"/>
          <w:szCs w:val="31"/>
        </w:rPr>
        <w:t>，促进文化、广播电视和旅游产业发展。</w:t>
      </w:r>
    </w:p>
    <w:p>
      <w:pPr>
        <w:ind w:left="31" w:right="95" w:firstLine="650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9.指导文化、文物、广播电视和旅游市场发展，加强</w:t>
      </w:r>
      <w:r>
        <w:rPr>
          <w:rFonts w:ascii="FangSong" w:hAnsi="FangSong" w:eastAsia="FangSong" w:cs="FangSong"/>
          <w:sz w:val="31"/>
          <w:szCs w:val="31"/>
          <w:spacing w:val="5"/>
        </w:rPr>
        <w:t>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业监</w:t>
      </w:r>
      <w:r>
        <w:rPr>
          <w:rFonts w:ascii="FangSong" w:hAnsi="FangSong" w:eastAsia="FangSong" w:cs="FangSong"/>
          <w:sz w:val="31"/>
          <w:szCs w:val="31"/>
          <w:spacing w:val="12"/>
        </w:rPr>
        <w:t>管</w:t>
      </w:r>
      <w:r>
        <w:rPr>
          <w:rFonts w:ascii="FangSong" w:hAnsi="FangSong" w:eastAsia="FangSong" w:cs="FangSong"/>
          <w:sz w:val="31"/>
          <w:szCs w:val="31"/>
          <w:spacing w:val="8"/>
        </w:rPr>
        <w:t>和行业信用体系建设，依法规范文化、文物、广播电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视和旅游市场。</w:t>
      </w:r>
    </w:p>
    <w:p>
      <w:pPr>
        <w:ind w:left="37" w:right="95" w:firstLine="649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10.负责全区文化市场综合执法工作，监督管理全区</w:t>
      </w:r>
      <w:r>
        <w:rPr>
          <w:rFonts w:ascii="FangSong" w:hAnsi="FangSong" w:eastAsia="FangSong" w:cs="FangSong"/>
          <w:sz w:val="31"/>
          <w:szCs w:val="31"/>
          <w:spacing w:val="11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化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文物、广播电视和旅游市场，组织查处全区性、跨区域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文</w:t>
      </w:r>
      <w:r>
        <w:rPr>
          <w:rFonts w:ascii="FangSong" w:hAnsi="FangSong" w:eastAsia="FangSong" w:cs="FangSong"/>
          <w:sz w:val="31"/>
          <w:szCs w:val="31"/>
          <w:spacing w:val="12"/>
        </w:rPr>
        <w:t>化</w:t>
      </w:r>
      <w:r>
        <w:rPr>
          <w:rFonts w:ascii="FangSong" w:hAnsi="FangSong" w:eastAsia="FangSong" w:cs="FangSong"/>
          <w:sz w:val="31"/>
          <w:szCs w:val="31"/>
          <w:spacing w:val="8"/>
        </w:rPr>
        <w:t>、文物、广播电视和旅游等市场的违法违规行为，维护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市场秩序。</w:t>
      </w:r>
    </w:p>
    <w:p>
      <w:pPr>
        <w:ind w:left="44" w:right="6" w:firstLine="643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11.负责管理文化、广播电视领域和旅游对外交流合</w:t>
      </w:r>
      <w:r>
        <w:rPr>
          <w:rFonts w:ascii="FangSong" w:hAnsi="FangSong" w:eastAsia="FangSong" w:cs="FangSong"/>
          <w:sz w:val="31"/>
          <w:szCs w:val="31"/>
          <w:spacing w:val="9"/>
        </w:rPr>
        <w:t>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与</w:t>
      </w:r>
      <w:r>
        <w:rPr>
          <w:rFonts w:ascii="FangSong" w:hAnsi="FangSong" w:eastAsia="FangSong" w:cs="FangSong"/>
          <w:sz w:val="31"/>
          <w:szCs w:val="31"/>
          <w:spacing w:val="8"/>
        </w:rPr>
        <w:t>宣传推广工作，组织大型文化和旅游对外交流活动，推动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中华文化和</w:t>
      </w:r>
      <w:r>
        <w:rPr>
          <w:rFonts w:ascii="FangSong" w:hAnsi="FangSong" w:eastAsia="FangSong" w:cs="FangSong"/>
          <w:sz w:val="31"/>
          <w:szCs w:val="31"/>
        </w:rPr>
        <w:t>地方特色文化以及广播电视领域“走出去”工作。</w:t>
      </w:r>
    </w:p>
    <w:p>
      <w:pPr>
        <w:ind w:left="34" w:right="95" w:firstLine="653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12.负责区级文化、文物、广播电视和旅游系统及市</w:t>
      </w:r>
      <w:r>
        <w:rPr>
          <w:rFonts w:ascii="FangSong" w:hAnsi="FangSong" w:eastAsia="FangSong" w:cs="FangSong"/>
          <w:sz w:val="31"/>
          <w:szCs w:val="31"/>
          <w:spacing w:val="9"/>
        </w:rPr>
        <w:t>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0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产工作的综合协调与监督管理，对系统和行业的安全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生</w:t>
      </w:r>
      <w:r>
        <w:rPr>
          <w:rFonts w:ascii="FangSong" w:hAnsi="FangSong" w:eastAsia="FangSong" w:cs="FangSong"/>
          <w:sz w:val="31"/>
          <w:szCs w:val="31"/>
          <w:spacing w:val="15"/>
        </w:rPr>
        <w:t>产</w:t>
      </w:r>
      <w:r>
        <w:rPr>
          <w:rFonts w:ascii="FangSong" w:hAnsi="FangSong" w:eastAsia="FangSong" w:cs="FangSong"/>
          <w:sz w:val="31"/>
          <w:szCs w:val="31"/>
          <w:spacing w:val="8"/>
        </w:rPr>
        <w:t>和职业健康工作实施监督管理。制定职责范围内的安全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生</w:t>
      </w:r>
      <w:r>
        <w:rPr>
          <w:rFonts w:ascii="FangSong" w:hAnsi="FangSong" w:eastAsia="FangSong" w:cs="FangSong"/>
          <w:sz w:val="31"/>
          <w:szCs w:val="31"/>
          <w:spacing w:val="8"/>
        </w:rPr>
        <w:t>产年度监督检查计划并组织实施。</w:t>
      </w:r>
    </w:p>
    <w:p>
      <w:pPr>
        <w:ind w:left="26" w:firstLine="660"/>
        <w:spacing w:before="4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13.监督和指导全区文物保护、利用、宣传，社会文</w:t>
      </w:r>
      <w:r>
        <w:rPr>
          <w:rFonts w:ascii="FangSong" w:hAnsi="FangSong" w:eastAsia="FangSong" w:cs="FangSong"/>
          <w:sz w:val="31"/>
          <w:szCs w:val="31"/>
          <w:spacing w:val="9"/>
        </w:rPr>
        <w:t>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管理和考古工作。负责组织遴选、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申报区级及以上文物</w:t>
      </w:r>
      <w:r>
        <w:rPr>
          <w:rFonts w:ascii="FangSong" w:hAnsi="FangSong" w:eastAsia="FangSong" w:cs="FangSong"/>
          <w:sz w:val="31"/>
          <w:szCs w:val="31"/>
          <w:spacing w:val="1"/>
        </w:rPr>
        <w:t>保</w:t>
      </w:r>
      <w:r>
        <w:rPr>
          <w:rFonts w:ascii="FangSong" w:hAnsi="FangSong" w:eastAsia="FangSong" w:cs="FangSong"/>
          <w:sz w:val="31"/>
          <w:szCs w:val="31"/>
        </w:rPr>
        <w:t>护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单位，指导地方文物保护单位申报等工作。组织协调文物</w:t>
      </w:r>
      <w:r>
        <w:rPr>
          <w:rFonts w:ascii="FangSong" w:hAnsi="FangSong" w:eastAsia="FangSong" w:cs="FangSong"/>
          <w:sz w:val="31"/>
          <w:szCs w:val="31"/>
          <w:spacing w:val="6"/>
        </w:rPr>
        <w:t>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护、考古项目的实施。协同配合相关部门</w:t>
      </w:r>
      <w:r>
        <w:rPr>
          <w:rFonts w:ascii="FangSong" w:hAnsi="FangSong" w:eastAsia="FangSong" w:cs="FangSong"/>
          <w:sz w:val="31"/>
          <w:szCs w:val="31"/>
        </w:rPr>
        <w:t>开展世界地质公园、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历</w:t>
      </w:r>
      <w:r>
        <w:rPr>
          <w:rFonts w:ascii="FangSong" w:hAnsi="FangSong" w:eastAsia="FangSong" w:cs="FangSong"/>
          <w:sz w:val="31"/>
          <w:szCs w:val="31"/>
          <w:spacing w:val="7"/>
        </w:rPr>
        <w:t>史文化名镇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(村)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申报工作。</w:t>
      </w:r>
    </w:p>
    <w:p>
      <w:pPr>
        <w:ind w:left="31" w:right="95" w:firstLine="655"/>
        <w:spacing w:before="3" w:line="36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</w:t>
      </w: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.加强广播电视阵地建设和发展。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负责对各类广播电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视机</w:t>
      </w:r>
      <w:r>
        <w:rPr>
          <w:rFonts w:ascii="FangSong" w:hAnsi="FangSong" w:eastAsia="FangSong" w:cs="FangSong"/>
          <w:sz w:val="31"/>
          <w:szCs w:val="31"/>
          <w:spacing w:val="10"/>
        </w:rPr>
        <w:t>构</w:t>
      </w:r>
      <w:r>
        <w:rPr>
          <w:rFonts w:ascii="FangSong" w:hAnsi="FangSong" w:eastAsia="FangSong" w:cs="FangSong"/>
          <w:sz w:val="31"/>
          <w:szCs w:val="31"/>
          <w:spacing w:val="8"/>
        </w:rPr>
        <w:t>进行行业监管，会同有关部门对网络视听节目服务机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6" w:right="242"/>
        <w:spacing w:before="207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构进行监管。指导、监督实施行业技术标准。负责广播电</w:t>
      </w:r>
      <w:r>
        <w:rPr>
          <w:rFonts w:ascii="FangSong" w:hAnsi="FangSong" w:eastAsia="FangSong" w:cs="FangSong"/>
          <w:sz w:val="31"/>
          <w:szCs w:val="31"/>
          <w:spacing w:val="8"/>
        </w:rPr>
        <w:t>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节目传输覆盖和安全播出的监督管理，推进应急广播体系</w:t>
      </w:r>
      <w:r>
        <w:rPr>
          <w:rFonts w:ascii="FangSong" w:hAnsi="FangSong" w:eastAsia="FangSong" w:cs="FangSong"/>
          <w:sz w:val="31"/>
          <w:szCs w:val="31"/>
          <w:spacing w:val="8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设。推进广电网与电信网、互联网三网融合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22" w:right="388" w:firstLine="664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>5.负责职责范围内的安全生产和职业健康、生态环境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护、审批服务便民化等工作。</w:t>
      </w:r>
    </w:p>
    <w:p>
      <w:pPr>
        <w:ind w:left="26" w:right="244" w:firstLine="660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16.推进文化、文物、广播电视和旅游行业人才队伍</w:t>
      </w:r>
      <w:r>
        <w:rPr>
          <w:rFonts w:ascii="FangSong" w:hAnsi="FangSong" w:eastAsia="FangSong" w:cs="FangSong"/>
          <w:sz w:val="31"/>
          <w:szCs w:val="31"/>
          <w:spacing w:val="9"/>
        </w:rPr>
        <w:t>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设。</w:t>
      </w:r>
    </w:p>
    <w:p>
      <w:pPr>
        <w:ind w:left="687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17.完成区</w:t>
      </w:r>
      <w:r>
        <w:rPr>
          <w:rFonts w:ascii="FangSong" w:hAnsi="FangSong" w:eastAsia="FangSong" w:cs="FangSong"/>
          <w:sz w:val="31"/>
          <w:szCs w:val="31"/>
          <w:spacing w:val="-1"/>
        </w:rPr>
        <w:t>委、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区政府交办的其他任务。</w:t>
      </w:r>
    </w:p>
    <w:p>
      <w:pPr>
        <w:ind w:left="687"/>
        <w:spacing w:before="218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18</w:t>
      </w:r>
      <w:r>
        <w:rPr>
          <w:rFonts w:ascii="FangSong" w:hAnsi="FangSong" w:eastAsia="FangSong" w:cs="FangSong"/>
          <w:sz w:val="31"/>
          <w:szCs w:val="31"/>
          <w:spacing w:val="3"/>
        </w:rPr>
        <w:t>.</w:t>
      </w:r>
      <w:r>
        <w:rPr>
          <w:rFonts w:ascii="FangSong" w:hAnsi="FangSong" w:eastAsia="FangSong" w:cs="FangSong"/>
          <w:sz w:val="31"/>
          <w:szCs w:val="31"/>
          <w:spacing w:val="2"/>
        </w:rPr>
        <w:t>职能转变。</w:t>
      </w:r>
    </w:p>
    <w:p>
      <w:pPr>
        <w:ind w:left="31" w:right="242" w:firstLine="627"/>
        <w:spacing w:before="185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1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以人民美好生活为引导，用好文化创意、科技创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新和</w:t>
      </w:r>
      <w:r>
        <w:rPr>
          <w:rFonts w:ascii="FangSong" w:hAnsi="FangSong" w:eastAsia="FangSong" w:cs="FangSong"/>
          <w:sz w:val="31"/>
          <w:szCs w:val="31"/>
          <w:spacing w:val="12"/>
        </w:rPr>
        <w:t>社</w:t>
      </w:r>
      <w:r>
        <w:rPr>
          <w:rFonts w:ascii="FangSong" w:hAnsi="FangSong" w:eastAsia="FangSong" w:cs="FangSong"/>
          <w:sz w:val="31"/>
          <w:szCs w:val="31"/>
          <w:spacing w:val="8"/>
        </w:rPr>
        <w:t>会投资等新动能，统筹推进文化事业、文化产业、旅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游</w:t>
      </w:r>
      <w:r>
        <w:rPr>
          <w:rFonts w:ascii="FangSong" w:hAnsi="FangSong" w:eastAsia="FangSong" w:cs="FangSong"/>
          <w:sz w:val="31"/>
          <w:szCs w:val="31"/>
          <w:spacing w:val="7"/>
        </w:rPr>
        <w:t>业与相关产业融合发展。</w:t>
      </w:r>
    </w:p>
    <w:p>
      <w:pPr>
        <w:ind w:left="34" w:right="160" w:firstLine="625"/>
        <w:spacing w:before="2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(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)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统筹</w:t>
      </w:r>
      <w:r>
        <w:rPr>
          <w:rFonts w:ascii="FangSong" w:hAnsi="FangSong" w:eastAsia="FangSong" w:cs="FangSong"/>
          <w:sz w:val="31"/>
          <w:szCs w:val="31"/>
        </w:rPr>
        <w:t>推进文物保护利用传承，深化文物体制改革，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注重</w:t>
      </w:r>
      <w:r>
        <w:rPr>
          <w:rFonts w:ascii="FangSong" w:hAnsi="FangSong" w:eastAsia="FangSong" w:cs="FangSong"/>
          <w:sz w:val="31"/>
          <w:szCs w:val="31"/>
          <w:spacing w:val="10"/>
        </w:rPr>
        <w:t>革</w:t>
      </w:r>
      <w:r>
        <w:rPr>
          <w:rFonts w:ascii="FangSong" w:hAnsi="FangSong" w:eastAsia="FangSong" w:cs="FangSong"/>
          <w:sz w:val="31"/>
          <w:szCs w:val="31"/>
          <w:spacing w:val="8"/>
        </w:rPr>
        <w:t>命文物保护展示，提升博物馆公共服务能力，促进文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物市场有序发展。</w:t>
      </w:r>
    </w:p>
    <w:p>
      <w:pPr>
        <w:ind w:left="42" w:right="244" w:firstLine="616"/>
        <w:spacing w:before="1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(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3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)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巩固旅游业的战略性支柱产业地位，提升文化软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实</w:t>
      </w:r>
      <w:r>
        <w:rPr>
          <w:rFonts w:ascii="FangSong" w:hAnsi="FangSong" w:eastAsia="FangSong" w:cs="FangSong"/>
          <w:sz w:val="31"/>
          <w:szCs w:val="31"/>
          <w:spacing w:val="5"/>
        </w:rPr>
        <w:t>力、旅游竞争力。</w:t>
      </w:r>
    </w:p>
    <w:p>
      <w:pPr>
        <w:ind w:left="23" w:firstLine="635"/>
        <w:spacing w:before="3" w:line="35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4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协调推动网络视听节目管理健康发展。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强化广播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电</w:t>
      </w:r>
      <w:r>
        <w:rPr>
          <w:rFonts w:ascii="FangSong" w:hAnsi="FangSong" w:eastAsia="FangSong" w:cs="FangSong"/>
          <w:sz w:val="31"/>
          <w:szCs w:val="31"/>
          <w:spacing w:val="6"/>
        </w:rPr>
        <w:t>视民营机构的监管。加强全区广播电视领域机制体制改革，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提</w:t>
      </w:r>
      <w:r>
        <w:rPr>
          <w:rFonts w:ascii="FangSong" w:hAnsi="FangSong" w:eastAsia="FangSong" w:cs="FangSong"/>
          <w:sz w:val="31"/>
          <w:szCs w:val="31"/>
          <w:spacing w:val="8"/>
        </w:rPr>
        <w:t>高广播电视服务质量和水平。</w:t>
      </w:r>
    </w:p>
    <w:p>
      <w:pPr>
        <w:ind w:left="63" w:right="244" w:firstLine="595"/>
        <w:spacing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(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5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深化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“放管服”改革，进一步简政放权，强化事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中</w:t>
      </w:r>
      <w:r>
        <w:rPr>
          <w:rFonts w:ascii="FangSong" w:hAnsi="FangSong" w:eastAsia="FangSong" w:cs="FangSong"/>
          <w:sz w:val="31"/>
          <w:szCs w:val="31"/>
          <w:spacing w:val="6"/>
        </w:rPr>
        <w:t>事后监管，推进审批服务便民化。</w:t>
      </w:r>
    </w:p>
    <w:p>
      <w:pPr>
        <w:ind w:left="687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19.与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区农业农村</w:t>
      </w:r>
      <w:r>
        <w:rPr>
          <w:rFonts w:ascii="FangSong" w:hAnsi="FangSong" w:eastAsia="FangSong" w:cs="FangSong"/>
          <w:sz w:val="31"/>
          <w:szCs w:val="31"/>
          <w:spacing w:val="1"/>
        </w:rPr>
        <w:t>局的有关职责分工。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区农业农村局负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23" w:right="242" w:firstLine="12"/>
        <w:spacing w:before="210" w:line="36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责休闲农业推</w:t>
      </w:r>
      <w:r>
        <w:rPr>
          <w:rFonts w:ascii="FangSong" w:hAnsi="FangSong" w:eastAsia="FangSong" w:cs="FangSong"/>
          <w:sz w:val="31"/>
          <w:szCs w:val="31"/>
          <w:spacing w:val="2"/>
        </w:rPr>
        <w:t>动工作。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区文化广电旅游局会同区农业农村局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建立健全协同配合机制，推动乡村旅游工作</w:t>
      </w:r>
      <w:r>
        <w:rPr>
          <w:rFonts w:ascii="FangSong" w:hAnsi="FangSong" w:eastAsia="FangSong" w:cs="FangSong"/>
          <w:sz w:val="31"/>
          <w:szCs w:val="31"/>
          <w:spacing w:val="8"/>
        </w:rPr>
        <w:t>。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ind w:left="659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三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人员概况。</w:t>
      </w:r>
    </w:p>
    <w:p>
      <w:pPr>
        <w:ind w:left="30" w:right="158" w:firstLine="999"/>
        <w:spacing w:before="214" w:line="35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区</w:t>
      </w:r>
      <w:r>
        <w:rPr>
          <w:rFonts w:ascii="FangSong" w:hAnsi="FangSong" w:eastAsia="FangSong" w:cs="FangSong"/>
          <w:sz w:val="31"/>
          <w:szCs w:val="31"/>
          <w:spacing w:val="6"/>
        </w:rPr>
        <w:t>文化广电旅游局行政编制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名，在岗人员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名；机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关工勤人员编</w:t>
      </w:r>
      <w:r>
        <w:rPr>
          <w:rFonts w:ascii="FangSong" w:hAnsi="FangSong" w:eastAsia="FangSong" w:cs="FangSong"/>
          <w:sz w:val="31"/>
          <w:szCs w:val="31"/>
          <w:spacing w:val="2"/>
        </w:rPr>
        <w:t>制数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名，在岗人员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名；参照公务员法管理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的事业编制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名，在岗人员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名；下属事业单位编制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名，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在</w:t>
      </w:r>
      <w:r>
        <w:rPr>
          <w:rFonts w:ascii="FangSong" w:hAnsi="FangSong" w:eastAsia="FangSong" w:cs="FangSong"/>
          <w:sz w:val="31"/>
          <w:szCs w:val="31"/>
          <w:spacing w:val="15"/>
        </w:rPr>
        <w:t>岗人员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名。</w:t>
      </w:r>
    </w:p>
    <w:p>
      <w:pPr>
        <w:ind w:left="672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4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、部门财政资金收支情况</w:t>
      </w:r>
    </w:p>
    <w:p>
      <w:pPr>
        <w:ind w:left="659"/>
        <w:spacing w:before="16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一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部门财政资金收入情</w:t>
      </w:r>
      <w:r>
        <w:rPr>
          <w:rFonts w:ascii="FangSong" w:hAnsi="FangSong" w:eastAsia="FangSong" w:cs="FangSong"/>
          <w:sz w:val="31"/>
          <w:szCs w:val="31"/>
          <w:spacing w:val="-1"/>
        </w:rPr>
        <w:t>况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25" w:right="239" w:firstLine="654"/>
        <w:spacing w:before="194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2020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年总收入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329.79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万元。其中：一般公共预算财政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拨款收入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60.31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万元、政府性基金预算财政拨款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国有资本经营预算</w:t>
      </w:r>
      <w:r>
        <w:rPr>
          <w:rFonts w:ascii="FangSong" w:hAnsi="FangSong" w:eastAsia="FangSong" w:cs="FangSong"/>
          <w:sz w:val="31"/>
          <w:szCs w:val="31"/>
          <w:spacing w:val="3"/>
        </w:rPr>
        <w:t>财</w:t>
      </w:r>
      <w:r>
        <w:rPr>
          <w:rFonts w:ascii="FangSong" w:hAnsi="FangSong" w:eastAsia="FangSong" w:cs="FangSong"/>
          <w:sz w:val="31"/>
          <w:szCs w:val="31"/>
          <w:spacing w:val="2"/>
        </w:rPr>
        <w:t>政拨款收入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万元，上级补助收入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元，事业收入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</w:t>
      </w:r>
      <w:r>
        <w:rPr>
          <w:rFonts w:ascii="FangSong" w:hAnsi="FangSong" w:eastAsia="FangSong" w:cs="FangSong"/>
          <w:sz w:val="31"/>
          <w:szCs w:val="31"/>
          <w:spacing w:val="2"/>
        </w:rPr>
        <w:t>元，经营收入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万元，附属单位上缴收入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万元，其他收入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万元，年初结转和结余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269.48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万元。</w:t>
      </w:r>
    </w:p>
    <w:p>
      <w:pPr>
        <w:ind w:left="659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二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部门财政资金支出</w:t>
      </w:r>
      <w:r>
        <w:rPr>
          <w:rFonts w:ascii="FangSong" w:hAnsi="FangSong" w:eastAsia="FangSong" w:cs="FangSong"/>
          <w:sz w:val="31"/>
          <w:szCs w:val="31"/>
          <w:spacing w:val="-1"/>
        </w:rPr>
        <w:t>情况。</w:t>
      </w:r>
    </w:p>
    <w:p>
      <w:pPr>
        <w:ind w:left="35" w:right="386" w:firstLine="626"/>
        <w:spacing w:before="175" w:line="3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2020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年总支出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647.40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万元。其中文化旅游体育与</w:t>
      </w:r>
      <w:r>
        <w:rPr>
          <w:rFonts w:ascii="FangSong" w:hAnsi="FangSong" w:eastAsia="FangSong" w:cs="FangSong"/>
          <w:sz w:val="31"/>
          <w:szCs w:val="31"/>
          <w:spacing w:val="4"/>
        </w:rPr>
        <w:t>传</w:t>
      </w:r>
      <w:r>
        <w:rPr>
          <w:rFonts w:ascii="FangSong" w:hAnsi="FangSong" w:eastAsia="FangSong" w:cs="FangSong"/>
          <w:sz w:val="31"/>
          <w:szCs w:val="31"/>
        </w:rPr>
        <w:t>媒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支出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59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6.81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万元，社会保障和就业支出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29.2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万元，卫生健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康支出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8.37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</w:t>
      </w:r>
      <w:r>
        <w:rPr>
          <w:rFonts w:ascii="FangSong" w:hAnsi="FangSong" w:eastAsia="FangSong" w:cs="FangSong"/>
          <w:sz w:val="31"/>
          <w:szCs w:val="31"/>
        </w:rPr>
        <w:t>住房保障支出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13.02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</w:t>
      </w:r>
    </w:p>
    <w:p>
      <w:pPr>
        <w:ind w:left="673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、部门整体预算绩效管理情况</w:t>
      </w:r>
    </w:p>
    <w:p>
      <w:pPr>
        <w:ind w:left="659"/>
        <w:spacing w:before="17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(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一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)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部门预算管理。</w:t>
      </w:r>
    </w:p>
    <w:p>
      <w:pPr>
        <w:ind w:left="38" w:firstLine="618"/>
        <w:spacing w:before="209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包</w:t>
      </w:r>
      <w:r>
        <w:rPr>
          <w:rFonts w:ascii="FangSong" w:hAnsi="FangSong" w:eastAsia="FangSong" w:cs="FangSong"/>
          <w:sz w:val="31"/>
          <w:szCs w:val="31"/>
          <w:spacing w:val="6"/>
        </w:rPr>
        <w:t>括开展了预算事前绩效评估，对项目编制了绩效目标，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预算执行过程中，对项目开展绩效监控</w:t>
      </w:r>
      <w:r>
        <w:rPr>
          <w:rFonts w:ascii="FangSong" w:hAnsi="FangSong" w:eastAsia="FangSong" w:cs="FangSong"/>
          <w:sz w:val="31"/>
          <w:szCs w:val="31"/>
          <w:spacing w:val="7"/>
        </w:rPr>
        <w:t>。</w:t>
      </w:r>
    </w:p>
    <w:p>
      <w:pPr>
        <w:ind w:left="659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0"/>
        </w:rPr>
        <w:t>(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二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)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结果应用情况。</w:t>
      </w:r>
    </w:p>
    <w:p>
      <w:pPr>
        <w:sectPr>
          <w:pgSz w:w="11906" w:h="16839"/>
          <w:pgMar w:top="1431" w:right="1560" w:bottom="0" w:left="1785" w:header="0" w:footer="0" w:gutter="0"/>
        </w:sectPr>
        <w:rPr/>
      </w:pPr>
    </w:p>
    <w:p>
      <w:pPr>
        <w:ind w:left="27" w:right="252" w:firstLine="629"/>
        <w:spacing w:before="198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包</w:t>
      </w:r>
      <w:r>
        <w:rPr>
          <w:rFonts w:ascii="FangSong" w:hAnsi="FangSong" w:eastAsia="FangSong" w:cs="FangSong"/>
          <w:sz w:val="31"/>
          <w:szCs w:val="31"/>
          <w:spacing w:val="9"/>
        </w:rPr>
        <w:t>括绩效目标完成情况自评、评价结果整改和应用结果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反</w:t>
      </w:r>
      <w:r>
        <w:rPr>
          <w:rFonts w:ascii="FangSong" w:hAnsi="FangSong" w:eastAsia="FangSong" w:cs="FangSong"/>
          <w:sz w:val="31"/>
          <w:szCs w:val="31"/>
          <w:spacing w:val="5"/>
        </w:rPr>
        <w:t>馈等情况。</w:t>
      </w:r>
    </w:p>
    <w:p>
      <w:pPr>
        <w:ind w:left="686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0"/>
        </w:rPr>
        <w:t>四</w:t>
      </w:r>
      <w:r>
        <w:rPr>
          <w:rFonts w:ascii="SimHei" w:hAnsi="SimHei" w:eastAsia="SimHei" w:cs="SimHei"/>
          <w:sz w:val="31"/>
          <w:szCs w:val="31"/>
          <w:spacing w:val="6"/>
        </w:rPr>
        <w:t>、评价结论及建议</w:t>
      </w:r>
    </w:p>
    <w:p>
      <w:pPr>
        <w:ind w:left="659"/>
        <w:spacing w:before="19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一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评价结论。</w:t>
      </w:r>
    </w:p>
    <w:p>
      <w:pPr>
        <w:ind w:left="659" w:firstLine="15"/>
        <w:spacing w:before="208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有效降低本单位行政成本，提高项目实施的质量和水平</w:t>
      </w:r>
      <w:r>
        <w:rPr>
          <w:rFonts w:ascii="FangSong" w:hAnsi="FangSong" w:eastAsia="FangSong" w:cs="FangSong"/>
          <w:sz w:val="31"/>
          <w:szCs w:val="31"/>
          <w:spacing w:val="1"/>
        </w:rPr>
        <w:t>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存在问题。</w:t>
      </w:r>
    </w:p>
    <w:p>
      <w:pPr>
        <w:ind w:left="687"/>
        <w:spacing w:before="30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.经费保障日趋困难</w:t>
      </w:r>
    </w:p>
    <w:p>
      <w:pPr>
        <w:ind w:left="679"/>
        <w:spacing w:before="310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  <w:position w:val="2"/>
        </w:rPr>
        <w:t>2.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因绩效目标设定人员不同，会出现高估和低估的偏差。</w:t>
      </w:r>
    </w:p>
    <w:p>
      <w:pPr>
        <w:ind w:left="498"/>
        <w:spacing w:before="310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1"/>
        </w:rPr>
        <w:t>(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三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)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改进建议。</w:t>
      </w:r>
    </w:p>
    <w:p>
      <w:pPr>
        <w:ind w:left="692"/>
        <w:spacing w:before="30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  <w:position w:val="21"/>
        </w:rPr>
        <w:t>1.</w:t>
      </w:r>
      <w:r>
        <w:rPr>
          <w:rFonts w:ascii="Times New Roman" w:hAnsi="Times New Roman" w:eastAsia="Times New Roman" w:cs="Times New Roman"/>
          <w:sz w:val="31"/>
          <w:szCs w:val="31"/>
          <w:spacing w:val="1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21"/>
        </w:rPr>
        <w:t>区财政在压缩经费时充分考虑人员、水电等刚性支出，</w:t>
      </w:r>
    </w:p>
    <w:p>
      <w:pPr>
        <w:ind w:left="30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理安排资金。</w:t>
      </w:r>
    </w:p>
    <w:p>
      <w:pPr>
        <w:ind w:left="23" w:right="252" w:firstLine="655"/>
        <w:spacing w:before="173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5"/>
        </w:rPr>
        <w:t>2</w:t>
      </w:r>
      <w:r>
        <w:rPr>
          <w:rFonts w:ascii="FangSong" w:hAnsi="FangSong" w:eastAsia="FangSong" w:cs="FangSong"/>
          <w:sz w:val="31"/>
          <w:szCs w:val="31"/>
          <w:spacing w:val="21"/>
        </w:rPr>
        <w:t>.项目绩效目标的设定除财务和相关经办人员共同设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定外，还应加强绩效目标设定审核和细化工作，提高绩效</w:t>
      </w:r>
      <w:r>
        <w:rPr>
          <w:rFonts w:ascii="FangSong" w:hAnsi="FangSong" w:eastAsia="FangSong" w:cs="FangSong"/>
          <w:sz w:val="31"/>
          <w:szCs w:val="31"/>
          <w:spacing w:val="8"/>
        </w:rPr>
        <w:t>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bookmarkStart w:name="_bookmark18" w:id="18"/>
      <w:bookmarkEnd w:id="18"/>
      <w:r>
        <w:rPr>
          <w:rFonts w:ascii="FangSong" w:hAnsi="FangSong" w:eastAsia="FangSong" w:cs="FangSong"/>
          <w:sz w:val="31"/>
          <w:szCs w:val="31"/>
          <w:spacing w:val="8"/>
        </w:rPr>
        <w:t>标</w:t>
      </w:r>
      <w:r>
        <w:rPr>
          <w:rFonts w:ascii="FangSong" w:hAnsi="FangSong" w:eastAsia="FangSong" w:cs="FangSong"/>
          <w:sz w:val="31"/>
          <w:szCs w:val="31"/>
          <w:spacing w:val="6"/>
        </w:rPr>
        <w:t>的准确性。</w:t>
      </w:r>
    </w:p>
    <w:p>
      <w:pPr>
        <w:sectPr>
          <w:pgSz w:w="11906" w:h="16839"/>
          <w:pgMar w:top="1431" w:right="1549" w:bottom="0" w:left="1785" w:header="0" w:footer="0" w:gutter="0"/>
        </w:sectPr>
        <w:rPr/>
      </w:pPr>
    </w:p>
    <w:p>
      <w:pPr>
        <w:ind w:left="44"/>
        <w:spacing w:before="198" w:line="230" w:lineRule="auto"/>
        <w:outlineLvl w:val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22"/>
        </w:rPr>
        <w:t>附</w:t>
      </w:r>
      <w:r>
        <w:rPr>
          <w:rFonts w:ascii="SimHei" w:hAnsi="SimHei" w:eastAsia="SimHei" w:cs="SimHei"/>
          <w:sz w:val="31"/>
          <w:szCs w:val="31"/>
          <w:spacing w:val="-18"/>
        </w:rPr>
        <w:t>件</w:t>
      </w:r>
      <w:r>
        <w:rPr>
          <w:rFonts w:ascii="SimHei" w:hAnsi="SimHei" w:eastAsia="SimHei" w:cs="SimHei"/>
          <w:sz w:val="31"/>
          <w:szCs w:val="31"/>
          <w:spacing w:val="-18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-18"/>
        </w:rPr>
        <w:t>2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410"/>
        <w:spacing w:before="184" w:line="186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三馆一站免开区级配套项目</w:t>
      </w:r>
      <w:r>
        <w:rPr>
          <w:rFonts w:ascii="Microsoft YaHei" w:hAnsi="Microsoft YaHei" w:eastAsia="Microsoft YaHei" w:cs="Microsoft YaHei"/>
          <w:sz w:val="43"/>
          <w:szCs w:val="43"/>
          <w:spacing w:val="21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2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1"/>
        <w:spacing w:before="100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687"/>
        <w:spacing w:before="228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1．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三馆一站免开区级配套项目，是指图书馆、</w:t>
      </w:r>
      <w:r>
        <w:rPr>
          <w:rFonts w:ascii="FangSong" w:hAnsi="FangSong" w:eastAsia="FangSong" w:cs="FangSong"/>
          <w:sz w:val="31"/>
          <w:szCs w:val="31"/>
        </w:rPr>
        <w:t>美术馆、</w:t>
      </w:r>
    </w:p>
    <w:p>
      <w:pPr>
        <w:ind w:left="28" w:right="97" w:hanging="7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街道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(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乡镇)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文化站免费开放本级怕配套资金项目，免</w:t>
      </w:r>
      <w:r>
        <w:rPr>
          <w:rFonts w:ascii="FangSong" w:hAnsi="FangSong" w:eastAsia="FangSong" w:cs="FangSong"/>
          <w:sz w:val="31"/>
          <w:szCs w:val="31"/>
        </w:rPr>
        <w:t>开资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金共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80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万，本级配</w:t>
      </w:r>
      <w:r>
        <w:rPr>
          <w:rFonts w:ascii="FangSong" w:hAnsi="FangSong" w:eastAsia="FangSong" w:cs="FangSong"/>
          <w:sz w:val="31"/>
          <w:szCs w:val="31"/>
          <w:spacing w:val="-1"/>
        </w:rPr>
        <w:t>套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9.8</w:t>
      </w:r>
      <w:r>
        <w:rPr>
          <w:rFonts w:ascii="FangSong" w:hAnsi="FangSong" w:eastAsia="FangSong" w:cs="FangSong"/>
          <w:sz w:val="31"/>
          <w:szCs w:val="31"/>
          <w:spacing w:val="-1"/>
        </w:rPr>
        <w:t>%，配套金额为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万。</w:t>
      </w:r>
    </w:p>
    <w:p>
      <w:pPr>
        <w:ind w:left="75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2</w:t>
      </w:r>
      <w:r>
        <w:rPr>
          <w:rFonts w:ascii="FangSong" w:hAnsi="FangSong" w:eastAsia="FangSong" w:cs="FangSong"/>
          <w:sz w:val="31"/>
          <w:szCs w:val="31"/>
          <w:spacing w:val="7"/>
        </w:rPr>
        <w:t>．项目立项、资金申报的依据。</w:t>
      </w:r>
    </w:p>
    <w:p>
      <w:pPr>
        <w:ind w:left="30" w:right="95" w:firstLine="717"/>
        <w:spacing w:before="19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按照</w:t>
      </w:r>
      <w:r>
        <w:rPr>
          <w:rFonts w:ascii="FangSong" w:hAnsi="FangSong" w:eastAsia="FangSong" w:cs="FangSong"/>
          <w:sz w:val="31"/>
          <w:szCs w:val="31"/>
          <w:spacing w:val="11"/>
        </w:rPr>
        <w:t>《</w:t>
      </w:r>
      <w:r>
        <w:rPr>
          <w:rFonts w:ascii="FangSong" w:hAnsi="FangSong" w:eastAsia="FangSong" w:cs="FangSong"/>
          <w:sz w:val="31"/>
          <w:szCs w:val="31"/>
          <w:spacing w:val="7"/>
        </w:rPr>
        <w:t>关于下达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2021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年中央、省和市补助美术馆、公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共图书馆、文化馆</w:t>
      </w:r>
      <w:r>
        <w:rPr>
          <w:rFonts w:ascii="FangSong" w:hAnsi="FangSong" w:eastAsia="FangSong" w:cs="FangSong"/>
          <w:sz w:val="31"/>
          <w:szCs w:val="31"/>
          <w:spacing w:val="-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站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)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免费开放专项资金的通知》(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自财</w:t>
      </w:r>
    </w:p>
    <w:p>
      <w:pPr>
        <w:ind w:left="26"/>
        <w:spacing w:line="41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  <w:position w:val="2"/>
        </w:rPr>
        <w:t>教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〔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〕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16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号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)要求，按照区级配套标准，配套资金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"/>
        </w:rPr>
        <w:t>9.8%</w:t>
      </w:r>
      <w:r>
        <w:rPr>
          <w:rFonts w:ascii="FangSong" w:hAnsi="FangSong" w:eastAsia="FangSong" w:cs="FangSong"/>
          <w:sz w:val="31"/>
          <w:szCs w:val="31"/>
          <w:spacing w:val="-7"/>
          <w:position w:val="2"/>
        </w:rPr>
        <w:t>。</w:t>
      </w:r>
    </w:p>
    <w:p>
      <w:pPr>
        <w:ind w:left="771"/>
        <w:spacing w:before="230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22"/>
        </w:rPr>
        <w:t>3．资金管理办法制定情况，资金支持具体项目的条件</w:t>
      </w:r>
      <w:r>
        <w:rPr>
          <w:rFonts w:ascii="FangSong" w:hAnsi="FangSong" w:eastAsia="FangSong" w:cs="FangSong"/>
          <w:sz w:val="31"/>
          <w:szCs w:val="31"/>
          <w:spacing w:val="1"/>
          <w:position w:val="22"/>
        </w:rPr>
        <w:t>、</w:t>
      </w:r>
    </w:p>
    <w:p>
      <w:pPr>
        <w:ind w:left="5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7" w:right="96" w:firstLine="653"/>
        <w:spacing w:before="17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资金由</w:t>
      </w:r>
      <w:r>
        <w:rPr>
          <w:rFonts w:ascii="FangSong" w:hAnsi="FangSong" w:eastAsia="FangSong" w:cs="FangSong"/>
          <w:sz w:val="31"/>
          <w:szCs w:val="31"/>
          <w:spacing w:val="4"/>
        </w:rPr>
        <w:t>区财政划拨给区文广旅局，项目资金预算为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  <w:spacing w:val="4"/>
        </w:rPr>
        <w:t>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管理制度》执行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39"/>
        <w:spacing w:before="29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6"/>
          <w:position w:val="22"/>
        </w:rPr>
        <w:t>4</w:t>
      </w:r>
      <w:r>
        <w:rPr>
          <w:rFonts w:ascii="FangSong" w:hAnsi="FangSong" w:eastAsia="FangSong" w:cs="FangSong"/>
          <w:sz w:val="31"/>
          <w:szCs w:val="31"/>
          <w:spacing w:val="9"/>
          <w:position w:val="22"/>
        </w:rPr>
        <w:t>．</w:t>
      </w: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资金分配的原则及考虑因素。</w:t>
      </w:r>
    </w:p>
    <w:p>
      <w:pPr>
        <w:ind w:left="681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资</w:t>
      </w:r>
      <w:r>
        <w:rPr>
          <w:rFonts w:ascii="FangSong" w:hAnsi="FangSong" w:eastAsia="FangSong" w:cs="FangSong"/>
          <w:sz w:val="31"/>
          <w:szCs w:val="31"/>
          <w:spacing w:val="11"/>
        </w:rPr>
        <w:t>金</w:t>
      </w:r>
      <w:r>
        <w:rPr>
          <w:rFonts w:ascii="FangSong" w:hAnsi="FangSong" w:eastAsia="FangSong" w:cs="FangSong"/>
          <w:sz w:val="31"/>
          <w:szCs w:val="31"/>
          <w:spacing w:val="7"/>
        </w:rPr>
        <w:t>按照免开金额规定的额度支付。</w:t>
      </w:r>
    </w:p>
    <w:p>
      <w:pPr>
        <w:ind w:left="738"/>
        <w:spacing w:before="226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681"/>
        <w:spacing w:before="14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主要用于支持图书馆、美术馆、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乡镇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(街道)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文化站开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7"/>
        <w:spacing w:before="163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放</w:t>
      </w:r>
      <w:r>
        <w:rPr>
          <w:rFonts w:ascii="FangSong" w:hAnsi="FangSong" w:eastAsia="FangSong" w:cs="FangSong"/>
          <w:sz w:val="31"/>
          <w:szCs w:val="31"/>
          <w:spacing w:val="15"/>
        </w:rPr>
        <w:t>，</w:t>
      </w:r>
      <w:r>
        <w:rPr>
          <w:rFonts w:ascii="FangSong" w:hAnsi="FangSong" w:eastAsia="FangSong" w:cs="FangSong"/>
          <w:sz w:val="31"/>
          <w:szCs w:val="31"/>
          <w:spacing w:val="8"/>
        </w:rPr>
        <w:t>免费提供培训、讲座等，服务群众需求。</w:t>
      </w:r>
    </w:p>
    <w:p>
      <w:pPr>
        <w:ind w:left="758"/>
        <w:spacing w:before="299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"/>
        </w:rPr>
        <w:t>2．项目应实现的具体绩效目标，包括目标的量化、</w:t>
      </w:r>
      <w:r>
        <w:rPr>
          <w:rFonts w:ascii="FangSong" w:hAnsi="FangSong" w:eastAsia="FangSong" w:cs="FangSong"/>
          <w:sz w:val="31"/>
          <w:szCs w:val="31"/>
          <w:spacing w:val="11"/>
          <w:position w:val="2"/>
        </w:rPr>
        <w:t>细</w:t>
      </w:r>
    </w:p>
    <w:p>
      <w:pPr>
        <w:ind w:left="37"/>
        <w:spacing w:before="19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39" w:line="4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3"/>
        </w:rPr>
        <w:t>按进度有</w:t>
      </w:r>
      <w:r>
        <w:rPr>
          <w:rFonts w:ascii="FangSong" w:hAnsi="FangSong" w:eastAsia="FangSong" w:cs="FangSong"/>
          <w:sz w:val="31"/>
          <w:szCs w:val="31"/>
          <w:spacing w:val="2"/>
          <w:position w:val="3"/>
        </w:rPr>
        <w:t>序执行，完成率</w:t>
      </w:r>
      <w:r>
        <w:rPr>
          <w:rFonts w:ascii="FangSong" w:hAnsi="FangSong" w:eastAsia="FangSong" w:cs="FangSong"/>
          <w:sz w:val="31"/>
          <w:szCs w:val="31"/>
          <w:spacing w:val="2"/>
          <w:position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  <w:position w:val="3"/>
        </w:rPr>
        <w:t>100</w:t>
      </w:r>
      <w:r>
        <w:rPr>
          <w:rFonts w:ascii="Calibri" w:hAnsi="Calibri" w:eastAsia="Calibri" w:cs="Calibri"/>
          <w:sz w:val="31"/>
          <w:szCs w:val="31"/>
          <w:spacing w:val="2"/>
          <w:position w:val="3"/>
        </w:rPr>
        <w:t>%</w:t>
      </w:r>
      <w:r>
        <w:rPr>
          <w:rFonts w:ascii="FangSong" w:hAnsi="FangSong" w:eastAsia="FangSong" w:cs="FangSong"/>
          <w:sz w:val="31"/>
          <w:szCs w:val="31"/>
          <w:spacing w:val="2"/>
          <w:position w:val="3"/>
        </w:rPr>
        <w:t>。</w:t>
      </w:r>
    </w:p>
    <w:p>
      <w:pPr>
        <w:ind w:left="692"/>
        <w:spacing w:before="25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  <w:position w:val="2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分析评价申报内容是否与实际相符，申报目标是否合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4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89" w:firstLine="69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对</w:t>
      </w:r>
      <w:r>
        <w:rPr>
          <w:rFonts w:ascii="FangSong" w:hAnsi="FangSong" w:eastAsia="FangSong" w:cs="FangSong"/>
          <w:sz w:val="31"/>
          <w:szCs w:val="31"/>
          <w:spacing w:val="7"/>
        </w:rPr>
        <w:t>项</w:t>
      </w:r>
      <w:r>
        <w:rPr>
          <w:rFonts w:ascii="FangSong" w:hAnsi="FangSong" w:eastAsia="FangSong" w:cs="FangSong"/>
          <w:sz w:val="31"/>
          <w:szCs w:val="31"/>
          <w:spacing w:val="5"/>
        </w:rPr>
        <w:t>目实行定期拨付，计划到每季度、每月，按进度适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5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0" w:right="91" w:firstLine="712"/>
        <w:spacing w:before="21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5"/>
        </w:rPr>
        <w:t>算编制相关规定，按照分级承担的原则标准，合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理</w:t>
      </w:r>
      <w:r>
        <w:rPr>
          <w:rFonts w:ascii="FangSong" w:hAnsi="FangSong" w:eastAsia="FangSong" w:cs="FangSong"/>
          <w:sz w:val="31"/>
          <w:szCs w:val="31"/>
          <w:spacing w:val="13"/>
        </w:rPr>
        <w:t>编</w:t>
      </w:r>
      <w:r>
        <w:rPr>
          <w:rFonts w:ascii="FangSong" w:hAnsi="FangSong" w:eastAsia="FangSong" w:cs="FangSong"/>
          <w:sz w:val="31"/>
          <w:szCs w:val="31"/>
          <w:spacing w:val="8"/>
        </w:rPr>
        <w:t>制，报区财政按程序审核通过后批复同意。</w:t>
      </w:r>
    </w:p>
    <w:p>
      <w:pPr>
        <w:ind w:left="738"/>
        <w:spacing w:before="1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6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年，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1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-7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  <w:position w:val="21"/>
        </w:rPr>
        <w:t>万元。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193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  <w:position w:val="21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到位及时。</w:t>
      </w:r>
    </w:p>
    <w:p>
      <w:pPr>
        <w:ind w:left="692"/>
        <w:spacing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36" w:right="91" w:firstLine="643"/>
        <w:spacing w:before="19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6"/>
        </w:rPr>
        <w:t>0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年度支付免开资金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7.84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万元，支付进度、依据合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规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法、与预算相符。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108" w:right="244" w:firstLine="726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97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77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82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4"/>
        </w:rPr>
        <w:t>(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一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)</w:t>
      </w:r>
      <w:r>
        <w:rPr>
          <w:rFonts w:ascii="KaiTi" w:hAnsi="KaiTi" w:eastAsia="KaiTi" w:cs="KaiTi"/>
          <w:sz w:val="31"/>
          <w:szCs w:val="31"/>
          <w:spacing w:val="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项目组织架构及实施流程。</w:t>
      </w:r>
    </w:p>
    <w:p>
      <w:pPr>
        <w:ind w:left="118" w:right="244" w:firstLine="597"/>
        <w:spacing w:before="176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4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由公共服务及艺术股负责实施，按照合同规定规范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申</w:t>
      </w:r>
      <w:r>
        <w:rPr>
          <w:rFonts w:ascii="FangSong" w:hAnsi="FangSong" w:eastAsia="FangSong" w:cs="FangSong"/>
          <w:sz w:val="31"/>
          <w:szCs w:val="31"/>
        </w:rPr>
        <w:t>请报销支付。</w:t>
      </w:r>
    </w:p>
    <w:p>
      <w:pPr>
        <w:ind w:left="782"/>
        <w:spacing w:before="30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30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6"/>
        </w:rPr>
        <w:t>二)</w:t>
      </w:r>
      <w:r>
        <w:rPr>
          <w:rFonts w:ascii="KaiTi" w:hAnsi="KaiTi" w:eastAsia="KaiTi" w:cs="KaiTi"/>
          <w:sz w:val="31"/>
          <w:szCs w:val="31"/>
          <w:spacing w:val="2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6"/>
        </w:rPr>
        <w:t>项目管理情况。</w:t>
      </w:r>
    </w:p>
    <w:p>
      <w:pPr>
        <w:ind w:left="79" w:right="153" w:firstLine="675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由</w:t>
      </w:r>
      <w:r>
        <w:rPr>
          <w:rFonts w:ascii="FangSong" w:hAnsi="FangSong" w:eastAsia="FangSong" w:cs="FangSong"/>
          <w:sz w:val="31"/>
          <w:szCs w:val="31"/>
          <w:spacing w:val="-2"/>
        </w:rPr>
        <w:t>公共服务及艺术股申请，办公室审核、分管领导签审。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符合财务管理制度规定。</w:t>
      </w:r>
    </w:p>
    <w:p>
      <w:pPr>
        <w:ind w:left="782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(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三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目监管情况。</w:t>
      </w:r>
    </w:p>
    <w:p>
      <w:pPr>
        <w:ind w:left="75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局办</w:t>
      </w:r>
      <w:r>
        <w:rPr>
          <w:rFonts w:ascii="FangSong" w:hAnsi="FangSong" w:eastAsia="FangSong" w:cs="FangSong"/>
          <w:sz w:val="31"/>
          <w:szCs w:val="31"/>
          <w:spacing w:val="8"/>
        </w:rPr>
        <w:t>公室及对支付的合规性和支付标准审核把关。</w:t>
      </w:r>
    </w:p>
    <w:p>
      <w:pPr>
        <w:ind w:left="809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82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63" w:right="144" w:firstLine="673"/>
        <w:spacing w:before="216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1.</w:t>
      </w:r>
      <w:r>
        <w:rPr>
          <w:rFonts w:ascii="FangSong" w:hAnsi="FangSong" w:eastAsia="FangSong" w:cs="FangSong"/>
          <w:sz w:val="31"/>
          <w:szCs w:val="31"/>
          <w:spacing w:val="-2"/>
        </w:rPr>
        <w:t>开展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“我们的中国梦”送文化下乡</w:t>
      </w:r>
      <w:r>
        <w:rPr>
          <w:rFonts w:ascii="FangSong" w:hAnsi="FangSong" w:eastAsia="FangSong" w:cs="FangSong"/>
          <w:sz w:val="31"/>
          <w:szCs w:val="31"/>
          <w:spacing w:val="-1"/>
        </w:rPr>
        <w:t>活动；组织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“品味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传统文化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起航复兴梦想”非遗扎染、川剧进校园、进景区</w:t>
      </w:r>
      <w:r>
        <w:rPr>
          <w:rFonts w:ascii="FangSong" w:hAnsi="FangSong" w:eastAsia="FangSong" w:cs="FangSong"/>
          <w:sz w:val="31"/>
          <w:szCs w:val="31"/>
          <w:spacing w:val="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进乡镇、进社区活动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余场次；组织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“</w:t>
      </w:r>
      <w:r>
        <w:rPr>
          <w:rFonts w:ascii="FangSong" w:hAnsi="FangSong" w:eastAsia="FangSong" w:cs="FangSong"/>
          <w:sz w:val="31"/>
          <w:szCs w:val="31"/>
          <w:spacing w:val="-5"/>
        </w:rPr>
        <w:t>快乐伴成长</w:t>
      </w:r>
      <w:r>
        <w:rPr>
          <w:rFonts w:ascii="FangSong" w:hAnsi="FangSong" w:eastAsia="FangSong" w:cs="FangSong"/>
          <w:sz w:val="31"/>
          <w:szCs w:val="31"/>
          <w:spacing w:val="-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·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文化同</w:t>
      </w:r>
      <w:r>
        <w:rPr>
          <w:rFonts w:ascii="FangSong" w:hAnsi="FangSong" w:eastAsia="FangSong" w:cs="FangSong"/>
          <w:sz w:val="31"/>
          <w:szCs w:val="31"/>
        </w:rPr>
        <w:t>你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行</w:t>
      </w: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”</w:t>
      </w:r>
      <w:r>
        <w:rPr>
          <w:rFonts w:ascii="FangSong" w:hAnsi="FangSong" w:eastAsia="FangSong" w:cs="FangSong"/>
          <w:sz w:val="31"/>
          <w:szCs w:val="31"/>
          <w:spacing w:val="5"/>
        </w:rPr>
        <w:t>暑</w:t>
      </w:r>
      <w:r>
        <w:rPr>
          <w:rFonts w:ascii="FangSong" w:hAnsi="FangSong" w:eastAsia="FangSong" w:cs="FangSong"/>
          <w:sz w:val="31"/>
          <w:szCs w:val="31"/>
          <w:spacing w:val="3"/>
        </w:rPr>
        <w:t>期关爱留守儿童活动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场次。</w:t>
      </w:r>
    </w:p>
    <w:p>
      <w:pPr>
        <w:ind w:right="173" w:firstLine="705"/>
        <w:spacing w:line="35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4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16"/>
        </w:rPr>
        <w:t>.</w:t>
      </w:r>
      <w:r>
        <w:rPr>
          <w:rFonts w:ascii="FangSong" w:hAnsi="FangSong" w:eastAsia="FangSong" w:cs="FangSong"/>
          <w:sz w:val="31"/>
          <w:szCs w:val="31"/>
          <w:spacing w:val="12"/>
        </w:rPr>
        <w:t>组织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“</w:t>
      </w:r>
      <w:r>
        <w:rPr>
          <w:rFonts w:ascii="FangSong" w:hAnsi="FangSong" w:eastAsia="FangSong" w:cs="FangSong"/>
          <w:sz w:val="31"/>
          <w:szCs w:val="31"/>
          <w:spacing w:val="12"/>
        </w:rPr>
        <w:t>平凡时代的英雄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”</w:t>
      </w:r>
      <w:r>
        <w:rPr>
          <w:rFonts w:ascii="FangSong" w:hAnsi="FangSong" w:eastAsia="FangSong" w:cs="FangSong"/>
          <w:sz w:val="31"/>
          <w:szCs w:val="31"/>
          <w:spacing w:val="12"/>
        </w:rPr>
        <w:t>自流井区手绘图书大赛；开展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“</w:t>
      </w:r>
      <w:r>
        <w:rPr>
          <w:rFonts w:ascii="FangSong" w:hAnsi="FangSong" w:eastAsia="FangSong" w:cs="FangSong"/>
          <w:sz w:val="31"/>
          <w:szCs w:val="31"/>
          <w:spacing w:val="20"/>
        </w:rPr>
        <w:t>诵</w:t>
      </w:r>
      <w:r>
        <w:rPr>
          <w:rFonts w:ascii="FangSong" w:hAnsi="FangSong" w:eastAsia="FangSong" w:cs="FangSong"/>
          <w:sz w:val="31"/>
          <w:szCs w:val="31"/>
          <w:spacing w:val="11"/>
        </w:rPr>
        <w:t>古今经典，扬中国精神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”</w:t>
      </w:r>
      <w:r>
        <w:rPr>
          <w:rFonts w:ascii="FangSong" w:hAnsi="FangSong" w:eastAsia="FangSong" w:cs="FangSong"/>
          <w:sz w:val="31"/>
          <w:szCs w:val="31"/>
          <w:spacing w:val="11"/>
        </w:rPr>
        <w:t>经典诵读比赛；举办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“</w:t>
      </w:r>
      <w:r>
        <w:rPr>
          <w:rFonts w:ascii="FangSong" w:hAnsi="FangSong" w:eastAsia="FangSong" w:cs="FangSong"/>
          <w:sz w:val="31"/>
          <w:szCs w:val="31"/>
          <w:spacing w:val="11"/>
        </w:rPr>
        <w:t>盐味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·</w:t>
      </w:r>
      <w:r>
        <w:rPr>
          <w:rFonts w:ascii="FangSong" w:hAnsi="FangSong" w:eastAsia="FangSong" w:cs="FangSong"/>
          <w:sz w:val="31"/>
          <w:szCs w:val="31"/>
          <w:spacing w:val="11"/>
        </w:rPr>
        <w:t>年味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2"/>
        </w:rPr>
        <w:t>第</w:t>
      </w:r>
      <w:r>
        <w:rPr>
          <w:rFonts w:ascii="FangSong" w:hAnsi="FangSong" w:eastAsia="FangSong" w:cs="FangSong"/>
          <w:sz w:val="31"/>
          <w:szCs w:val="31"/>
          <w:spacing w:val="16"/>
        </w:rPr>
        <w:t>三</w:t>
      </w:r>
      <w:r>
        <w:rPr>
          <w:rFonts w:ascii="FangSong" w:hAnsi="FangSong" w:eastAsia="FangSong" w:cs="FangSong"/>
          <w:sz w:val="31"/>
          <w:szCs w:val="31"/>
          <w:spacing w:val="11"/>
        </w:rPr>
        <w:t>届自流井史画展，印制美术作品画册；组织自流井区抗</w:t>
      </w:r>
    </w:p>
    <w:p>
      <w:pPr>
        <w:sectPr>
          <w:pgSz w:w="11906" w:h="16839"/>
          <w:pgMar w:top="1431" w:right="1557" w:bottom="0" w:left="1741" w:header="0" w:footer="0" w:gutter="0"/>
        </w:sectPr>
        <w:rPr/>
      </w:pPr>
    </w:p>
    <w:p>
      <w:pPr>
        <w:ind w:left="36"/>
        <w:spacing w:before="21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疫</w:t>
      </w:r>
      <w:r>
        <w:rPr>
          <w:rFonts w:ascii="FangSong" w:hAnsi="FangSong" w:eastAsia="FangSong" w:cs="FangSong"/>
          <w:sz w:val="31"/>
          <w:szCs w:val="31"/>
          <w:spacing w:val="6"/>
        </w:rPr>
        <w:t>主题美术作品展。</w:t>
      </w:r>
    </w:p>
    <w:p>
      <w:pPr>
        <w:ind w:left="44" w:right="13" w:firstLine="623"/>
        <w:spacing w:before="224" w:line="35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.</w:t>
      </w:r>
      <w:r>
        <w:rPr>
          <w:rFonts w:ascii="FangSong" w:hAnsi="FangSong" w:eastAsia="FangSong" w:cs="FangSong"/>
          <w:sz w:val="31"/>
          <w:szCs w:val="31"/>
          <w:spacing w:val="11"/>
        </w:rPr>
        <w:t>进行泥塑、手绘彩灯、美术进阶讲座、影像制作等公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益</w:t>
      </w:r>
      <w:r>
        <w:rPr>
          <w:rFonts w:ascii="FangSong" w:hAnsi="FangSong" w:eastAsia="FangSong" w:cs="FangSong"/>
          <w:sz w:val="31"/>
          <w:szCs w:val="31"/>
          <w:spacing w:val="4"/>
        </w:rPr>
        <w:t>性培训活动。</w:t>
      </w:r>
    </w:p>
    <w:p>
      <w:pPr>
        <w:ind w:left="738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6" w:right="16" w:firstLine="717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通</w:t>
      </w:r>
      <w:r>
        <w:rPr>
          <w:rFonts w:ascii="FangSong" w:hAnsi="FangSong" w:eastAsia="FangSong" w:cs="FangSong"/>
          <w:sz w:val="31"/>
          <w:szCs w:val="31"/>
          <w:spacing w:val="5"/>
        </w:rPr>
        <w:t>过组织活动，以及聘请专业演出公司和演职人员从事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专</w:t>
      </w:r>
      <w:r>
        <w:rPr>
          <w:rFonts w:ascii="FangSong" w:hAnsi="FangSong" w:eastAsia="FangSong" w:cs="FangSong"/>
          <w:sz w:val="31"/>
          <w:szCs w:val="31"/>
          <w:spacing w:val="13"/>
        </w:rPr>
        <w:t>业</w:t>
      </w:r>
      <w:r>
        <w:rPr>
          <w:rFonts w:ascii="FangSong" w:hAnsi="FangSong" w:eastAsia="FangSong" w:cs="FangSong"/>
          <w:sz w:val="31"/>
          <w:szCs w:val="31"/>
          <w:spacing w:val="8"/>
        </w:rPr>
        <w:t>工作，开展文化进校园、进社区等活动服务群众，取得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了</w:t>
      </w:r>
      <w:r>
        <w:rPr>
          <w:rFonts w:ascii="FangSong" w:hAnsi="FangSong" w:eastAsia="FangSong" w:cs="FangSong"/>
          <w:sz w:val="31"/>
          <w:szCs w:val="31"/>
          <w:spacing w:val="6"/>
        </w:rPr>
        <w:t>很好的社会效益。</w:t>
      </w:r>
    </w:p>
    <w:p>
      <w:pPr>
        <w:ind w:left="755"/>
        <w:spacing w:before="1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7"/>
        <w:spacing w:before="23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绩</w:t>
      </w:r>
      <w:r>
        <w:rPr>
          <w:rFonts w:ascii="FangSong" w:hAnsi="FangSong" w:eastAsia="FangSong" w:cs="FangSong"/>
          <w:sz w:val="31"/>
          <w:szCs w:val="31"/>
          <w:spacing w:val="5"/>
        </w:rPr>
        <w:t>效评价良好。</w:t>
      </w:r>
    </w:p>
    <w:p>
      <w:pPr>
        <w:ind w:left="738"/>
        <w:spacing w:before="22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8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674"/>
        <w:spacing w:before="21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充</w:t>
      </w:r>
      <w:r>
        <w:rPr>
          <w:rFonts w:ascii="FangSong" w:hAnsi="FangSong" w:eastAsia="FangSong" w:cs="FangSong"/>
          <w:sz w:val="31"/>
          <w:szCs w:val="31"/>
          <w:spacing w:val="8"/>
        </w:rPr>
        <w:t>分考虑刚性支出，合理安排下达资金。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26"/>
        <w:spacing w:before="110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10"/>
        </w:rPr>
        <w:t>三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创联动工作项目2020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6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687"/>
        <w:spacing w:before="224" w:line="603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  <w:position w:val="22"/>
        </w:rPr>
        <w:t>1.</w:t>
      </w:r>
      <w:r>
        <w:rPr>
          <w:rFonts w:ascii="FangSong" w:hAnsi="FangSong" w:eastAsia="FangSong" w:cs="FangSong"/>
          <w:sz w:val="31"/>
          <w:szCs w:val="31"/>
          <w:spacing w:val="-1"/>
          <w:position w:val="22"/>
        </w:rPr>
        <w:t>三创联动工作是创文、创卫、创模三创工作联动开展。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2.项目立项、资金申报的依据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56" w:right="89" w:firstLine="620"/>
        <w:spacing w:before="138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为</w:t>
      </w:r>
      <w:r>
        <w:rPr>
          <w:rFonts w:ascii="FangSong" w:hAnsi="FangSong" w:eastAsia="FangSong" w:cs="FangSong"/>
          <w:sz w:val="31"/>
          <w:szCs w:val="31"/>
          <w:spacing w:val="10"/>
        </w:rPr>
        <w:t>加</w:t>
      </w:r>
      <w:r>
        <w:rPr>
          <w:rFonts w:ascii="FangSong" w:hAnsi="FangSong" w:eastAsia="FangSong" w:cs="FangSong"/>
          <w:sz w:val="31"/>
          <w:szCs w:val="31"/>
          <w:spacing w:val="8"/>
        </w:rPr>
        <w:t>强文化旅游场所的日常监管，积极开展创建全国文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明城市工作和创建国家卫生城市工作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92"/>
        <w:spacing w:before="33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3.</w:t>
      </w: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资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金管理办法制定情况，资金支持具体项目的条件、</w:t>
      </w:r>
    </w:p>
    <w:p>
      <w:pPr>
        <w:ind w:left="52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32" w:right="91" w:firstLine="648"/>
        <w:spacing w:before="172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2</w:t>
      </w:r>
      <w:r>
        <w:rPr>
          <w:rFonts w:ascii="FangSong" w:hAnsi="FangSong" w:eastAsia="FangSong" w:cs="FangSong"/>
          <w:sz w:val="31"/>
          <w:szCs w:val="31"/>
          <w:spacing w:val="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务</w:t>
      </w:r>
      <w:r>
        <w:rPr>
          <w:rFonts w:ascii="FangSong" w:hAnsi="FangSong" w:eastAsia="FangSong" w:cs="FangSong"/>
          <w:sz w:val="31"/>
          <w:szCs w:val="31"/>
          <w:spacing w:val="6"/>
        </w:rPr>
        <w:t>管理制度》执行。</w:t>
      </w:r>
    </w:p>
    <w:p>
      <w:pPr>
        <w:ind w:left="67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4.资金分配的原则及考虑因素。</w:t>
      </w:r>
    </w:p>
    <w:p>
      <w:pPr>
        <w:ind w:left="760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金按照工作开展情况，综合考虑资金分配。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5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26" w:right="89" w:firstLine="654"/>
        <w:spacing w:before="137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主</w:t>
      </w:r>
      <w:r>
        <w:rPr>
          <w:rFonts w:ascii="FangSong" w:hAnsi="FangSong" w:eastAsia="FangSong" w:cs="FangSong"/>
          <w:sz w:val="31"/>
          <w:szCs w:val="31"/>
          <w:spacing w:val="8"/>
        </w:rPr>
        <w:t>要用于支付文化旅游市场管理人员开展创文、创卫检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查工作，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向经营</w:t>
      </w:r>
      <w:r>
        <w:rPr>
          <w:rFonts w:ascii="FangSong" w:hAnsi="FangSong" w:eastAsia="FangSong" w:cs="FangSong"/>
          <w:sz w:val="31"/>
          <w:szCs w:val="31"/>
          <w:spacing w:val="1"/>
        </w:rPr>
        <w:t>场所发放病媒生物防制用药等。</w:t>
      </w:r>
    </w:p>
    <w:p>
      <w:pPr>
        <w:ind w:left="758"/>
        <w:spacing w:before="31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  <w:position w:val="22"/>
        </w:rPr>
        <w:t>2．项目应实现的具体绩效目标，包括目标的量化、</w:t>
      </w:r>
      <w:r>
        <w:rPr>
          <w:rFonts w:ascii="FangSong" w:hAnsi="FangSong" w:eastAsia="FangSong" w:cs="FangSong"/>
          <w:sz w:val="31"/>
          <w:szCs w:val="31"/>
          <w:spacing w:val="11"/>
          <w:position w:val="22"/>
        </w:rPr>
        <w:t>细</w:t>
      </w:r>
    </w:p>
    <w:p>
      <w:pPr>
        <w:ind w:left="3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771"/>
        <w:spacing w:before="217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3</w:t>
      </w:r>
      <w:r>
        <w:rPr>
          <w:rFonts w:ascii="FangSong" w:hAnsi="FangSong" w:eastAsia="FangSong" w:cs="FangSong"/>
          <w:sz w:val="31"/>
          <w:szCs w:val="31"/>
          <w:spacing w:val="6"/>
          <w:position w:val="21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分析评价申报内容是否与实际相符，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申报目标是否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理可行。</w:t>
      </w:r>
    </w:p>
    <w:p>
      <w:pPr>
        <w:ind w:left="751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4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91" w:firstLine="617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对</w:t>
      </w:r>
      <w:r>
        <w:rPr>
          <w:rFonts w:ascii="FangSong" w:hAnsi="FangSong" w:eastAsia="FangSong" w:cs="FangSong"/>
          <w:sz w:val="31"/>
          <w:szCs w:val="31"/>
          <w:spacing w:val="12"/>
        </w:rPr>
        <w:t>项</w:t>
      </w:r>
      <w:r>
        <w:rPr>
          <w:rFonts w:ascii="FangSong" w:hAnsi="FangSong" w:eastAsia="FangSong" w:cs="FangSong"/>
          <w:sz w:val="31"/>
          <w:szCs w:val="31"/>
          <w:spacing w:val="8"/>
        </w:rPr>
        <w:t>目实行定期拨款，计划到每月，按工作开展情况适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663"/>
        <w:spacing w:before="163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根据预算编制相关规定，结合近年的使用成本，合理编</w:t>
      </w:r>
    </w:p>
    <w:p>
      <w:pPr>
        <w:ind w:left="36"/>
        <w:spacing w:before="25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305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1．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资金计划。</w:t>
      </w:r>
    </w:p>
    <w:p>
      <w:pPr>
        <w:ind w:left="679" w:right="2944"/>
        <w:spacing w:before="140" w:line="30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3"/>
        </w:rPr>
        <w:t>2</w:t>
      </w:r>
      <w:r>
        <w:rPr>
          <w:rFonts w:ascii="FangSong" w:hAnsi="FangSong" w:eastAsia="FangSong" w:cs="FangSong"/>
          <w:sz w:val="31"/>
          <w:szCs w:val="31"/>
          <w:spacing w:val="-12"/>
        </w:rPr>
        <w:t>020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年，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万元。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21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</w:rPr>
        <w:t>到位及时。</w:t>
      </w:r>
    </w:p>
    <w:p>
      <w:pPr>
        <w:ind w:left="692"/>
        <w:spacing w:before="304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29" w:right="91" w:firstLine="650"/>
        <w:spacing w:before="13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2020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年</w:t>
      </w:r>
      <w:r>
        <w:rPr>
          <w:rFonts w:ascii="FangSong" w:hAnsi="FangSong" w:eastAsia="FangSong" w:cs="FangSong"/>
          <w:sz w:val="31"/>
          <w:szCs w:val="31"/>
          <w:spacing w:val="-1"/>
        </w:rPr>
        <w:t>度支付三创联动工作资金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2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万元，支付进度、依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据合</w:t>
      </w:r>
      <w:r>
        <w:rPr>
          <w:rFonts w:ascii="FangSong" w:hAnsi="FangSong" w:eastAsia="FangSong" w:cs="FangSong"/>
          <w:sz w:val="31"/>
          <w:szCs w:val="31"/>
          <w:spacing w:val="12"/>
        </w:rPr>
        <w:t>规</w:t>
      </w:r>
      <w:r>
        <w:rPr>
          <w:rFonts w:ascii="FangSong" w:hAnsi="FangSong" w:eastAsia="FangSong" w:cs="FangSong"/>
          <w:sz w:val="31"/>
          <w:szCs w:val="31"/>
          <w:spacing w:val="8"/>
        </w:rPr>
        <w:t>合法，与预算相符，主要用于支付文化旅游市场管理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人员</w:t>
      </w:r>
      <w:r>
        <w:rPr>
          <w:rFonts w:ascii="FangSong" w:hAnsi="FangSong" w:eastAsia="FangSong" w:cs="FangSong"/>
          <w:sz w:val="31"/>
          <w:szCs w:val="31"/>
          <w:spacing w:val="12"/>
        </w:rPr>
        <w:t>开</w:t>
      </w:r>
      <w:r>
        <w:rPr>
          <w:rFonts w:ascii="FangSong" w:hAnsi="FangSong" w:eastAsia="FangSong" w:cs="FangSong"/>
          <w:sz w:val="31"/>
          <w:szCs w:val="31"/>
          <w:spacing w:val="8"/>
        </w:rPr>
        <w:t>展创文、创卫检查工作，向经营场所发放病媒生物防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制用药等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29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790"/>
        <w:spacing w:before="23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</w:p>
    <w:p>
      <w:pPr>
        <w:sectPr>
          <w:pgSz w:w="11906" w:h="16839"/>
          <w:pgMar w:top="1431" w:right="1710" w:bottom="0" w:left="1785" w:header="0" w:footer="0" w:gutter="0"/>
        </w:sectPr>
        <w:rPr/>
      </w:pPr>
    </w:p>
    <w:p>
      <w:pPr>
        <w:ind w:left="63"/>
        <w:spacing w:before="21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中严</w:t>
      </w:r>
      <w:r>
        <w:rPr>
          <w:rFonts w:ascii="FangSong" w:hAnsi="FangSong" w:eastAsia="FangSong" w:cs="FangSong"/>
          <w:sz w:val="31"/>
          <w:szCs w:val="31"/>
          <w:spacing w:val="9"/>
        </w:rPr>
        <w:t>格</w:t>
      </w:r>
      <w:r>
        <w:rPr>
          <w:rFonts w:ascii="FangSong" w:hAnsi="FangSong" w:eastAsia="FangSong" w:cs="FangSong"/>
          <w:sz w:val="31"/>
          <w:szCs w:val="31"/>
          <w:spacing w:val="7"/>
        </w:rPr>
        <w:t>执行财务管理制度，账务处理及时，会计核算规范。</w:t>
      </w:r>
    </w:p>
    <w:p>
      <w:pPr>
        <w:ind w:left="752"/>
        <w:spacing w:before="227" w:line="241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30" w:right="242" w:firstLine="640"/>
        <w:spacing w:before="175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项目</w:t>
      </w:r>
      <w:r>
        <w:rPr>
          <w:rFonts w:ascii="FangSong" w:hAnsi="FangSong" w:eastAsia="FangSong" w:cs="FangSong"/>
          <w:sz w:val="31"/>
          <w:szCs w:val="31"/>
          <w:spacing w:val="9"/>
        </w:rPr>
        <w:t>由</w:t>
      </w:r>
      <w:r>
        <w:rPr>
          <w:rFonts w:ascii="FangSong" w:hAnsi="FangSong" w:eastAsia="FangSong" w:cs="FangSong"/>
          <w:sz w:val="31"/>
          <w:szCs w:val="31"/>
          <w:spacing w:val="8"/>
        </w:rPr>
        <w:t>执法大队申请，办公室审核、分管领导签审。符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财务管理制度。</w:t>
      </w:r>
    </w:p>
    <w:p>
      <w:pPr>
        <w:ind w:left="738"/>
        <w:spacing w:before="2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7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32" w:right="242" w:firstLine="651"/>
        <w:spacing w:before="178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191919"/>
          <w:spacing w:val="11"/>
        </w:rPr>
        <w:t>我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局牵头负责网吧、歌舞娱乐场所、星级酒店、景区景</w:t>
      </w:r>
      <w:r>
        <w:rPr>
          <w:rFonts w:ascii="FangSong" w:hAnsi="FangSong" w:eastAsia="FangSong" w:cs="FangSong"/>
          <w:sz w:val="31"/>
          <w:szCs w:val="31"/>
          <w:color w:val="191919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191919"/>
          <w:spacing w:val="16"/>
        </w:rPr>
        <w:t>点、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旅行社等场所，对各点位全覆盖检查，按照三创工作标</w:t>
      </w:r>
      <w:r>
        <w:rPr>
          <w:rFonts w:ascii="FangSong" w:hAnsi="FangSong" w:eastAsia="FangSong" w:cs="FangSong"/>
          <w:sz w:val="31"/>
          <w:szCs w:val="31"/>
          <w:color w:val="191919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191919"/>
          <w:spacing w:val="8"/>
        </w:rPr>
        <w:t>准</w:t>
      </w:r>
      <w:r>
        <w:rPr>
          <w:rFonts w:ascii="FangSong" w:hAnsi="FangSong" w:eastAsia="FangSong" w:cs="FangSong"/>
          <w:sz w:val="31"/>
          <w:szCs w:val="31"/>
          <w:color w:val="191919"/>
          <w:spacing w:val="6"/>
        </w:rPr>
        <w:t>对标整改创建。</w:t>
      </w:r>
    </w:p>
    <w:p>
      <w:pPr>
        <w:ind w:left="738"/>
        <w:spacing w:before="30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659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687"/>
        <w:spacing w:before="215" w:line="54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1.成功创建国家文明城市</w:t>
      </w:r>
      <w:r>
        <w:rPr>
          <w:rFonts w:ascii="FangSong" w:hAnsi="FangSong" w:eastAsia="FangSong" w:cs="FangSong"/>
          <w:sz w:val="31"/>
          <w:szCs w:val="31"/>
          <w:spacing w:val="3"/>
          <w:position w:val="17"/>
        </w:rPr>
        <w:t>。</w:t>
      </w:r>
    </w:p>
    <w:p>
      <w:pPr>
        <w:ind w:left="679"/>
        <w:spacing w:line="41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  <w:position w:val="2"/>
        </w:rPr>
        <w:t>2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.成功创建国家卫生城市。</w:t>
      </w:r>
    </w:p>
    <w:p>
      <w:pPr>
        <w:ind w:left="34" w:right="244" w:firstLine="658"/>
        <w:spacing w:before="211" w:line="37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5"/>
        </w:rPr>
        <w:t>3</w:t>
      </w:r>
      <w:r>
        <w:rPr>
          <w:rFonts w:ascii="FangSong" w:hAnsi="FangSong" w:eastAsia="FangSong" w:cs="FangSong"/>
          <w:sz w:val="31"/>
          <w:szCs w:val="31"/>
          <w:spacing w:val="20"/>
        </w:rPr>
        <w:t>.单位先后被评为自贡市创建创建国家文明城市先进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单位、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自贡市创建国家卫生城市先进单位。</w:t>
      </w:r>
    </w:p>
    <w:p>
      <w:pPr>
        <w:ind w:left="738"/>
        <w:spacing w:before="33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4" w:right="244" w:firstLine="633"/>
        <w:spacing w:before="174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进一</w:t>
      </w:r>
      <w:r>
        <w:rPr>
          <w:rFonts w:ascii="FangSong" w:hAnsi="FangSong" w:eastAsia="FangSong" w:cs="FangSong"/>
          <w:sz w:val="31"/>
          <w:szCs w:val="31"/>
          <w:spacing w:val="10"/>
        </w:rPr>
        <w:t>步</w:t>
      </w:r>
      <w:r>
        <w:rPr>
          <w:rFonts w:ascii="FangSong" w:hAnsi="FangSong" w:eastAsia="FangSong" w:cs="FangSong"/>
          <w:sz w:val="31"/>
          <w:szCs w:val="31"/>
          <w:spacing w:val="8"/>
        </w:rPr>
        <w:t>优化文化旅游市场环境及秩序，助力我市圆满完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成文明城市、卫生城市创建工作，绩效评价好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55"/>
        <w:spacing w:before="215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659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7"/>
        <w:spacing w:before="17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绩</w:t>
      </w:r>
      <w:r>
        <w:rPr>
          <w:rFonts w:ascii="FangSong" w:hAnsi="FangSong" w:eastAsia="FangSong" w:cs="FangSong"/>
          <w:sz w:val="31"/>
          <w:szCs w:val="31"/>
          <w:spacing w:val="5"/>
        </w:rPr>
        <w:t>效评价良好。</w:t>
      </w:r>
    </w:p>
    <w:p>
      <w:pPr>
        <w:ind w:left="738"/>
        <w:spacing w:before="303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9"/>
        </w:rPr>
        <w:t>(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三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)</w:t>
      </w:r>
      <w:r>
        <w:rPr>
          <w:rFonts w:ascii="KaiTi" w:hAnsi="KaiTi" w:eastAsia="KaiTi" w:cs="KaiTi"/>
          <w:sz w:val="31"/>
          <w:szCs w:val="31"/>
          <w:spacing w:val="-6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存在的问题。</w:t>
      </w:r>
    </w:p>
    <w:p>
      <w:pPr>
        <w:ind w:left="674"/>
        <w:spacing w:before="17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306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16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20"/>
        <w:spacing w:before="185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47"/>
        </w:rPr>
        <w:t>文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>化和旅游市场管理项目2020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2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8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36" w:firstLine="651"/>
        <w:spacing w:before="218" w:line="35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1.开展文化旅游系</w:t>
      </w:r>
      <w:r>
        <w:rPr>
          <w:rFonts w:ascii="FangSong" w:hAnsi="FangSong" w:eastAsia="FangSong" w:cs="FangSong"/>
          <w:sz w:val="31"/>
          <w:szCs w:val="31"/>
          <w:spacing w:val="1"/>
        </w:rPr>
        <w:t>统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“扫黑除恶”专项斗争、安全生产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6"/>
        </w:rPr>
        <w:t>大</w:t>
      </w:r>
      <w:r>
        <w:rPr>
          <w:rFonts w:ascii="FangSong" w:hAnsi="FangSong" w:eastAsia="FangSong" w:cs="FangSong"/>
          <w:sz w:val="31"/>
          <w:szCs w:val="31"/>
          <w:spacing w:val="14"/>
        </w:rPr>
        <w:t>检查、创文创卫专项检查、校园周边环境整治、“两考”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3"/>
        </w:rPr>
        <w:t>禁</w:t>
      </w:r>
      <w:r>
        <w:rPr>
          <w:rFonts w:ascii="FangSong" w:hAnsi="FangSong" w:eastAsia="FangSong" w:cs="FangSong"/>
          <w:sz w:val="31"/>
          <w:szCs w:val="31"/>
          <w:spacing w:val="-12"/>
        </w:rPr>
        <w:t>噪、“剑网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2020”、“清源</w:t>
      </w:r>
      <w:r>
        <w:rPr>
          <w:rFonts w:ascii="FangSong" w:hAnsi="FangSong" w:eastAsia="FangSong" w:cs="FangSong"/>
          <w:sz w:val="31"/>
          <w:szCs w:val="31"/>
          <w:spacing w:val="-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2"/>
        </w:rPr>
        <w:t>2020”等专项行动及涉藏禁播歌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曲等专项检查整治工作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2.项目立项、资金申报的依据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677"/>
        <w:spacing w:before="19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为</w:t>
      </w:r>
      <w:r>
        <w:rPr>
          <w:rFonts w:ascii="FangSong" w:hAnsi="FangSong" w:eastAsia="FangSong" w:cs="FangSong"/>
          <w:sz w:val="31"/>
          <w:szCs w:val="31"/>
          <w:spacing w:val="8"/>
        </w:rPr>
        <w:t>加强文化旅游场所的日常监管，不断规范市场经营秩</w:t>
      </w:r>
    </w:p>
    <w:p>
      <w:pPr>
        <w:ind w:left="23"/>
        <w:spacing w:before="22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序</w:t>
      </w:r>
      <w:r>
        <w:rPr>
          <w:rFonts w:ascii="FangSong" w:hAnsi="FangSong" w:eastAsia="FangSong" w:cs="FangSong"/>
          <w:sz w:val="31"/>
          <w:szCs w:val="31"/>
          <w:spacing w:val="8"/>
        </w:rPr>
        <w:t>，确保文旅市场规范有序。</w:t>
      </w:r>
    </w:p>
    <w:p>
      <w:pPr>
        <w:ind w:left="771"/>
        <w:spacing w:before="227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3．资金管理办法制定情况，资金支持具体项目的条件、</w:t>
      </w:r>
    </w:p>
    <w:p>
      <w:pPr>
        <w:sectPr>
          <w:pgSz w:w="11906" w:h="16839"/>
          <w:pgMar w:top="1431" w:right="1647" w:bottom="0" w:left="1785" w:header="0" w:footer="0" w:gutter="0"/>
        </w:sectPr>
        <w:rPr/>
      </w:pPr>
    </w:p>
    <w:p>
      <w:pPr>
        <w:ind w:left="52"/>
        <w:spacing w:before="21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32" w:right="14" w:firstLine="648"/>
        <w:spacing w:before="171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务</w:t>
      </w:r>
      <w:r>
        <w:rPr>
          <w:rFonts w:ascii="FangSong" w:hAnsi="FangSong" w:eastAsia="FangSong" w:cs="FangSong"/>
          <w:sz w:val="31"/>
          <w:szCs w:val="31"/>
          <w:spacing w:val="6"/>
        </w:rPr>
        <w:t>管理制度》执行。</w:t>
      </w:r>
    </w:p>
    <w:p>
      <w:pPr>
        <w:ind w:left="67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</w:rPr>
        <w:t>．资金分配的原则及考虑因素。</w:t>
      </w:r>
    </w:p>
    <w:p>
      <w:pPr>
        <w:ind w:left="681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金按照工作开展情况，综合考虑资金分配。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687"/>
        <w:spacing w:before="22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1.项目主要内容。</w:t>
      </w:r>
    </w:p>
    <w:p>
      <w:pPr>
        <w:ind w:left="44" w:right="65" w:firstLine="636"/>
        <w:spacing w:before="138" w:line="38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主</w:t>
      </w:r>
      <w:r>
        <w:rPr>
          <w:rFonts w:ascii="FangSong" w:hAnsi="FangSong" w:eastAsia="FangSong" w:cs="FangSong"/>
          <w:sz w:val="31"/>
          <w:szCs w:val="31"/>
          <w:spacing w:val="6"/>
        </w:rPr>
        <w:t>要用于支付文化旅游市场管理人员、经营业主培训、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宣</w:t>
      </w:r>
      <w:r>
        <w:rPr>
          <w:rFonts w:ascii="FangSong" w:hAnsi="FangSong" w:eastAsia="FangSong" w:cs="FangSong"/>
          <w:sz w:val="31"/>
          <w:szCs w:val="31"/>
          <w:spacing w:val="6"/>
        </w:rPr>
        <w:t>传讲座、市场治理等。</w:t>
      </w:r>
    </w:p>
    <w:p>
      <w:pPr>
        <w:ind w:left="679"/>
        <w:spacing w:before="2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2.项目应实现的具体绩效目标，包括目标的量化、细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  <w:spacing w:val="6"/>
          <w:position w:val="22"/>
        </w:rPr>
        <w:t>化</w:t>
      </w:r>
    </w:p>
    <w:p>
      <w:pPr>
        <w:ind w:left="38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30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  <w:position w:val="2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分析评价申报内容是否与实际相符，申报目标是否合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56" w:right="16" w:firstLine="69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对</w:t>
      </w:r>
      <w:r>
        <w:rPr>
          <w:rFonts w:ascii="FangSong" w:hAnsi="FangSong" w:eastAsia="FangSong" w:cs="FangSong"/>
          <w:sz w:val="31"/>
          <w:szCs w:val="31"/>
          <w:spacing w:val="5"/>
        </w:rPr>
        <w:t>项目实行定期拨付，计划到每月，按工作开展情况适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时拨付到位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6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5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742"/>
        <w:spacing w:before="21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7"/>
        </w:rPr>
        <w:t>算</w:t>
      </w:r>
      <w:r>
        <w:rPr>
          <w:rFonts w:ascii="FangSong" w:hAnsi="FangSong" w:eastAsia="FangSong" w:cs="FangSong"/>
          <w:sz w:val="31"/>
          <w:szCs w:val="31"/>
          <w:spacing w:val="5"/>
        </w:rPr>
        <w:t>编制相关规定，结合近年的使用成本，合理编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6"/>
        <w:spacing w:before="21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228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1"/>
        </w:rPr>
        <w:t>二)资金计划、到位及使用情况(可用表格形式反映)。</w:t>
      </w:r>
    </w:p>
    <w:p>
      <w:pPr>
        <w:ind w:left="687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2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  <w:position w:val="21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  <w:position w:val="21"/>
        </w:rPr>
        <w:t>0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20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年，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  <w:position w:val="21"/>
        </w:rPr>
        <w:t>10</w:t>
      </w:r>
      <w:r>
        <w:rPr>
          <w:rFonts w:ascii="Times New Roman" w:hAnsi="Times New Roman" w:eastAsia="Times New Roman" w:cs="Times New Roman"/>
          <w:sz w:val="31"/>
          <w:szCs w:val="31"/>
          <w:spacing w:val="-8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  <w:position w:val="21"/>
        </w:rPr>
        <w:t>万元。</w:t>
      </w:r>
    </w:p>
    <w:p>
      <w:pPr>
        <w:ind w:left="679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.资金到位。</w:t>
      </w:r>
    </w:p>
    <w:p>
      <w:pPr>
        <w:ind w:left="681"/>
        <w:spacing w:before="193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  <w:position w:val="21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到位及时。</w:t>
      </w:r>
    </w:p>
    <w:p>
      <w:pPr>
        <w:ind w:left="692"/>
        <w:spacing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3.资</w:t>
      </w:r>
      <w:r>
        <w:rPr>
          <w:rFonts w:ascii="FangSong" w:hAnsi="FangSong" w:eastAsia="FangSong" w:cs="FangSong"/>
          <w:sz w:val="31"/>
          <w:szCs w:val="31"/>
          <w:spacing w:val="1"/>
        </w:rPr>
        <w:t>金使用。</w:t>
      </w:r>
    </w:p>
    <w:p>
      <w:pPr>
        <w:ind w:left="21" w:firstLine="658"/>
        <w:spacing w:before="19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2020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年度支付文化</w:t>
      </w:r>
      <w:r>
        <w:rPr>
          <w:rFonts w:ascii="FangSong" w:hAnsi="FangSong" w:eastAsia="FangSong" w:cs="FangSong"/>
          <w:sz w:val="31"/>
          <w:szCs w:val="31"/>
        </w:rPr>
        <w:t>和旅游市场管理资金万元，支付进度、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依</w:t>
      </w:r>
      <w:r>
        <w:rPr>
          <w:rFonts w:ascii="FangSong" w:hAnsi="FangSong" w:eastAsia="FangSong" w:cs="FangSong"/>
          <w:sz w:val="31"/>
          <w:szCs w:val="31"/>
          <w:spacing w:val="9"/>
        </w:rPr>
        <w:t>据合规合法、与预算相符，主要用于日常检查、培训、资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料印制等费用支出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256" w:firstLine="72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56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671"/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项目由执法大队负责实施，按照规定规范申请报销支付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302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32" w:right="253" w:firstLine="678"/>
        <w:spacing w:before="233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由</w:t>
      </w:r>
      <w:r>
        <w:rPr>
          <w:rFonts w:ascii="FangSong" w:hAnsi="FangSong" w:eastAsia="FangSong" w:cs="FangSong"/>
          <w:sz w:val="31"/>
          <w:szCs w:val="31"/>
          <w:spacing w:val="7"/>
        </w:rPr>
        <w:t>执法大队申请，办公室审核、分管领导签审。符合财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务</w:t>
      </w:r>
      <w:r>
        <w:rPr>
          <w:rFonts w:ascii="FangSong" w:hAnsi="FangSong" w:eastAsia="FangSong" w:cs="FangSong"/>
          <w:sz w:val="31"/>
          <w:szCs w:val="31"/>
          <w:spacing w:val="6"/>
        </w:rPr>
        <w:t>管理制度规定。</w:t>
      </w:r>
    </w:p>
    <w:p>
      <w:pPr>
        <w:ind w:left="659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668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</w:p>
    <w:p>
      <w:pPr>
        <w:sectPr>
          <w:pgSz w:w="11906" w:h="16839"/>
          <w:pgMar w:top="1431" w:right="1546" w:bottom="0" w:left="1785" w:header="0" w:footer="0" w:gutter="0"/>
        </w:sectPr>
        <w:rPr/>
      </w:pPr>
    </w:p>
    <w:p>
      <w:pPr>
        <w:ind w:left="31"/>
        <w:spacing w:before="217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before="228"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1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742"/>
        <w:spacing w:before="22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检查歌</w:t>
      </w:r>
      <w:r>
        <w:rPr>
          <w:rFonts w:ascii="FangSong" w:hAnsi="FangSong" w:eastAsia="FangSong" w:cs="FangSong"/>
          <w:sz w:val="31"/>
          <w:szCs w:val="31"/>
          <w:spacing w:val="-4"/>
        </w:rPr>
        <w:t>舞</w:t>
      </w:r>
      <w:r>
        <w:rPr>
          <w:rFonts w:ascii="FangSong" w:hAnsi="FangSong" w:eastAsia="FangSong" w:cs="FangSong"/>
          <w:sz w:val="31"/>
          <w:szCs w:val="31"/>
          <w:spacing w:val="-3"/>
        </w:rPr>
        <w:t>娱乐场所、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网吧、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印刷企业、书店共计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70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余</w:t>
      </w:r>
    </w:p>
    <w:p>
      <w:pPr>
        <w:ind w:left="29" w:right="13" w:firstLine="5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家，</w:t>
      </w:r>
      <w:r>
        <w:rPr>
          <w:rFonts w:ascii="FangSong" w:hAnsi="FangSong" w:eastAsia="FangSong" w:cs="FangSong"/>
          <w:sz w:val="31"/>
          <w:szCs w:val="31"/>
          <w:spacing w:val="9"/>
        </w:rPr>
        <w:t>约</w:t>
      </w:r>
      <w:r>
        <w:rPr>
          <w:rFonts w:ascii="FangSong" w:hAnsi="FangSong" w:eastAsia="FangSong" w:cs="FangSong"/>
          <w:sz w:val="31"/>
          <w:szCs w:val="31"/>
          <w:spacing w:val="7"/>
        </w:rPr>
        <w:t>谈违规经营场所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11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家，发出责令整改通知书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25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份，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收缴非法和侵权盗版出版物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1000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余册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(盘)，办理行政处</w:t>
      </w:r>
      <w:r>
        <w:rPr>
          <w:rFonts w:ascii="FangSong" w:hAnsi="FangSong" w:eastAsia="FangSong" w:cs="FangSong"/>
          <w:sz w:val="31"/>
          <w:szCs w:val="31"/>
          <w:spacing w:val="3"/>
        </w:rPr>
        <w:t>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案件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件，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吊销娱乐经营许可证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家，停业整顿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家,罚款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人民币</w:t>
      </w:r>
      <w:r>
        <w:rPr>
          <w:rFonts w:ascii="FangSong" w:hAnsi="FangSong" w:eastAsia="FangSong" w:cs="FangSong"/>
          <w:sz w:val="31"/>
          <w:szCs w:val="31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24000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元。</w:t>
      </w:r>
    </w:p>
    <w:p>
      <w:pPr>
        <w:ind w:left="738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(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四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)</w:t>
      </w:r>
      <w:r>
        <w:rPr>
          <w:rFonts w:ascii="KaiTi" w:hAnsi="KaiTi" w:eastAsia="KaiTi" w:cs="KaiTi"/>
          <w:sz w:val="31"/>
          <w:szCs w:val="31"/>
          <w:spacing w:val="-5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项目效益情况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。</w:t>
      </w:r>
    </w:p>
    <w:p>
      <w:pPr>
        <w:ind w:left="667"/>
        <w:spacing w:before="226" w:line="23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进一步规范文化市场的经营秩序，绩效评价好</w:t>
      </w:r>
      <w:r>
        <w:rPr>
          <w:rFonts w:ascii="FangSong" w:hAnsi="FangSong" w:eastAsia="FangSong" w:cs="FangSong"/>
          <w:sz w:val="31"/>
          <w:szCs w:val="31"/>
          <w:spacing w:val="5"/>
        </w:rPr>
        <w:t>。</w:t>
      </w:r>
    </w:p>
    <w:p>
      <w:pPr>
        <w:ind w:left="755"/>
        <w:spacing w:before="21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8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81"/>
        <w:spacing w:before="23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市</w:t>
      </w:r>
      <w:r>
        <w:rPr>
          <w:rFonts w:ascii="FangSong" w:hAnsi="FangSong" w:eastAsia="FangSong" w:cs="FangSong"/>
          <w:sz w:val="31"/>
          <w:szCs w:val="31"/>
          <w:spacing w:val="6"/>
        </w:rPr>
        <w:t>场</w:t>
      </w:r>
      <w:r>
        <w:rPr>
          <w:rFonts w:ascii="FangSong" w:hAnsi="FangSong" w:eastAsia="FangSong" w:cs="FangSong"/>
          <w:sz w:val="31"/>
          <w:szCs w:val="31"/>
          <w:spacing w:val="5"/>
        </w:rPr>
        <w:t>秩序规范有序。</w:t>
      </w:r>
    </w:p>
    <w:p>
      <w:pPr>
        <w:ind w:left="738"/>
        <w:spacing w:before="22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9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215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ectPr>
          <w:pgSz w:w="11906" w:h="16839"/>
          <w:pgMar w:top="1431" w:right="1785" w:bottom="0" w:left="1785" w:header="0" w:footer="0" w:gutter="0"/>
        </w:sectPr>
        <w:rPr/>
      </w:pPr>
    </w:p>
    <w:p>
      <w:pPr>
        <w:ind w:left="372"/>
        <w:spacing w:before="105" w:line="214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文化旅游宣传培训调查项目</w:t>
      </w:r>
      <w:r>
        <w:rPr>
          <w:rFonts w:ascii="Microsoft YaHei" w:hAnsi="Microsoft YaHei" w:eastAsia="Microsoft YaHei" w:cs="Microsoft YaHei"/>
          <w:sz w:val="43"/>
          <w:szCs w:val="43"/>
          <w:spacing w:val="24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2020</w:t>
      </w:r>
      <w:r>
        <w:rPr>
          <w:rFonts w:ascii="Microsoft YaHei" w:hAnsi="Microsoft YaHei" w:eastAsia="Microsoft YaHei" w:cs="Microsoft YaHei"/>
          <w:sz w:val="43"/>
          <w:szCs w:val="43"/>
          <w:spacing w:val="-30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-39"/>
          <w:w w:val="90"/>
        </w:rPr>
        <w:t>年绩效评价报告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ind w:left="751"/>
        <w:spacing w:before="101" w:line="513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  <w:position w:val="4"/>
        </w:rPr>
        <w:t>一、项目概况</w:t>
      </w:r>
    </w:p>
    <w:p>
      <w:pPr>
        <w:ind w:left="738"/>
        <w:spacing w:before="87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25" w:firstLine="662"/>
        <w:spacing w:before="195" w:line="3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1"/>
        </w:rPr>
        <w:t>1.开展全区文化旅游资源的普查是区文广旅局的职</w:t>
      </w:r>
      <w:r>
        <w:rPr>
          <w:rFonts w:ascii="FangSong" w:hAnsi="FangSong" w:eastAsia="FangSong" w:cs="FangSong"/>
          <w:sz w:val="31"/>
          <w:szCs w:val="31"/>
          <w:spacing w:val="17"/>
        </w:rPr>
        <w:t>能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职责，市场股负责全区文化、旅游、广播电视发展规划并</w:t>
      </w:r>
      <w:r>
        <w:rPr>
          <w:rFonts w:ascii="FangSong" w:hAnsi="FangSong" w:eastAsia="FangSong" w:cs="FangSong"/>
          <w:sz w:val="31"/>
          <w:szCs w:val="31"/>
          <w:spacing w:val="7"/>
        </w:rPr>
        <w:t>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织实施。为摸清自流井区文旅资源家底，评估我区文化和</w:t>
      </w:r>
      <w:r>
        <w:rPr>
          <w:rFonts w:ascii="FangSong" w:hAnsi="FangSong" w:eastAsia="FangSong" w:cs="FangSong"/>
          <w:sz w:val="31"/>
          <w:szCs w:val="31"/>
          <w:spacing w:val="7"/>
        </w:rPr>
        <w:t>旅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游产业发展潜力，夯实文化和旅游融合发展基础，加快推</w:t>
      </w:r>
      <w:r>
        <w:rPr>
          <w:rFonts w:ascii="FangSong" w:hAnsi="FangSong" w:eastAsia="FangSong" w:cs="FangSong"/>
          <w:sz w:val="31"/>
          <w:szCs w:val="31"/>
          <w:spacing w:val="7"/>
        </w:rPr>
        <w:t>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全区老工业向文化和旅游产业转型发展、高质量发展，致</w:t>
      </w:r>
      <w:r>
        <w:rPr>
          <w:rFonts w:ascii="FangSong" w:hAnsi="FangSong" w:eastAsia="FangSong" w:cs="FangSong"/>
          <w:sz w:val="31"/>
          <w:szCs w:val="31"/>
          <w:spacing w:val="7"/>
        </w:rPr>
        <w:t>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区旅</w:t>
      </w:r>
      <w:r>
        <w:rPr>
          <w:rFonts w:ascii="FangSong" w:hAnsi="FangSong" w:eastAsia="FangSong" w:cs="FangSong"/>
          <w:sz w:val="31"/>
          <w:szCs w:val="31"/>
          <w:spacing w:val="6"/>
        </w:rPr>
        <w:t>游产业迈上新台阶，通过购买服务由专业队伍实施项目。</w:t>
      </w:r>
    </w:p>
    <w:p>
      <w:pPr>
        <w:ind w:left="668" w:right="3348" w:firstLine="11"/>
        <w:spacing w:before="3" w:line="28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</w:t>
      </w:r>
      <w:r>
        <w:rPr>
          <w:rFonts w:ascii="FangSong" w:hAnsi="FangSong" w:eastAsia="FangSong" w:cs="FangSong"/>
          <w:sz w:val="31"/>
          <w:szCs w:val="31"/>
          <w:spacing w:val="3"/>
        </w:rPr>
        <w:t>．项目立项、资金申报的依据。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按</w:t>
      </w:r>
      <w:r>
        <w:rPr>
          <w:rFonts w:ascii="FangSong" w:hAnsi="FangSong" w:eastAsia="FangSong" w:cs="FangSong"/>
          <w:sz w:val="31"/>
          <w:szCs w:val="31"/>
          <w:spacing w:val="8"/>
        </w:rPr>
        <w:t>照省市统一部署安排进行。</w:t>
      </w:r>
    </w:p>
    <w:p>
      <w:pPr>
        <w:ind w:left="52" w:right="154" w:firstLine="718"/>
        <w:spacing w:before="225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3．资金管理办法制定情况，资金支持具体项目的条件</w:t>
      </w:r>
      <w:r>
        <w:rPr>
          <w:rFonts w:ascii="FangSong" w:hAnsi="FangSong" w:eastAsia="FangSong" w:cs="FangSong"/>
          <w:sz w:val="31"/>
          <w:szCs w:val="31"/>
          <w:spacing w:val="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3" w:right="252" w:firstLine="657"/>
        <w:spacing w:before="3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普查资金预算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30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万元，其中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市文广旅局补助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1"/>
        </w:rPr>
        <w:t>高</w:t>
      </w:r>
      <w:r>
        <w:rPr>
          <w:rFonts w:ascii="FangSong" w:hAnsi="FangSong" w:eastAsia="FangSong" w:cs="FangSong"/>
          <w:sz w:val="31"/>
          <w:szCs w:val="31"/>
          <w:color w:val="333333"/>
        </w:rPr>
        <w:t>新区委托普查费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4.9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万元，</w:t>
      </w:r>
      <w:r>
        <w:rPr>
          <w:rFonts w:ascii="FangSong" w:hAnsi="FangSong" w:eastAsia="FangSong" w:cs="FangSong"/>
          <w:sz w:val="31"/>
          <w:szCs w:val="31"/>
        </w:rPr>
        <w:t>区财政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万</w:t>
      </w:r>
      <w:r>
        <w:rPr>
          <w:rFonts w:ascii="FangSong" w:hAnsi="FangSong" w:eastAsia="FangSong" w:cs="FangSong"/>
          <w:sz w:val="31"/>
          <w:szCs w:val="31"/>
        </w:rPr>
        <w:t>资金，拨给区文广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旅局。资金严格按照《自流井区文化广播电视和旅游局财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  <w:spacing w:val="8"/>
        </w:rPr>
        <w:t>务</w:t>
      </w:r>
    </w:p>
    <w:p>
      <w:pPr>
        <w:ind w:left="27"/>
        <w:spacing w:before="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管理制度》执行</w:t>
      </w:r>
      <w:r>
        <w:rPr>
          <w:rFonts w:ascii="FangSong" w:hAnsi="FangSong" w:eastAsia="FangSong" w:cs="FangSong"/>
          <w:sz w:val="31"/>
          <w:szCs w:val="31"/>
          <w:spacing w:val="6"/>
        </w:rPr>
        <w:t>。</w:t>
      </w:r>
    </w:p>
    <w:p>
      <w:pPr>
        <w:ind w:left="757"/>
        <w:spacing w:before="23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．资金分配的原则及考虑因素。</w:t>
      </w:r>
    </w:p>
    <w:p>
      <w:pPr>
        <w:ind w:left="681"/>
        <w:spacing w:before="140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金按照工作开展情况，按照合同约定支付资金。</w:t>
      </w:r>
    </w:p>
    <w:p>
      <w:pPr>
        <w:ind w:left="738"/>
        <w:spacing w:before="30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766"/>
        <w:spacing w:before="226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6"/>
          <w:position w:val="2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项目主要内容。</w:t>
      </w:r>
    </w:p>
    <w:p>
      <w:pPr>
        <w:ind w:left="667"/>
        <w:spacing w:before="19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10"/>
        </w:rPr>
        <w:t>本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次</w:t>
      </w:r>
      <w:r>
        <w:rPr>
          <w:rFonts w:ascii="FangSong" w:hAnsi="FangSong" w:eastAsia="FangSong" w:cs="FangSong"/>
          <w:sz w:val="31"/>
          <w:szCs w:val="31"/>
          <w:color w:val="333333"/>
          <w:spacing w:val="5"/>
        </w:rPr>
        <w:t>普查主要为文化类资源及旅游类资源。文化类资源：</w:t>
      </w:r>
    </w:p>
    <w:p>
      <w:pPr>
        <w:sectPr>
          <w:pgSz w:w="11906" w:h="16839"/>
          <w:pgMar w:top="1418" w:right="1550" w:bottom="0" w:left="1785" w:header="0" w:footer="0" w:gutter="0"/>
        </w:sectPr>
        <w:rPr/>
      </w:pPr>
    </w:p>
    <w:p>
      <w:pPr>
        <w:ind w:left="36" w:right="100" w:firstLine="7"/>
        <w:spacing w:before="21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13"/>
        </w:rPr>
        <w:t>非</w:t>
      </w:r>
      <w:r>
        <w:rPr>
          <w:rFonts w:ascii="FangSong" w:hAnsi="FangSong" w:eastAsia="FangSong" w:cs="FangSong"/>
          <w:sz w:val="31"/>
          <w:szCs w:val="31"/>
          <w:color w:val="333333"/>
          <w:spacing w:val="8"/>
        </w:rPr>
        <w:t>物质文化遗产、地方戏曲剧种、美术馆藏品、</w:t>
      </w:r>
      <w:r>
        <w:rPr>
          <w:rFonts w:ascii="FangSong" w:hAnsi="FangSong" w:eastAsia="FangSong" w:cs="FangSong"/>
          <w:sz w:val="31"/>
          <w:szCs w:val="31"/>
          <w:spacing w:val="8"/>
        </w:rPr>
        <w:t>不可移动文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物</w:t>
      </w:r>
      <w:r>
        <w:rPr>
          <w:rFonts w:ascii="FangSong" w:hAnsi="FangSong" w:eastAsia="FangSong" w:cs="FangSong"/>
          <w:sz w:val="31"/>
          <w:szCs w:val="31"/>
          <w:spacing w:val="8"/>
        </w:rPr>
        <w:t>、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可移动文物；旅游类资源。</w:t>
      </w:r>
    </w:p>
    <w:p>
      <w:pPr>
        <w:ind w:left="37" w:right="100" w:firstLine="721"/>
        <w:spacing w:before="2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0"/>
        </w:rPr>
        <w:t>2</w:t>
      </w:r>
      <w:r>
        <w:rPr>
          <w:rFonts w:ascii="FangSong" w:hAnsi="FangSong" w:eastAsia="FangSong" w:cs="FangSong"/>
          <w:sz w:val="31"/>
          <w:szCs w:val="31"/>
          <w:spacing w:val="11"/>
        </w:rPr>
        <w:t>．项目应实现的具体绩效目标，包括目标的量化、细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化</w:t>
      </w:r>
      <w:r>
        <w:rPr>
          <w:rFonts w:ascii="FangSong" w:hAnsi="FangSong" w:eastAsia="FangSong" w:cs="FangSong"/>
          <w:sz w:val="31"/>
          <w:szCs w:val="31"/>
          <w:spacing w:val="9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59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2"/>
        </w:rPr>
        <w:t>(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1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)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准备阶段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(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2019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年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10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月底前</w:t>
      </w:r>
      <w:r>
        <w:rPr>
          <w:rFonts w:ascii="FangSong" w:hAnsi="FangSong" w:eastAsia="FangSong" w:cs="FangSong"/>
          <w:sz w:val="31"/>
          <w:szCs w:val="31"/>
          <w:spacing w:val="-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6"/>
        </w:rPr>
        <w:t>)</w:t>
      </w:r>
    </w:p>
    <w:p>
      <w:pPr>
        <w:ind w:left="29" w:right="97" w:firstLine="629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</w:rPr>
        <w:t>研</w:t>
      </w:r>
      <w:r>
        <w:rPr>
          <w:rFonts w:ascii="FangSong" w:hAnsi="FangSong" w:eastAsia="FangSong" w:cs="FangSong"/>
          <w:sz w:val="31"/>
          <w:szCs w:val="31"/>
          <w:spacing w:val="9"/>
        </w:rPr>
        <w:t>究制定工作方案，成立普查工作机构，确定普查工作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人</w:t>
      </w:r>
      <w:r>
        <w:rPr>
          <w:rFonts w:ascii="FangSong" w:hAnsi="FangSong" w:eastAsia="FangSong" w:cs="FangSong"/>
          <w:sz w:val="31"/>
          <w:szCs w:val="31"/>
          <w:spacing w:val="15"/>
        </w:rPr>
        <w:t>员</w:t>
      </w:r>
      <w:r>
        <w:rPr>
          <w:rFonts w:ascii="FangSong" w:hAnsi="FangSong" w:eastAsia="FangSong" w:cs="FangSong"/>
          <w:sz w:val="31"/>
          <w:szCs w:val="31"/>
          <w:spacing w:val="8"/>
        </w:rPr>
        <w:t>，召开全区文化和旅游资源普查工作会议。</w:t>
      </w:r>
    </w:p>
    <w:p>
      <w:pPr>
        <w:ind w:left="659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8"/>
        </w:rPr>
        <w:t>(</w:t>
      </w:r>
      <w:r>
        <w:rPr>
          <w:rFonts w:ascii="FangSong" w:hAnsi="FangSong" w:eastAsia="FangSong" w:cs="FangSong"/>
          <w:sz w:val="31"/>
          <w:szCs w:val="31"/>
          <w:spacing w:val="-2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)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全面普查阶段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(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2019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年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12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月底前</w:t>
      </w:r>
      <w:r>
        <w:rPr>
          <w:rFonts w:ascii="FangSong" w:hAnsi="FangSong" w:eastAsia="FangSong" w:cs="FangSong"/>
          <w:sz w:val="31"/>
          <w:szCs w:val="31"/>
          <w:spacing w:val="-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4"/>
        </w:rPr>
        <w:t>)</w:t>
      </w:r>
    </w:p>
    <w:p>
      <w:pPr>
        <w:ind w:left="23" w:firstLine="687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以各</w:t>
      </w:r>
      <w:r>
        <w:rPr>
          <w:rFonts w:ascii="FangSong" w:hAnsi="FangSong" w:eastAsia="FangSong" w:cs="FangSong"/>
          <w:sz w:val="31"/>
          <w:szCs w:val="31"/>
          <w:spacing w:val="10"/>
        </w:rPr>
        <w:t>乡</w:t>
      </w:r>
      <w:r>
        <w:rPr>
          <w:rFonts w:ascii="FangSong" w:hAnsi="FangSong" w:eastAsia="FangSong" w:cs="FangSong"/>
          <w:sz w:val="31"/>
          <w:szCs w:val="31"/>
          <w:spacing w:val="6"/>
        </w:rPr>
        <w:t>(镇)、街道办和村为调查区域确定调查路线；选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定</w:t>
      </w:r>
      <w:r>
        <w:rPr>
          <w:rFonts w:ascii="FangSong" w:hAnsi="FangSong" w:eastAsia="FangSong" w:cs="FangSong"/>
          <w:sz w:val="31"/>
          <w:szCs w:val="31"/>
          <w:spacing w:val="9"/>
        </w:rPr>
        <w:t>普查调查对象；组织召开座谈会；回收资料；整理汇总；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初审；审定。《不可移动文物调查表》、《传统器乐乐种</w:t>
      </w:r>
      <w:r>
        <w:rPr>
          <w:rFonts w:ascii="FangSong" w:hAnsi="FangSong" w:eastAsia="FangSong" w:cs="FangSong"/>
          <w:sz w:val="31"/>
          <w:szCs w:val="31"/>
          <w:spacing w:val="-2"/>
        </w:rPr>
        <w:t>普</w:t>
      </w:r>
      <w:r>
        <w:rPr>
          <w:rFonts w:ascii="FangSong" w:hAnsi="FangSong" w:eastAsia="FangSong" w:cs="FangSong"/>
          <w:sz w:val="31"/>
          <w:szCs w:val="31"/>
        </w:rPr>
        <w:t>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7"/>
        </w:rPr>
        <w:t>表</w:t>
      </w:r>
      <w:r>
        <w:rPr>
          <w:rFonts w:ascii="FangSong" w:hAnsi="FangSong" w:eastAsia="FangSong" w:cs="FangSong"/>
          <w:sz w:val="31"/>
          <w:szCs w:val="31"/>
          <w:spacing w:val="-10"/>
        </w:rPr>
        <w:t>》、《非物质文化遗产调查表》和《旅游资源单体调查表》、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以</w:t>
      </w:r>
      <w:r>
        <w:rPr>
          <w:rFonts w:ascii="FangSong" w:hAnsi="FangSong" w:eastAsia="FangSong" w:cs="FangSong"/>
          <w:sz w:val="31"/>
          <w:szCs w:val="31"/>
          <w:spacing w:val="8"/>
        </w:rPr>
        <w:t>及《旅游资源预目录》</w:t>
      </w:r>
    </w:p>
    <w:p>
      <w:pPr>
        <w:ind w:left="659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5"/>
        </w:rPr>
        <w:t>(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3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)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编制阶段(2020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年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6</w:t>
      </w:r>
      <w:r>
        <w:rPr>
          <w:rFonts w:ascii="FangSong" w:hAnsi="FangSong" w:eastAsia="FangSong" w:cs="FangSong"/>
          <w:sz w:val="31"/>
          <w:szCs w:val="31"/>
          <w:spacing w:val="-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月底前)</w:t>
      </w:r>
    </w:p>
    <w:p>
      <w:pPr>
        <w:ind w:left="27" w:right="100" w:firstLine="639"/>
        <w:spacing w:before="268" w:line="38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编写</w:t>
      </w:r>
      <w:r>
        <w:rPr>
          <w:rFonts w:ascii="FangSong" w:hAnsi="FangSong" w:eastAsia="FangSong" w:cs="FangSong"/>
          <w:sz w:val="31"/>
          <w:szCs w:val="31"/>
          <w:spacing w:val="10"/>
        </w:rPr>
        <w:t>《</w:t>
      </w:r>
      <w:r>
        <w:rPr>
          <w:rFonts w:ascii="FangSong" w:hAnsi="FangSong" w:eastAsia="FangSong" w:cs="FangSong"/>
          <w:sz w:val="31"/>
          <w:szCs w:val="31"/>
          <w:spacing w:val="8"/>
        </w:rPr>
        <w:t>自流井区文化和旅游资源调查报告》，填写《自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流井区文化和旅游资源汇总表》，开发资源数据平台，录</w:t>
      </w:r>
      <w:r>
        <w:rPr>
          <w:rFonts w:ascii="FangSong" w:hAnsi="FangSong" w:eastAsia="FangSong" w:cs="FangSong"/>
          <w:sz w:val="31"/>
          <w:szCs w:val="31"/>
          <w:spacing w:val="5"/>
        </w:rPr>
        <w:t>入</w:t>
      </w:r>
    </w:p>
    <w:p>
      <w:pPr>
        <w:ind w:left="35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数据。</w:t>
      </w:r>
    </w:p>
    <w:p>
      <w:pPr>
        <w:ind w:left="668"/>
        <w:spacing w:before="18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771"/>
        <w:spacing w:before="305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1"/>
        </w:rPr>
        <w:t>3</w:t>
      </w:r>
      <w:r>
        <w:rPr>
          <w:rFonts w:ascii="FangSong" w:hAnsi="FangSong" w:eastAsia="FangSong" w:cs="FangSong"/>
          <w:sz w:val="31"/>
          <w:szCs w:val="31"/>
          <w:spacing w:val="6"/>
          <w:position w:val="21"/>
        </w:rPr>
        <w:t>．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分析评价申报内容是否与实际相符，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21"/>
        </w:rPr>
        <w:t>申报目标是否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合</w:t>
      </w:r>
      <w:r>
        <w:rPr>
          <w:rFonts w:ascii="FangSong" w:hAnsi="FangSong" w:eastAsia="FangSong" w:cs="FangSong"/>
          <w:sz w:val="31"/>
          <w:szCs w:val="31"/>
          <w:spacing w:val="4"/>
        </w:rPr>
        <w:t>理可行。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sectPr>
          <w:pgSz w:w="11906" w:h="16839"/>
          <w:pgMar w:top="1431" w:right="1702" w:bottom="0" w:left="1785" w:header="0" w:footer="0" w:gutter="0"/>
        </w:sectPr>
        <w:rPr/>
      </w:pPr>
    </w:p>
    <w:p>
      <w:pPr>
        <w:ind w:left="671"/>
        <w:spacing w:before="216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3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绩效目标分期实施步骤管理，分阶段推进。</w:t>
      </w:r>
    </w:p>
    <w:p>
      <w:pPr>
        <w:ind w:left="751"/>
        <w:spacing w:before="229" w:line="417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6" w:right="13" w:firstLine="706"/>
        <w:spacing w:before="216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根据预算编</w:t>
      </w:r>
      <w:r>
        <w:rPr>
          <w:rFonts w:ascii="FangSong" w:hAnsi="FangSong" w:eastAsia="FangSong" w:cs="FangSong"/>
          <w:sz w:val="31"/>
          <w:szCs w:val="31"/>
          <w:spacing w:val="-4"/>
        </w:rPr>
        <w:t>制</w:t>
      </w:r>
      <w:r>
        <w:rPr>
          <w:rFonts w:ascii="FangSong" w:hAnsi="FangSong" w:eastAsia="FangSong" w:cs="FangSong"/>
          <w:sz w:val="31"/>
          <w:szCs w:val="31"/>
          <w:spacing w:val="-3"/>
        </w:rPr>
        <w:t>相关规定，认真分析使用成本，合理编制，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报区财政按程序审核通过后批复同意。</w:t>
      </w:r>
    </w:p>
    <w:p>
      <w:pPr>
        <w:ind w:left="738"/>
        <w:spacing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(二)资金计划、到位及使用情况(可用表格形式反映)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。</w:t>
      </w:r>
    </w:p>
    <w:p>
      <w:pPr>
        <w:ind w:left="687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</w:t>
      </w:r>
      <w:r>
        <w:rPr>
          <w:rFonts w:ascii="FangSong" w:hAnsi="FangSong" w:eastAsia="FangSong" w:cs="FangSong"/>
          <w:sz w:val="31"/>
          <w:szCs w:val="31"/>
          <w:spacing w:val="2"/>
          <w:position w:val="2"/>
        </w:rPr>
        <w:t>.资金计划。</w:t>
      </w:r>
    </w:p>
    <w:p>
      <w:pPr>
        <w:ind w:left="679"/>
        <w:spacing w:before="194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2</w:t>
      </w:r>
      <w:r>
        <w:rPr>
          <w:rFonts w:ascii="FangSong" w:hAnsi="FangSong" w:eastAsia="FangSong" w:cs="FangSong"/>
          <w:sz w:val="31"/>
          <w:szCs w:val="31"/>
          <w:spacing w:val="-14"/>
        </w:rPr>
        <w:t>0</w:t>
      </w:r>
      <w:r>
        <w:rPr>
          <w:rFonts w:ascii="FangSong" w:hAnsi="FangSong" w:eastAsia="FangSong" w:cs="FangSong"/>
          <w:sz w:val="31"/>
          <w:szCs w:val="31"/>
          <w:spacing w:val="-8"/>
        </w:rPr>
        <w:t>20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年，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万元。</w:t>
      </w:r>
    </w:p>
    <w:p>
      <w:pPr>
        <w:ind w:left="712" w:right="5559" w:firstLine="6"/>
        <w:spacing w:before="225" w:line="29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1.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资金到位。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资金</w:t>
      </w:r>
      <w:r>
        <w:rPr>
          <w:rFonts w:ascii="FangSong" w:hAnsi="FangSong" w:eastAsia="FangSong" w:cs="FangSong"/>
          <w:sz w:val="31"/>
          <w:szCs w:val="31"/>
          <w:spacing w:val="-3"/>
        </w:rPr>
        <w:t>到位及时。</w:t>
      </w:r>
    </w:p>
    <w:p>
      <w:pPr>
        <w:ind w:left="710"/>
        <w:spacing w:before="22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2</w:t>
      </w:r>
      <w:r>
        <w:rPr>
          <w:rFonts w:ascii="FangSong" w:hAnsi="FangSong" w:eastAsia="FangSong" w:cs="FangSong"/>
          <w:sz w:val="31"/>
          <w:szCs w:val="31"/>
          <w:spacing w:val="5"/>
        </w:rPr>
        <w:t>.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资金使用。</w:t>
      </w:r>
    </w:p>
    <w:p>
      <w:pPr>
        <w:ind w:left="21" w:firstLine="658"/>
        <w:spacing w:before="22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2020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年度支付项目资金</w:t>
      </w:r>
      <w:r>
        <w:rPr>
          <w:rFonts w:ascii="FangSong" w:hAnsi="FangSong" w:eastAsia="FangSong" w:cs="FangSong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19.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万元，按照合同支付进</w:t>
      </w:r>
      <w:r>
        <w:rPr>
          <w:rFonts w:ascii="FangSong" w:hAnsi="FangSong" w:eastAsia="FangSong" w:cs="FangSong"/>
          <w:sz w:val="31"/>
          <w:szCs w:val="31"/>
          <w:spacing w:val="-2"/>
        </w:rPr>
        <w:t>度</w:t>
      </w:r>
      <w:r>
        <w:rPr>
          <w:rFonts w:ascii="FangSong" w:hAnsi="FangSong" w:eastAsia="FangSong" w:cs="FangSong"/>
          <w:sz w:val="31"/>
          <w:szCs w:val="31"/>
        </w:rPr>
        <w:t>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依</w:t>
      </w:r>
      <w:r>
        <w:rPr>
          <w:rFonts w:ascii="FangSong" w:hAnsi="FangSong" w:eastAsia="FangSong" w:cs="FangSong"/>
          <w:sz w:val="31"/>
          <w:szCs w:val="31"/>
          <w:spacing w:val="8"/>
        </w:rPr>
        <w:t>据合规合法、与预算相符。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97" w:firstLine="726"/>
        <w:spacing w:before="232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97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738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671"/>
        <w:spacing w:before="17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项目由市场股负责实施，按照规定规范申请报销支付</w:t>
      </w:r>
      <w:r>
        <w:rPr>
          <w:rFonts w:ascii="FangSong" w:hAnsi="FangSong" w:eastAsia="FangSong" w:cs="FangSong"/>
          <w:sz w:val="31"/>
          <w:szCs w:val="31"/>
          <w:spacing w:val="4"/>
        </w:rPr>
        <w:t>。</w:t>
      </w:r>
    </w:p>
    <w:p>
      <w:pPr>
        <w:ind w:left="659"/>
        <w:spacing w:before="302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711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由市场股申请，办公室审核、分管领导签审。符合财</w:t>
      </w:r>
      <w:r>
        <w:rPr>
          <w:rFonts w:ascii="FangSong" w:hAnsi="FangSong" w:eastAsia="FangSong" w:cs="FangSong"/>
          <w:sz w:val="31"/>
          <w:szCs w:val="31"/>
          <w:spacing w:val="5"/>
        </w:rPr>
        <w:t>务</w:t>
      </w:r>
    </w:p>
    <w:p>
      <w:pPr>
        <w:sectPr>
          <w:pgSz w:w="11906" w:h="16839"/>
          <w:pgMar w:top="1431" w:right="1704" w:bottom="0" w:left="1785" w:header="0" w:footer="0" w:gutter="0"/>
        </w:sectPr>
        <w:rPr/>
      </w:pPr>
    </w:p>
    <w:p>
      <w:pPr>
        <w:ind w:left="27"/>
        <w:spacing w:before="21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管</w:t>
      </w:r>
      <w:r>
        <w:rPr>
          <w:rFonts w:ascii="FangSong" w:hAnsi="FangSong" w:eastAsia="FangSong" w:cs="FangSong"/>
          <w:sz w:val="31"/>
          <w:szCs w:val="31"/>
          <w:spacing w:val="6"/>
        </w:rPr>
        <w:t>理制度规定。</w:t>
      </w:r>
    </w:p>
    <w:p>
      <w:pPr>
        <w:ind w:left="659"/>
        <w:spacing w:before="226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1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27" w:right="146" w:firstLine="653"/>
        <w:spacing w:before="214" w:line="35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color w:val="333333"/>
          <w:spacing w:val="8"/>
        </w:rPr>
        <w:t>文化类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资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源普查：非物质文化遗产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4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个，地方戏曲剧种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个，美术馆藏品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7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件，可移动文物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>4023</w:t>
      </w:r>
      <w:r>
        <w:rPr>
          <w:rFonts w:ascii="Times New Roman" w:hAnsi="Times New Roman" w:eastAsia="Times New Roman" w:cs="Times New Roman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</w:rPr>
        <w:t>套，</w:t>
      </w:r>
      <w:r>
        <w:rPr>
          <w:rFonts w:ascii="FangSong" w:hAnsi="FangSong" w:eastAsia="FangSong" w:cs="FangSong"/>
          <w:sz w:val="31"/>
          <w:szCs w:val="31"/>
        </w:rPr>
        <w:t>不可移动文物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32</w:t>
      </w:r>
      <w:r>
        <w:rPr>
          <w:rFonts w:ascii="Times New Roman" w:hAnsi="Times New Roman" w:eastAsia="Times New Roman" w:cs="Times New Roman"/>
          <w:sz w:val="31"/>
          <w:szCs w:val="31"/>
          <w:spacing w:val="9"/>
        </w:rPr>
        <w:t>8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件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。旅游资源普查：旅游资源调查共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>428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7"/>
        </w:rPr>
        <w:t>个，五级旅游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3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个、四级旅游资源点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6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个、三级旅游资源点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1"/>
        </w:rPr>
        <w:t>64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1"/>
        </w:rPr>
        <w:t>个、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4"/>
        </w:rPr>
        <w:t>二级旅游资</w:t>
      </w:r>
      <w:r>
        <w:rPr>
          <w:rFonts w:ascii="FangSong" w:hAnsi="FangSong" w:eastAsia="FangSong" w:cs="FangSong"/>
          <w:sz w:val="31"/>
          <w:szCs w:val="31"/>
          <w:color w:val="333333"/>
          <w:spacing w:val="3"/>
        </w:rPr>
        <w:t>源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点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>134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个、一级旅游资源点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>221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2"/>
        </w:rPr>
        <w:t>个、新发现旅</w:t>
      </w:r>
      <w:r>
        <w:rPr>
          <w:rFonts w:ascii="FangSong" w:hAnsi="FangSong" w:eastAsia="FangSong" w:cs="FangSong"/>
          <w:sz w:val="31"/>
          <w:szCs w:val="31"/>
          <w:color w:val="333333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游资源点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>101</w:t>
      </w:r>
      <w:r>
        <w:rPr>
          <w:rFonts w:ascii="Times New Roman" w:hAnsi="Times New Roman" w:eastAsia="Times New Roman" w:cs="Times New Roman"/>
          <w:sz w:val="31"/>
          <w:szCs w:val="31"/>
          <w:color w:val="333333"/>
          <w:spacing w:val="-2"/>
        </w:rPr>
        <w:t xml:space="preserve"> </w:t>
      </w:r>
      <w:r>
        <w:rPr>
          <w:rFonts w:ascii="FangSong" w:hAnsi="FangSong" w:eastAsia="FangSong" w:cs="FangSong"/>
          <w:sz w:val="31"/>
          <w:szCs w:val="31"/>
          <w:color w:val="333333"/>
          <w:spacing w:val="-2"/>
        </w:rPr>
        <w:t>个。</w:t>
      </w:r>
    </w:p>
    <w:p>
      <w:pPr>
        <w:ind w:left="659"/>
        <w:spacing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30" w:right="242" w:firstLine="733"/>
        <w:spacing w:before="225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完成了既定目标任务，专业机构从事普查工作，取得</w:t>
      </w:r>
      <w:r>
        <w:rPr>
          <w:rFonts w:ascii="FangSong" w:hAnsi="FangSong" w:eastAsia="FangSong" w:cs="FangSong"/>
          <w:sz w:val="31"/>
          <w:szCs w:val="31"/>
          <w:spacing w:val="1"/>
        </w:rPr>
        <w:t>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很</w:t>
      </w:r>
      <w:r>
        <w:rPr>
          <w:rFonts w:ascii="FangSong" w:hAnsi="FangSong" w:eastAsia="FangSong" w:cs="FangSong"/>
          <w:sz w:val="31"/>
          <w:szCs w:val="31"/>
          <w:spacing w:val="8"/>
        </w:rPr>
        <w:t>好的社会效果，绩效评价效果好。</w:t>
      </w:r>
    </w:p>
    <w:p>
      <w:pPr>
        <w:ind w:left="755"/>
        <w:spacing w:before="2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738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64"/>
        <w:spacing w:before="17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摸</w:t>
      </w:r>
      <w:r>
        <w:rPr>
          <w:rFonts w:ascii="FangSong" w:hAnsi="FangSong" w:eastAsia="FangSong" w:cs="FangSong"/>
          <w:sz w:val="31"/>
          <w:szCs w:val="31"/>
          <w:spacing w:val="11"/>
        </w:rPr>
        <w:t>清</w:t>
      </w:r>
      <w:r>
        <w:rPr>
          <w:rFonts w:ascii="FangSong" w:hAnsi="FangSong" w:eastAsia="FangSong" w:cs="FangSong"/>
          <w:sz w:val="31"/>
          <w:szCs w:val="31"/>
          <w:spacing w:val="9"/>
        </w:rPr>
        <w:t>了家底，重新认识和评价我区文化和旅游资源</w:t>
      </w:r>
    </w:p>
    <w:p>
      <w:pPr>
        <w:ind w:left="738"/>
        <w:spacing w:before="304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74"/>
        <w:spacing w:before="22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经</w:t>
      </w:r>
      <w:r>
        <w:rPr>
          <w:rFonts w:ascii="FangSong" w:hAnsi="FangSong" w:eastAsia="FangSong" w:cs="FangSong"/>
          <w:sz w:val="31"/>
          <w:szCs w:val="31"/>
          <w:spacing w:val="6"/>
        </w:rPr>
        <w:t>费保障有待加强。</w:t>
      </w:r>
    </w:p>
    <w:p>
      <w:pPr>
        <w:ind w:left="738"/>
        <w:spacing w:before="229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711"/>
        <w:spacing w:before="215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</w:t>
      </w:r>
      <w:r>
        <w:rPr>
          <w:rFonts w:ascii="FangSong" w:hAnsi="FangSong" w:eastAsia="FangSong" w:cs="FangSong"/>
          <w:sz w:val="31"/>
          <w:szCs w:val="31"/>
          <w:spacing w:val="7"/>
        </w:rPr>
        <w:t>财政在压缩经费时充分考虑合理支出，保障资金。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544"/>
        <w:spacing w:before="112" w:line="185" w:lineRule="auto"/>
        <w:rPr>
          <w:rFonts w:ascii="Microsoft YaHei" w:hAnsi="Microsoft YaHei" w:eastAsia="Microsoft YaHei" w:cs="Microsoft YaHei"/>
          <w:sz w:val="43"/>
          <w:szCs w:val="43"/>
        </w:rPr>
      </w:pPr>
      <w:r>
        <w:rPr>
          <w:rFonts w:ascii="Microsoft YaHei" w:hAnsi="Microsoft YaHei" w:eastAsia="Microsoft YaHei" w:cs="Microsoft YaHei"/>
          <w:sz w:val="43"/>
          <w:szCs w:val="43"/>
          <w:spacing w:val="6"/>
        </w:rPr>
        <w:t>桓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侯宫管理项目2020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年绩效评价报告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750"/>
        <w:spacing w:before="101" w:line="226" w:lineRule="auto"/>
        <w:rPr>
          <w:rFonts w:ascii="SimHei" w:hAnsi="SimHei" w:eastAsia="SimHei" w:cs="SimHe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一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、</w:t>
      </w:r>
      <w:r>
        <w:rPr>
          <w:rFonts w:ascii="SimHei" w:hAnsi="SimHei" w:eastAsia="SimHei" w:cs="SimHei"/>
          <w:sz w:val="31"/>
          <w:szCs w:val="31"/>
          <w:spacing w:val="7"/>
        </w:rPr>
        <w:t>项目概况</w:t>
      </w:r>
    </w:p>
    <w:p>
      <w:pPr>
        <w:ind w:left="659"/>
        <w:spacing w:before="220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项目基本情况。</w:t>
      </w:r>
    </w:p>
    <w:p>
      <w:pPr>
        <w:ind w:left="26" w:right="153" w:firstLine="740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</w:rPr>
        <w:t>1</w:t>
      </w:r>
      <w:r>
        <w:rPr>
          <w:rFonts w:ascii="FangSong" w:hAnsi="FangSong" w:eastAsia="FangSong" w:cs="FangSong"/>
          <w:sz w:val="31"/>
          <w:szCs w:val="31"/>
          <w:spacing w:val="11"/>
        </w:rPr>
        <w:t>．桓侯宫位于自流井区新街街道龙凤山社区中华路路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口，坐北向南。</w:t>
      </w:r>
      <w:r>
        <w:rPr>
          <w:rFonts w:ascii="FangSong" w:hAnsi="FangSong" w:eastAsia="FangSong" w:cs="FangSong"/>
          <w:sz w:val="31"/>
          <w:szCs w:val="31"/>
          <w:spacing w:val="2"/>
        </w:rPr>
        <w:t>始建于清乾隆年间，清咸丰十年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(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1860)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被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焚</w:t>
      </w:r>
      <w:r>
        <w:rPr>
          <w:rFonts w:ascii="FangSong" w:hAnsi="FangSong" w:eastAsia="FangSong" w:cs="FangSong"/>
          <w:sz w:val="31"/>
          <w:szCs w:val="31"/>
          <w:spacing w:val="-7"/>
        </w:rPr>
        <w:t>毁，现存建筑为清同治四年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(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1865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)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原址修建，</w:t>
      </w:r>
      <w:r>
        <w:rPr>
          <w:rFonts w:ascii="FangSong" w:hAnsi="FangSong" w:eastAsia="FangSong" w:cs="FangSong"/>
          <w:sz w:val="31"/>
          <w:szCs w:val="31"/>
          <w:spacing w:val="-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占地面积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1360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平方米，建筑面积约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960</w:t>
      </w:r>
      <w:r>
        <w:rPr>
          <w:rFonts w:ascii="Times New Roman" w:hAnsi="Times New Roman" w:eastAsia="Times New Roman" w:cs="Times New Roman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平方米，是当时自贡民间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屠宰行业为纪念张飞的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“</w:t>
      </w:r>
      <w:r>
        <w:rPr>
          <w:rFonts w:ascii="FangSong" w:hAnsi="FangSong" w:eastAsia="FangSong" w:cs="FangSong"/>
          <w:sz w:val="31"/>
          <w:szCs w:val="31"/>
        </w:rPr>
        <w:t>忠肝义胆”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募资修建的行帮会馆。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2013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年公布为第</w:t>
      </w:r>
      <w:r>
        <w:rPr>
          <w:rFonts w:ascii="FangSong" w:hAnsi="FangSong" w:eastAsia="FangSong" w:cs="FangSong"/>
          <w:sz w:val="31"/>
          <w:szCs w:val="31"/>
          <w:spacing w:val="2"/>
        </w:rPr>
        <w:t>七批全国重点文物保护单位。需安全保卫人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员</w:t>
      </w:r>
      <w:r>
        <w:rPr>
          <w:rFonts w:ascii="FangSong" w:hAnsi="FangSong" w:eastAsia="FangSong" w:cs="FangSong"/>
          <w:sz w:val="31"/>
          <w:szCs w:val="31"/>
          <w:spacing w:val="4"/>
        </w:rPr>
        <w:t>看护。</w:t>
      </w:r>
    </w:p>
    <w:p>
      <w:pPr>
        <w:ind w:left="758"/>
        <w:spacing w:before="1" w:line="24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2</w:t>
      </w:r>
      <w:r>
        <w:rPr>
          <w:rFonts w:ascii="FangSong" w:hAnsi="FangSong" w:eastAsia="FangSong" w:cs="FangSong"/>
          <w:sz w:val="31"/>
          <w:szCs w:val="31"/>
          <w:spacing w:val="7"/>
        </w:rPr>
        <w:t>．项目立项、资金申报的依据。</w:t>
      </w:r>
    </w:p>
    <w:p>
      <w:pPr>
        <w:ind w:left="36" w:right="242" w:firstLine="629"/>
        <w:spacing w:before="141" w:line="37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桓侯宫为全国重点文物保护单位，为加强管理，确保</w:t>
      </w:r>
      <w:r>
        <w:rPr>
          <w:rFonts w:ascii="FangSong" w:hAnsi="FangSong" w:eastAsia="FangSong" w:cs="FangSong"/>
          <w:sz w:val="31"/>
          <w:szCs w:val="31"/>
          <w:spacing w:val="7"/>
        </w:rPr>
        <w:t>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物安全，需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24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小时值班值守。</w:t>
      </w:r>
    </w:p>
    <w:p>
      <w:pPr>
        <w:ind w:left="771"/>
        <w:spacing w:before="30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2"/>
        </w:rPr>
        <w:t>3．资金管理办法制定情况，资金支持具体项目的条件、</w:t>
      </w:r>
    </w:p>
    <w:p>
      <w:pPr>
        <w:ind w:left="5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范</w:t>
      </w:r>
      <w:r>
        <w:rPr>
          <w:rFonts w:ascii="FangSong" w:hAnsi="FangSong" w:eastAsia="FangSong" w:cs="FangSong"/>
          <w:sz w:val="31"/>
          <w:szCs w:val="31"/>
          <w:spacing w:val="5"/>
        </w:rPr>
        <w:t>围与支持方式概况。</w:t>
      </w:r>
    </w:p>
    <w:p>
      <w:pPr>
        <w:ind w:left="26" w:right="244" w:firstLine="654"/>
        <w:spacing w:before="176" w:line="37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资</w:t>
      </w:r>
      <w:r>
        <w:rPr>
          <w:rFonts w:ascii="FangSong" w:hAnsi="FangSong" w:eastAsia="FangSong" w:cs="FangSong"/>
          <w:sz w:val="31"/>
          <w:szCs w:val="31"/>
          <w:spacing w:val="8"/>
        </w:rPr>
        <w:t>金由区财政统一划拨给区文广旅局。项目资金预算为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1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万元，资金严格按照《自流井区文化广播电视和旅游局财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务</w:t>
      </w:r>
      <w:r>
        <w:rPr>
          <w:rFonts w:ascii="FangSong" w:hAnsi="FangSong" w:eastAsia="FangSong" w:cs="FangSong"/>
          <w:sz w:val="31"/>
          <w:szCs w:val="31"/>
          <w:spacing w:val="7"/>
        </w:rPr>
        <w:t>管理制度》执行。</w:t>
      </w:r>
    </w:p>
    <w:p>
      <w:pPr>
        <w:ind w:left="757"/>
        <w:spacing w:before="29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3"/>
          <w:position w:val="2"/>
        </w:rPr>
        <w:t>4</w:t>
      </w:r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．资金分配的原则及考虑因素。</w:t>
      </w:r>
    </w:p>
    <w:p>
      <w:pPr>
        <w:ind w:left="70" w:firstLine="610"/>
        <w:spacing w:before="140" w:line="38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资</w:t>
      </w:r>
      <w:r>
        <w:rPr>
          <w:rFonts w:ascii="FangSong" w:hAnsi="FangSong" w:eastAsia="FangSong" w:cs="FangSong"/>
          <w:sz w:val="31"/>
          <w:szCs w:val="31"/>
          <w:spacing w:val="6"/>
        </w:rPr>
        <w:t>金</w:t>
      </w:r>
      <w:r>
        <w:rPr>
          <w:rFonts w:ascii="FangSong" w:hAnsi="FangSong" w:eastAsia="FangSong" w:cs="FangSong"/>
          <w:sz w:val="31"/>
          <w:szCs w:val="31"/>
          <w:spacing w:val="5"/>
        </w:rPr>
        <w:t>按照重要性原则，主要用于支付安全保卫人员工资，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以及</w:t>
      </w:r>
      <w:r>
        <w:rPr>
          <w:rFonts w:ascii="FangSong" w:hAnsi="FangSong" w:eastAsia="FangSong" w:cs="FangSong"/>
          <w:sz w:val="31"/>
          <w:szCs w:val="31"/>
          <w:spacing w:val="-1"/>
        </w:rPr>
        <w:t>电费等。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38"/>
        <w:spacing w:before="21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项目绩效目标。</w:t>
      </w:r>
    </w:p>
    <w:p>
      <w:pPr>
        <w:ind w:left="687"/>
        <w:spacing w:before="225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1.项目主要内容。</w:t>
      </w:r>
    </w:p>
    <w:p>
      <w:pPr>
        <w:ind w:left="34" w:firstLine="690"/>
        <w:spacing w:before="139" w:line="37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自贡</w:t>
      </w:r>
      <w:r>
        <w:rPr>
          <w:rFonts w:ascii="FangSong" w:hAnsi="FangSong" w:eastAsia="FangSong" w:cs="FangSong"/>
          <w:sz w:val="31"/>
          <w:szCs w:val="31"/>
          <w:spacing w:val="11"/>
        </w:rPr>
        <w:t>市</w:t>
      </w:r>
      <w:r>
        <w:rPr>
          <w:rFonts w:ascii="FangSong" w:hAnsi="FangSong" w:eastAsia="FangSong" w:cs="FangSong"/>
          <w:sz w:val="31"/>
          <w:szCs w:val="31"/>
          <w:spacing w:val="6"/>
        </w:rPr>
        <w:t>保安服务有限责任公司向我局指定的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“桓侯宫”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大</w:t>
      </w:r>
      <w:r>
        <w:rPr>
          <w:rFonts w:ascii="FangSong" w:hAnsi="FangSong" w:eastAsia="FangSong" w:cs="FangSong"/>
          <w:sz w:val="31"/>
          <w:szCs w:val="31"/>
          <w:spacing w:val="15"/>
        </w:rPr>
        <w:t>院</w:t>
      </w:r>
      <w:r>
        <w:rPr>
          <w:rFonts w:ascii="FangSong" w:hAnsi="FangSong" w:eastAsia="FangSong" w:cs="FangSong"/>
          <w:sz w:val="31"/>
          <w:szCs w:val="31"/>
          <w:spacing w:val="8"/>
        </w:rPr>
        <w:t>内提供保安服务，依据双方确认的岗位职责要求，执行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安</w:t>
      </w:r>
      <w:r>
        <w:rPr>
          <w:rFonts w:ascii="FangSong" w:hAnsi="FangSong" w:eastAsia="FangSong" w:cs="FangSong"/>
          <w:sz w:val="31"/>
          <w:szCs w:val="31"/>
          <w:spacing w:val="8"/>
        </w:rPr>
        <w:t>全防范任务，承担相应的保安服务责任。</w:t>
      </w:r>
    </w:p>
    <w:p>
      <w:pPr>
        <w:ind w:left="679"/>
        <w:spacing w:before="2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22"/>
        </w:rPr>
        <w:t>2.项目应实现的具体绩效目标，包括目标的量化、细</w:t>
      </w:r>
      <w:r>
        <w:rPr>
          <w:rFonts w:ascii="FangSong" w:hAnsi="FangSong" w:eastAsia="FangSong" w:cs="FangSong"/>
          <w:sz w:val="31"/>
          <w:szCs w:val="31"/>
          <w:spacing w:val="6"/>
          <w:position w:val="22"/>
        </w:rPr>
        <w:t>化</w:t>
      </w:r>
    </w:p>
    <w:p>
      <w:pPr>
        <w:ind w:left="38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情</w:t>
      </w:r>
      <w:r>
        <w:rPr>
          <w:rFonts w:ascii="FangSong" w:hAnsi="FangSong" w:eastAsia="FangSong" w:cs="FangSong"/>
          <w:sz w:val="31"/>
          <w:szCs w:val="31"/>
          <w:spacing w:val="7"/>
        </w:rPr>
        <w:t>况以及项目实施进度计划等。</w:t>
      </w:r>
    </w:p>
    <w:p>
      <w:pPr>
        <w:ind w:left="668"/>
        <w:spacing w:before="173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按进度</w:t>
      </w:r>
      <w:r>
        <w:rPr>
          <w:rFonts w:ascii="FangSong" w:hAnsi="FangSong" w:eastAsia="FangSong" w:cs="FangSong"/>
          <w:sz w:val="31"/>
          <w:szCs w:val="31"/>
          <w:spacing w:val="2"/>
        </w:rPr>
        <w:t>有序执行，完成率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100</w:t>
      </w:r>
      <w:r>
        <w:rPr>
          <w:rFonts w:ascii="FangSong" w:hAnsi="FangSong" w:eastAsia="FangSong" w:cs="FangSong"/>
          <w:sz w:val="31"/>
          <w:szCs w:val="31"/>
          <w:spacing w:val="2"/>
        </w:rPr>
        <w:t>%。</w:t>
      </w:r>
    </w:p>
    <w:p>
      <w:pPr>
        <w:ind w:left="692"/>
        <w:spacing w:before="306" w:line="60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4"/>
          <w:position w:val="22"/>
        </w:rPr>
        <w:t>3</w:t>
      </w:r>
      <w:r>
        <w:rPr>
          <w:rFonts w:ascii="FangSong" w:hAnsi="FangSong" w:eastAsia="FangSong" w:cs="FangSong"/>
          <w:sz w:val="31"/>
          <w:szCs w:val="31"/>
          <w:spacing w:val="10"/>
          <w:position w:val="22"/>
        </w:rPr>
        <w:t>.</w:t>
      </w:r>
      <w:r>
        <w:rPr>
          <w:rFonts w:ascii="FangSong" w:hAnsi="FangSong" w:eastAsia="FangSong" w:cs="FangSong"/>
          <w:sz w:val="31"/>
          <w:szCs w:val="31"/>
          <w:spacing w:val="7"/>
          <w:position w:val="22"/>
        </w:rPr>
        <w:t>分析评价申报内容是否与实际相符，申报目标是否合</w:t>
      </w:r>
    </w:p>
    <w:p>
      <w:pPr>
        <w:ind w:left="30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理</w:t>
      </w:r>
      <w:r>
        <w:rPr>
          <w:rFonts w:ascii="FangSong" w:hAnsi="FangSong" w:eastAsia="FangSong" w:cs="FangSong"/>
          <w:sz w:val="31"/>
          <w:szCs w:val="31"/>
          <w:spacing w:val="3"/>
        </w:rPr>
        <w:t>可行。</w:t>
      </w:r>
    </w:p>
    <w:p>
      <w:pPr>
        <w:ind w:left="672"/>
        <w:spacing w:before="17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整</w:t>
      </w:r>
      <w:r>
        <w:rPr>
          <w:rFonts w:ascii="FangSong" w:hAnsi="FangSong" w:eastAsia="FangSong" w:cs="FangSong"/>
          <w:sz w:val="31"/>
          <w:szCs w:val="31"/>
          <w:spacing w:val="12"/>
        </w:rPr>
        <w:t>个</w:t>
      </w:r>
      <w:r>
        <w:rPr>
          <w:rFonts w:ascii="FangSong" w:hAnsi="FangSong" w:eastAsia="FangSong" w:cs="FangSong"/>
          <w:sz w:val="31"/>
          <w:szCs w:val="31"/>
          <w:spacing w:val="8"/>
        </w:rPr>
        <w:t>项目申报与执行一致，相关费用标准持平。</w:t>
      </w:r>
    </w:p>
    <w:p>
      <w:pPr>
        <w:ind w:left="738"/>
        <w:spacing w:before="305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2"/>
        </w:rPr>
        <w:t>(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三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)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项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目</w:t>
      </w:r>
      <w:r>
        <w:rPr>
          <w:rFonts w:ascii="KaiTi" w:hAnsi="KaiTi" w:eastAsia="KaiTi" w:cs="KaiTi"/>
          <w:sz w:val="31"/>
          <w:szCs w:val="31"/>
          <w:spacing w:val="-1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8"/>
        </w:rPr>
        <w:t>自评步骤及方法。</w:t>
      </w:r>
    </w:p>
    <w:p>
      <w:pPr>
        <w:ind w:left="21" w:right="169" w:firstLine="731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对</w:t>
      </w:r>
      <w:r>
        <w:rPr>
          <w:rFonts w:ascii="FangSong" w:hAnsi="FangSong" w:eastAsia="FangSong" w:cs="FangSong"/>
          <w:sz w:val="31"/>
          <w:szCs w:val="31"/>
          <w:spacing w:val="5"/>
        </w:rPr>
        <w:t>项目实行定期拨付，计划到每月，按进度适时拨付到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位</w:t>
      </w:r>
      <w:r>
        <w:rPr>
          <w:rFonts w:ascii="FangSong" w:hAnsi="FangSong" w:eastAsia="FangSong" w:cs="FangSong"/>
          <w:sz w:val="31"/>
          <w:szCs w:val="31"/>
        </w:rPr>
        <w:t>。</w:t>
      </w:r>
    </w:p>
    <w:p>
      <w:pPr>
        <w:ind w:left="751"/>
        <w:spacing w:line="417" w:lineRule="exact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5"/>
          <w:position w:val="2"/>
        </w:rPr>
        <w:t>二</w:t>
      </w:r>
      <w:r>
        <w:rPr>
          <w:rFonts w:ascii="SimHei" w:hAnsi="SimHei" w:eastAsia="SimHei" w:cs="SimHei"/>
          <w:sz w:val="31"/>
          <w:szCs w:val="31"/>
          <w:spacing w:val="8"/>
          <w:position w:val="2"/>
        </w:rPr>
        <w:t>、项目资金申报及使用情况</w:t>
      </w:r>
    </w:p>
    <w:p>
      <w:pPr>
        <w:ind w:left="738"/>
        <w:spacing w:before="184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6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一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)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项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目资金申报及批复情况。</w:t>
      </w:r>
    </w:p>
    <w:p>
      <w:pPr>
        <w:ind w:left="36" w:right="166" w:firstLine="706"/>
        <w:spacing w:before="21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根据预</w:t>
      </w:r>
      <w:r>
        <w:rPr>
          <w:rFonts w:ascii="FangSong" w:hAnsi="FangSong" w:eastAsia="FangSong" w:cs="FangSong"/>
          <w:sz w:val="31"/>
          <w:szCs w:val="31"/>
          <w:spacing w:val="7"/>
        </w:rPr>
        <w:t>算</w:t>
      </w:r>
      <w:r>
        <w:rPr>
          <w:rFonts w:ascii="FangSong" w:hAnsi="FangSong" w:eastAsia="FangSong" w:cs="FangSong"/>
          <w:sz w:val="31"/>
          <w:szCs w:val="31"/>
          <w:spacing w:val="5"/>
        </w:rPr>
        <w:t>编制相关规定，结合近年的使用成本，合理编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3"/>
        </w:rPr>
        <w:t>制</w:t>
      </w:r>
      <w:r>
        <w:rPr>
          <w:rFonts w:ascii="FangSong" w:hAnsi="FangSong" w:eastAsia="FangSong" w:cs="FangSong"/>
          <w:sz w:val="31"/>
          <w:szCs w:val="31"/>
          <w:spacing w:val="8"/>
        </w:rPr>
        <w:t>，报区财政按程序审核通过后批复同意。</w:t>
      </w:r>
    </w:p>
    <w:p>
      <w:pPr>
        <w:ind w:left="738"/>
        <w:spacing w:before="1" w:line="22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4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1"/>
        </w:rPr>
        <w:t>二)资金计划、到位及使用情况(可用表格形式反映)。</w:t>
      </w:r>
    </w:p>
    <w:p>
      <w:pPr>
        <w:ind w:left="766"/>
        <w:spacing w:before="226" w:line="408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  <w:position w:val="2"/>
        </w:rPr>
        <w:t>1．资金计划。</w:t>
      </w:r>
    </w:p>
    <w:p>
      <w:pPr>
        <w:ind w:left="758"/>
        <w:spacing w:before="19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2</w:t>
      </w:r>
      <w:r>
        <w:rPr>
          <w:rFonts w:ascii="FangSong" w:hAnsi="FangSong" w:eastAsia="FangSong" w:cs="FangSong"/>
          <w:sz w:val="31"/>
          <w:szCs w:val="31"/>
          <w:spacing w:val="-9"/>
        </w:rPr>
        <w:t>020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年，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区财政安排资金</w:t>
      </w:r>
      <w:r>
        <w:rPr>
          <w:rFonts w:ascii="FangSong" w:hAnsi="FangSong" w:eastAsia="FangSong" w:cs="FangSong"/>
          <w:sz w:val="31"/>
          <w:szCs w:val="31"/>
          <w:spacing w:val="-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万元。</w:t>
      </w:r>
    </w:p>
    <w:p>
      <w:pPr>
        <w:ind w:left="758"/>
        <w:spacing w:before="227" w:line="407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2</w:t>
      </w:r>
      <w:r>
        <w:rPr>
          <w:rFonts w:ascii="FangSong" w:hAnsi="FangSong" w:eastAsia="FangSong" w:cs="FangSong"/>
          <w:sz w:val="31"/>
          <w:szCs w:val="31"/>
          <w:spacing w:val="4"/>
          <w:position w:val="2"/>
        </w:rPr>
        <w:t>．资金到位。</w:t>
      </w:r>
    </w:p>
    <w:p>
      <w:pPr>
        <w:ind w:left="681"/>
        <w:spacing w:before="19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资</w:t>
      </w:r>
      <w:r>
        <w:rPr>
          <w:rFonts w:ascii="FangSong" w:hAnsi="FangSong" w:eastAsia="FangSong" w:cs="FangSong"/>
          <w:sz w:val="31"/>
          <w:szCs w:val="31"/>
          <w:spacing w:val="5"/>
        </w:rPr>
        <w:t>金</w:t>
      </w:r>
      <w:r>
        <w:rPr>
          <w:rFonts w:ascii="FangSong" w:hAnsi="FangSong" w:eastAsia="FangSong" w:cs="FangSong"/>
          <w:sz w:val="31"/>
          <w:szCs w:val="31"/>
          <w:spacing w:val="4"/>
        </w:rPr>
        <w:t>到位及时。</w:t>
      </w:r>
    </w:p>
    <w:p>
      <w:pPr>
        <w:sectPr>
          <w:pgSz w:w="11906" w:h="16839"/>
          <w:pgMar w:top="1431" w:right="1632" w:bottom="0" w:left="1785" w:header="0" w:footer="0" w:gutter="0"/>
        </w:sectPr>
        <w:rPr/>
      </w:pPr>
    </w:p>
    <w:p>
      <w:pPr>
        <w:ind w:left="771"/>
        <w:spacing w:before="217"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3</w:t>
      </w:r>
      <w:r>
        <w:rPr>
          <w:rFonts w:ascii="FangSong" w:hAnsi="FangSong" w:eastAsia="FangSong" w:cs="FangSong"/>
          <w:sz w:val="31"/>
          <w:szCs w:val="31"/>
          <w:spacing w:val="2"/>
        </w:rPr>
        <w:t>．资金使用。</w:t>
      </w:r>
    </w:p>
    <w:p>
      <w:pPr>
        <w:ind w:left="679"/>
        <w:spacing w:before="19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2020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年度支付桓侯宫日常管理管护资金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9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万元，支付进</w:t>
      </w:r>
    </w:p>
    <w:p>
      <w:pPr>
        <w:ind w:left="41" w:right="242" w:hanging="16"/>
        <w:spacing w:before="227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度、依据合规合法与预算相符，主要用于保安人员的工资支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付</w:t>
      </w:r>
      <w:r>
        <w:rPr>
          <w:rFonts w:ascii="FangSong" w:hAnsi="FangSong" w:eastAsia="FangSong" w:cs="FangSong"/>
          <w:sz w:val="31"/>
          <w:szCs w:val="31"/>
          <w:spacing w:val="-9"/>
        </w:rPr>
        <w:t>。</w:t>
      </w:r>
    </w:p>
    <w:p>
      <w:pPr>
        <w:ind w:left="738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(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</w:t>
      </w:r>
      <w:r>
        <w:rPr>
          <w:rFonts w:ascii="KaiTi" w:hAnsi="KaiTi" w:eastAsia="KaiTi" w:cs="KaiTi"/>
          <w:sz w:val="31"/>
          <w:szCs w:val="31"/>
          <w:spacing w:val="-3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)</w:t>
      </w:r>
      <w:r>
        <w:rPr>
          <w:rFonts w:ascii="KaiTi" w:hAnsi="KaiTi" w:eastAsia="KaiTi" w:cs="KaiTi"/>
          <w:sz w:val="31"/>
          <w:szCs w:val="31"/>
          <w:spacing w:val="-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项目财务管理情况。</w:t>
      </w:r>
    </w:p>
    <w:p>
      <w:pPr>
        <w:ind w:left="63" w:right="244" w:firstLine="72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区文广旅局</w:t>
      </w:r>
      <w:r>
        <w:rPr>
          <w:rFonts w:ascii="FangSong" w:hAnsi="FangSong" w:eastAsia="FangSong" w:cs="FangSong"/>
          <w:sz w:val="31"/>
          <w:szCs w:val="31"/>
          <w:spacing w:val="3"/>
        </w:rPr>
        <w:t>建立健全了财务管理制度，在项目资金使用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中</w:t>
      </w:r>
      <w:r>
        <w:rPr>
          <w:rFonts w:ascii="FangSong" w:hAnsi="FangSong" w:eastAsia="FangSong" w:cs="FangSong"/>
          <w:sz w:val="31"/>
          <w:szCs w:val="31"/>
          <w:spacing w:val="9"/>
        </w:rPr>
        <w:t>严</w:t>
      </w:r>
      <w:r>
        <w:rPr>
          <w:rFonts w:ascii="FangSong" w:hAnsi="FangSong" w:eastAsia="FangSong" w:cs="FangSong"/>
          <w:sz w:val="31"/>
          <w:szCs w:val="31"/>
          <w:spacing w:val="5"/>
        </w:rPr>
        <w:t>格执行财务管理制度，账务处理及时，会计核算规范。</w:t>
      </w:r>
    </w:p>
    <w:p>
      <w:pPr>
        <w:ind w:left="752"/>
        <w:spacing w:before="1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三</w:t>
      </w:r>
      <w:r>
        <w:rPr>
          <w:rFonts w:ascii="SimHei" w:hAnsi="SimHei" w:eastAsia="SimHei" w:cs="SimHei"/>
          <w:sz w:val="31"/>
          <w:szCs w:val="31"/>
          <w:spacing w:val="8"/>
        </w:rPr>
        <w:t>、项目实施及管理情况</w:t>
      </w:r>
    </w:p>
    <w:p>
      <w:pPr>
        <w:ind w:left="32" w:right="244" w:firstLine="723"/>
        <w:spacing w:before="198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结</w:t>
      </w:r>
      <w:r>
        <w:rPr>
          <w:rFonts w:ascii="FangSong" w:hAnsi="FangSong" w:eastAsia="FangSong" w:cs="FangSong"/>
          <w:sz w:val="31"/>
          <w:szCs w:val="31"/>
          <w:spacing w:val="5"/>
        </w:rPr>
        <w:t>合项目组织实施管理办法，重点围绕以下内容进行分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析</w:t>
      </w:r>
      <w:r>
        <w:rPr>
          <w:rFonts w:ascii="FangSong" w:hAnsi="FangSong" w:eastAsia="FangSong" w:cs="FangSong"/>
          <w:sz w:val="31"/>
          <w:szCs w:val="31"/>
          <w:spacing w:val="8"/>
        </w:rPr>
        <w:t>评价，并对自评中发现的问题分析说明。</w:t>
      </w:r>
    </w:p>
    <w:p>
      <w:pPr>
        <w:ind w:left="659"/>
        <w:spacing w:line="22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(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一</w:t>
      </w:r>
      <w:r>
        <w:rPr>
          <w:rFonts w:ascii="KaiTi" w:hAnsi="KaiTi" w:eastAsia="KaiTi" w:cs="KaiTi"/>
          <w:sz w:val="31"/>
          <w:szCs w:val="31"/>
          <w:spacing w:val="-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)</w:t>
      </w:r>
      <w:r>
        <w:rPr>
          <w:rFonts w:ascii="KaiTi" w:hAnsi="KaiTi" w:eastAsia="KaiTi" w:cs="KaiTi"/>
          <w:sz w:val="31"/>
          <w:szCs w:val="31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项目组织架构及实施流程。</w:t>
      </w:r>
    </w:p>
    <w:p>
      <w:pPr>
        <w:ind w:left="41" w:right="244" w:firstLine="629"/>
        <w:spacing w:before="174" w:line="37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项</w:t>
      </w:r>
      <w:r>
        <w:rPr>
          <w:rFonts w:ascii="FangSong" w:hAnsi="FangSong" w:eastAsia="FangSong" w:cs="FangSong"/>
          <w:sz w:val="31"/>
          <w:szCs w:val="31"/>
          <w:spacing w:val="14"/>
        </w:rPr>
        <w:t>目</w:t>
      </w:r>
      <w:r>
        <w:rPr>
          <w:rFonts w:ascii="FangSong" w:hAnsi="FangSong" w:eastAsia="FangSong" w:cs="FangSong"/>
          <w:sz w:val="31"/>
          <w:szCs w:val="31"/>
          <w:spacing w:val="8"/>
        </w:rPr>
        <w:t>由文物股负责实施，按照合同规定规范申请报销支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0"/>
        </w:rPr>
        <w:t>付</w:t>
      </w:r>
      <w:r>
        <w:rPr>
          <w:rFonts w:ascii="FangSong" w:hAnsi="FangSong" w:eastAsia="FangSong" w:cs="FangSong"/>
          <w:sz w:val="31"/>
          <w:szCs w:val="31"/>
          <w:spacing w:val="-9"/>
        </w:rPr>
        <w:t>。</w:t>
      </w:r>
    </w:p>
    <w:p>
      <w:pPr>
        <w:ind w:left="659"/>
        <w:spacing w:before="1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项目管理情况。</w:t>
      </w:r>
    </w:p>
    <w:p>
      <w:pPr>
        <w:ind w:left="27" w:right="244" w:firstLine="683"/>
        <w:spacing w:before="309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由文物股申请，办公室审核、分管领导签审。符合财</w:t>
      </w:r>
      <w:r>
        <w:rPr>
          <w:rFonts w:ascii="FangSong" w:hAnsi="FangSong" w:eastAsia="FangSong" w:cs="FangSong"/>
          <w:sz w:val="31"/>
          <w:szCs w:val="31"/>
          <w:spacing w:val="5"/>
        </w:rPr>
        <w:t>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管</w:t>
      </w:r>
      <w:r>
        <w:rPr>
          <w:rFonts w:ascii="FangSong" w:hAnsi="FangSong" w:eastAsia="FangSong" w:cs="FangSong"/>
          <w:sz w:val="31"/>
          <w:szCs w:val="31"/>
          <w:spacing w:val="6"/>
        </w:rPr>
        <w:t>理制度规定。</w:t>
      </w:r>
    </w:p>
    <w:p>
      <w:pPr>
        <w:ind w:left="659"/>
        <w:spacing w:before="2" w:line="21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三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项目监管情况。</w:t>
      </w:r>
    </w:p>
    <w:p>
      <w:pPr>
        <w:ind w:left="31" w:firstLine="636"/>
        <w:spacing w:before="231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股室负</w:t>
      </w:r>
      <w:r>
        <w:rPr>
          <w:rFonts w:ascii="FangSong" w:hAnsi="FangSong" w:eastAsia="FangSong" w:cs="FangSong"/>
          <w:sz w:val="31"/>
          <w:szCs w:val="31"/>
          <w:spacing w:val="8"/>
        </w:rPr>
        <w:t>责</w:t>
      </w:r>
      <w:r>
        <w:rPr>
          <w:rFonts w:ascii="FangSong" w:hAnsi="FangSong" w:eastAsia="FangSong" w:cs="FangSong"/>
          <w:sz w:val="31"/>
          <w:szCs w:val="31"/>
          <w:spacing w:val="5"/>
        </w:rPr>
        <w:t>人对项目的真实性、项目进度等审核把关负责，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局</w:t>
      </w:r>
      <w:r>
        <w:rPr>
          <w:rFonts w:ascii="FangSong" w:hAnsi="FangSong" w:eastAsia="FangSong" w:cs="FangSong"/>
          <w:sz w:val="31"/>
          <w:szCs w:val="31"/>
          <w:spacing w:val="12"/>
        </w:rPr>
        <w:t>办</w:t>
      </w:r>
      <w:r>
        <w:rPr>
          <w:rFonts w:ascii="FangSong" w:hAnsi="FangSong" w:eastAsia="FangSong" w:cs="FangSong"/>
          <w:sz w:val="31"/>
          <w:szCs w:val="31"/>
          <w:spacing w:val="8"/>
        </w:rPr>
        <w:t>公室对支付的合规性和支付标准审核把关。</w:t>
      </w:r>
    </w:p>
    <w:p>
      <w:pPr>
        <w:ind w:left="765"/>
        <w:spacing w:line="232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四、项目绩效情</w:t>
      </w:r>
      <w:r>
        <w:rPr>
          <w:rFonts w:ascii="SimHei" w:hAnsi="SimHei" w:eastAsia="SimHei" w:cs="SimHei"/>
          <w:sz w:val="31"/>
          <w:szCs w:val="31"/>
          <w:spacing w:val="4"/>
        </w:rPr>
        <w:t>况</w:t>
      </w:r>
    </w:p>
    <w:p>
      <w:pPr>
        <w:ind w:left="738"/>
        <w:spacing w:before="212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8"/>
        </w:rPr>
        <w:t>(</w:t>
      </w:r>
      <w:r>
        <w:rPr>
          <w:rFonts w:ascii="KaiTi" w:hAnsi="KaiTi" w:eastAsia="KaiTi" w:cs="KaiTi"/>
          <w:sz w:val="31"/>
          <w:szCs w:val="31"/>
          <w:spacing w:val="-8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)</w:t>
      </w:r>
      <w:r>
        <w:rPr>
          <w:rFonts w:ascii="KaiTi" w:hAnsi="KaiTi" w:eastAsia="KaiTi" w:cs="KaiTi"/>
          <w:sz w:val="31"/>
          <w:szCs w:val="31"/>
          <w:spacing w:val="-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项目完成情况。</w:t>
      </w:r>
    </w:p>
    <w:p>
      <w:pPr>
        <w:ind w:left="34" w:right="244" w:firstLine="709"/>
        <w:spacing w:before="225" w:line="36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8"/>
        </w:rPr>
        <w:t>建</w:t>
      </w:r>
      <w:r>
        <w:rPr>
          <w:rFonts w:ascii="FangSong" w:hAnsi="FangSong" w:eastAsia="FangSong" w:cs="FangSong"/>
          <w:sz w:val="31"/>
          <w:szCs w:val="31"/>
          <w:spacing w:val="16"/>
        </w:rPr>
        <w:t>立</w:t>
      </w:r>
      <w:r>
        <w:rPr>
          <w:rFonts w:ascii="FangSong" w:hAnsi="FangSong" w:eastAsia="FangSong" w:cs="FangSong"/>
          <w:sz w:val="31"/>
          <w:szCs w:val="31"/>
          <w:spacing w:val="14"/>
        </w:rPr>
        <w:t>安全保卫制度，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>24</w:t>
      </w:r>
      <w:r>
        <w:rPr>
          <w:rFonts w:ascii="Times New Roman" w:hAnsi="Times New Roman" w:eastAsia="Times New Roman" w:cs="Times New Roman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4"/>
        </w:rPr>
        <w:t>小时安全保卫人员在岗，负责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安全</w:t>
      </w:r>
      <w:r>
        <w:rPr>
          <w:rFonts w:ascii="FangSong" w:hAnsi="FangSong" w:eastAsia="FangSong" w:cs="FangSong"/>
          <w:sz w:val="31"/>
          <w:szCs w:val="31"/>
          <w:spacing w:val="11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卫，定时巡视，常态化检查周边情况，确保安全。</w:t>
      </w:r>
    </w:p>
    <w:p>
      <w:pPr>
        <w:sectPr>
          <w:pgSz w:w="11906" w:h="16839"/>
          <w:pgMar w:top="1431" w:right="1557" w:bottom="0" w:left="1785" w:header="0" w:footer="0" w:gutter="0"/>
        </w:sectPr>
        <w:rPr/>
      </w:pPr>
    </w:p>
    <w:p>
      <w:pPr>
        <w:ind w:left="738"/>
        <w:spacing w:before="217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9"/>
        </w:rPr>
        <w:t>(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二)</w:t>
      </w:r>
      <w:r>
        <w:rPr>
          <w:rFonts w:ascii="KaiTi" w:hAnsi="KaiTi" w:eastAsia="KaiTi" w:cs="KaiTi"/>
          <w:sz w:val="31"/>
          <w:szCs w:val="31"/>
          <w:spacing w:val="22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项目效益情况。</w:t>
      </w:r>
    </w:p>
    <w:p>
      <w:pPr>
        <w:ind w:left="23" w:firstLine="730"/>
        <w:spacing w:before="224" w:line="35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通过与保安公司的合同，专业公司人员从事专业工作</w:t>
      </w:r>
      <w:r>
        <w:rPr>
          <w:rFonts w:ascii="FangSong" w:hAnsi="FangSong" w:eastAsia="FangSong" w:cs="FangSong"/>
          <w:sz w:val="31"/>
          <w:szCs w:val="31"/>
          <w:spacing w:val="4"/>
        </w:rPr>
        <w:t>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提</w:t>
      </w:r>
      <w:r>
        <w:rPr>
          <w:rFonts w:ascii="FangSong" w:hAnsi="FangSong" w:eastAsia="FangSong" w:cs="FangSong"/>
          <w:sz w:val="31"/>
          <w:szCs w:val="31"/>
          <w:spacing w:val="11"/>
        </w:rPr>
        <w:t>高</w:t>
      </w:r>
      <w:r>
        <w:rPr>
          <w:rFonts w:ascii="FangSong" w:hAnsi="FangSong" w:eastAsia="FangSong" w:cs="FangSong"/>
          <w:sz w:val="31"/>
          <w:szCs w:val="31"/>
          <w:spacing w:val="8"/>
        </w:rPr>
        <w:t>安全保护水平，绩效评价良好。</w:t>
      </w:r>
    </w:p>
    <w:p>
      <w:pPr>
        <w:ind w:left="755"/>
        <w:spacing w:before="1" w:line="239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2"/>
        </w:rPr>
        <w:t>五</w:t>
      </w:r>
      <w:r>
        <w:rPr>
          <w:rFonts w:ascii="SimHei" w:hAnsi="SimHei" w:eastAsia="SimHei" w:cs="SimHei"/>
          <w:sz w:val="31"/>
          <w:szCs w:val="31"/>
          <w:spacing w:val="7"/>
        </w:rPr>
        <w:t>、评价结论及建议</w:t>
      </w:r>
    </w:p>
    <w:p>
      <w:pPr>
        <w:ind w:left="659"/>
        <w:spacing w:before="197" w:line="22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评价结论。</w:t>
      </w:r>
    </w:p>
    <w:p>
      <w:pPr>
        <w:ind w:left="674"/>
        <w:spacing w:before="232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安</w:t>
      </w:r>
      <w:r>
        <w:rPr>
          <w:rFonts w:ascii="FangSong" w:hAnsi="FangSong" w:eastAsia="FangSong" w:cs="FangSong"/>
          <w:sz w:val="31"/>
          <w:szCs w:val="31"/>
          <w:spacing w:val="7"/>
        </w:rPr>
        <w:t>全保卫工作有效提升。</w:t>
      </w:r>
    </w:p>
    <w:p>
      <w:pPr>
        <w:ind w:left="738"/>
        <w:spacing w:before="230" w:line="223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(二)</w:t>
      </w:r>
      <w:r>
        <w:rPr>
          <w:rFonts w:ascii="KaiTi" w:hAnsi="KaiTi" w:eastAsia="KaiTi" w:cs="KaiTi"/>
          <w:sz w:val="31"/>
          <w:szCs w:val="31"/>
          <w:spacing w:val="24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4"/>
        </w:rPr>
        <w:t>存在的问题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22"/>
        </w:rPr>
        <w:t>。</w:t>
      </w:r>
    </w:p>
    <w:p>
      <w:pPr>
        <w:ind w:left="663"/>
        <w:spacing w:before="22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保</w:t>
      </w:r>
      <w:r>
        <w:rPr>
          <w:rFonts w:ascii="FangSong" w:hAnsi="FangSong" w:eastAsia="FangSong" w:cs="FangSong"/>
          <w:sz w:val="31"/>
          <w:szCs w:val="31"/>
          <w:spacing w:val="8"/>
        </w:rPr>
        <w:t>安费用增加，经费保障不够。</w:t>
      </w:r>
    </w:p>
    <w:p>
      <w:pPr>
        <w:ind w:left="738"/>
        <w:spacing w:before="228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4"/>
        </w:rPr>
        <w:t>(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)</w:t>
      </w:r>
      <w:r>
        <w:rPr>
          <w:rFonts w:ascii="KaiTi" w:hAnsi="KaiTi" w:eastAsia="KaiTi" w:cs="KaiTi"/>
          <w:sz w:val="31"/>
          <w:szCs w:val="31"/>
          <w:spacing w:val="-7"/>
        </w:rPr>
        <w:t xml:space="preserve"> </w:t>
      </w:r>
      <w:r>
        <w:rPr>
          <w:rFonts w:ascii="KaiTi" w:hAnsi="KaiTi" w:eastAsia="KaiTi" w:cs="KaiTi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相关建议。</w:t>
      </w:r>
    </w:p>
    <w:p>
      <w:pPr>
        <w:ind w:left="30" w:right="81" w:firstLine="680"/>
        <w:spacing w:before="215" w:line="36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区财</w:t>
      </w:r>
      <w:r>
        <w:rPr>
          <w:rFonts w:ascii="FangSong" w:hAnsi="FangSong" w:eastAsia="FangSong" w:cs="FangSong"/>
          <w:sz w:val="31"/>
          <w:szCs w:val="31"/>
          <w:spacing w:val="4"/>
        </w:rPr>
        <w:t>政在压缩经费时充分考虑人员、水电等刚性支出，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合</w:t>
      </w:r>
      <w:r>
        <w:rPr>
          <w:rFonts w:ascii="FangSong" w:hAnsi="FangSong" w:eastAsia="FangSong" w:cs="FangSong"/>
          <w:sz w:val="31"/>
          <w:szCs w:val="31"/>
          <w:spacing w:val="6"/>
        </w:rPr>
        <w:t>理安排资金。</w:t>
      </w:r>
    </w:p>
    <w:p>
      <w:pPr>
        <w:sectPr>
          <w:pgSz w:w="11906" w:h="16839"/>
          <w:pgMar w:top="1431" w:right="1783" w:bottom="0" w:left="1785" w:header="0" w:footer="0" w:gutter="0"/>
        </w:sectPr>
        <w:rPr/>
      </w:pPr>
    </w:p>
    <w:p>
      <w:pPr>
        <w:ind w:left="2755"/>
        <w:spacing w:before="101" w:line="225" w:lineRule="auto"/>
        <w:rPr>
          <w:rFonts w:ascii="SimHei" w:hAnsi="SimHei" w:eastAsia="SimHei" w:cs="SimHei"/>
          <w:sz w:val="43"/>
          <w:szCs w:val="43"/>
        </w:rPr>
      </w:pPr>
      <w:bookmarkStart w:name="_bookmark19" w:id="19"/>
      <w:bookmarkEnd w:id="19"/>
      <w:r>
        <w:rPr>
          <w:rFonts w:ascii="SimHei" w:hAnsi="SimHei" w:eastAsia="SimHei" w:cs="SimHei"/>
          <w:sz w:val="43"/>
          <w:szCs w:val="43"/>
          <w:spacing w:val="10"/>
        </w:rPr>
        <w:t>第</w:t>
      </w:r>
      <w:r>
        <w:rPr>
          <w:rFonts w:ascii="SimHei" w:hAnsi="SimHei" w:eastAsia="SimHei" w:cs="SimHei"/>
          <w:sz w:val="43"/>
          <w:szCs w:val="43"/>
          <w:spacing w:val="6"/>
        </w:rPr>
        <w:t>五部分</w:t>
      </w:r>
      <w:r>
        <w:rPr>
          <w:rFonts w:ascii="SimHei" w:hAnsi="SimHei" w:eastAsia="SimHei" w:cs="SimHei"/>
          <w:sz w:val="43"/>
          <w:szCs w:val="43"/>
          <w:spacing w:val="6"/>
        </w:rPr>
        <w:t xml:space="preserve"> </w:t>
      </w:r>
      <w:r>
        <w:rPr>
          <w:rFonts w:ascii="SimHei" w:hAnsi="SimHei" w:eastAsia="SimHei" w:cs="SimHei"/>
          <w:sz w:val="43"/>
          <w:szCs w:val="43"/>
          <w:spacing w:val="6"/>
        </w:rPr>
        <w:t>附表</w:t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5" w:lineRule="auto"/>
        <w:rPr>
          <w:rFonts w:ascii="Arial"/>
          <w:sz w:val="21"/>
        </w:rPr>
      </w:pPr>
      <w:r/>
    </w:p>
    <w:p>
      <w:pPr>
        <w:ind w:left="40"/>
        <w:spacing w:before="101" w:line="523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0" w:id="20"/>
      <w:bookmarkEnd w:id="20"/>
      <w:r>
        <w:rPr>
          <w:rFonts w:ascii="FangSong" w:hAnsi="FangSong" w:eastAsia="FangSong" w:cs="FangSong"/>
          <w:sz w:val="31"/>
          <w:szCs w:val="31"/>
          <w:spacing w:val="9"/>
          <w:position w:val="3"/>
        </w:rPr>
        <w:t>一</w:t>
      </w:r>
      <w:r>
        <w:rPr>
          <w:rFonts w:ascii="FangSong" w:hAnsi="FangSong" w:eastAsia="FangSong" w:cs="FangSong"/>
          <w:sz w:val="31"/>
          <w:szCs w:val="31"/>
          <w:spacing w:val="7"/>
          <w:position w:val="3"/>
        </w:rPr>
        <w:t>、收入支出决算总表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45"/>
        <w:spacing w:before="101" w:line="437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1" w:id="21"/>
      <w:bookmarkEnd w:id="21"/>
      <w:r>
        <w:rPr>
          <w:rFonts w:ascii="FangSong" w:hAnsi="FangSong" w:eastAsia="FangSong" w:cs="FangSong"/>
          <w:sz w:val="31"/>
          <w:szCs w:val="31"/>
          <w:spacing w:val="7"/>
          <w:position w:val="2"/>
        </w:rPr>
        <w:t>二</w:t>
      </w:r>
      <w:r>
        <w:rPr>
          <w:rFonts w:ascii="FangSong" w:hAnsi="FangSong" w:eastAsia="FangSong" w:cs="FangSong"/>
          <w:sz w:val="31"/>
          <w:szCs w:val="31"/>
          <w:spacing w:val="5"/>
          <w:position w:val="2"/>
        </w:rPr>
        <w:t>、收入决算表</w:t>
      </w:r>
    </w:p>
    <w:p>
      <w:pPr>
        <w:spacing w:line="343" w:lineRule="auto"/>
        <w:rPr>
          <w:rFonts w:ascii="Arial"/>
          <w:sz w:val="21"/>
        </w:rPr>
      </w:pPr>
      <w:r/>
    </w:p>
    <w:p>
      <w:pPr>
        <w:ind w:left="44"/>
        <w:spacing w:before="101" w:line="415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2" w:id="22"/>
      <w:bookmarkEnd w:id="22"/>
      <w:r>
        <w:rPr>
          <w:rFonts w:ascii="FangSong" w:hAnsi="FangSong" w:eastAsia="FangSong" w:cs="FangSong"/>
          <w:sz w:val="31"/>
          <w:szCs w:val="31"/>
          <w:spacing w:val="8"/>
          <w:position w:val="1"/>
        </w:rPr>
        <w:t>三</w:t>
      </w:r>
      <w:r>
        <w:rPr>
          <w:rFonts w:ascii="FangSong" w:hAnsi="FangSong" w:eastAsia="FangSong" w:cs="FangSong"/>
          <w:sz w:val="31"/>
          <w:szCs w:val="31"/>
          <w:spacing w:val="5"/>
          <w:position w:val="1"/>
        </w:rPr>
        <w:t>、支出决算表</w:t>
      </w:r>
    </w:p>
    <w:p>
      <w:pPr>
        <w:spacing w:line="365" w:lineRule="auto"/>
        <w:rPr>
          <w:rFonts w:ascii="Arial"/>
          <w:sz w:val="21"/>
        </w:rPr>
      </w:pPr>
      <w:r/>
    </w:p>
    <w:p>
      <w:pPr>
        <w:ind w:left="72"/>
        <w:spacing w:before="100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3" w:id="23"/>
      <w:bookmarkEnd w:id="23"/>
      <w:r>
        <w:rPr>
          <w:rFonts w:ascii="FangSong" w:hAnsi="FangSong" w:eastAsia="FangSong" w:cs="FangSong"/>
          <w:sz w:val="31"/>
          <w:szCs w:val="31"/>
          <w:spacing w:val="10"/>
        </w:rPr>
        <w:t>四</w:t>
      </w:r>
      <w:r>
        <w:rPr>
          <w:rFonts w:ascii="FangSong" w:hAnsi="FangSong" w:eastAsia="FangSong" w:cs="FangSong"/>
          <w:sz w:val="31"/>
          <w:szCs w:val="31"/>
          <w:spacing w:val="9"/>
        </w:rPr>
        <w:t>、</w:t>
      </w:r>
      <w:r>
        <w:rPr>
          <w:rFonts w:ascii="FangSong" w:hAnsi="FangSong" w:eastAsia="FangSong" w:cs="FangSong"/>
          <w:sz w:val="31"/>
          <w:szCs w:val="31"/>
          <w:spacing w:val="5"/>
        </w:rPr>
        <w:t>财政拨款收入支出决算总表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40"/>
        <w:spacing w:before="101" w:line="424" w:lineRule="exact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4" w:id="24"/>
      <w:bookmarkEnd w:id="24"/>
      <w:r>
        <w:rPr>
          <w:rFonts w:ascii="FangSong" w:hAnsi="FangSong" w:eastAsia="FangSong" w:cs="FangSong"/>
          <w:sz w:val="31"/>
          <w:szCs w:val="31"/>
          <w:spacing w:val="8"/>
          <w:position w:val="1"/>
        </w:rPr>
        <w:t>五、财政拨款支出决算明细</w:t>
      </w:r>
      <w:r>
        <w:rPr>
          <w:rFonts w:ascii="FangSong" w:hAnsi="FangSong" w:eastAsia="FangSong" w:cs="FangSong"/>
          <w:sz w:val="31"/>
          <w:szCs w:val="31"/>
          <w:spacing w:val="6"/>
          <w:position w:val="1"/>
        </w:rPr>
        <w:t>表</w:t>
      </w:r>
    </w:p>
    <w:p>
      <w:pPr>
        <w:spacing w:line="357" w:lineRule="auto"/>
        <w:rPr>
          <w:rFonts w:ascii="Arial"/>
          <w:sz w:val="21"/>
        </w:rPr>
      </w:pPr>
      <w:r/>
    </w:p>
    <w:p>
      <w:pPr>
        <w:ind w:left="37"/>
        <w:spacing w:before="101" w:line="236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5" w:id="25"/>
      <w:bookmarkEnd w:id="25"/>
      <w:r>
        <w:rPr>
          <w:rFonts w:ascii="FangSong" w:hAnsi="FangSong" w:eastAsia="FangSong" w:cs="FangSong"/>
          <w:sz w:val="31"/>
          <w:szCs w:val="31"/>
          <w:spacing w:val="16"/>
        </w:rPr>
        <w:t>六</w:t>
      </w:r>
      <w:r>
        <w:rPr>
          <w:rFonts w:ascii="FangSong" w:hAnsi="FangSong" w:eastAsia="FangSong" w:cs="FangSong"/>
          <w:sz w:val="31"/>
          <w:szCs w:val="31"/>
          <w:spacing w:val="8"/>
        </w:rPr>
        <w:t>、一般公共预算财政拨款支出决算表</w:t>
      </w:r>
    </w:p>
    <w:p>
      <w:pPr>
        <w:spacing w:line="383" w:lineRule="auto"/>
        <w:rPr>
          <w:rFonts w:ascii="Arial"/>
          <w:sz w:val="21"/>
        </w:rPr>
      </w:pPr>
      <w:r/>
    </w:p>
    <w:p>
      <w:pPr>
        <w:ind w:left="41"/>
        <w:spacing w:before="101" w:line="239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6" w:id="26"/>
      <w:bookmarkEnd w:id="26"/>
      <w:r>
        <w:rPr>
          <w:rFonts w:ascii="FangSong" w:hAnsi="FangSong" w:eastAsia="FangSong" w:cs="FangSong"/>
          <w:sz w:val="31"/>
          <w:szCs w:val="31"/>
          <w:spacing w:val="16"/>
        </w:rPr>
        <w:t>七</w:t>
      </w:r>
      <w:r>
        <w:rPr>
          <w:rFonts w:ascii="FangSong" w:hAnsi="FangSong" w:eastAsia="FangSong" w:cs="FangSong"/>
          <w:sz w:val="31"/>
          <w:szCs w:val="31"/>
          <w:spacing w:val="9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一般公共预算财政拨款支出决算明细表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34"/>
        <w:spacing w:before="102" w:line="239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7" w:id="27"/>
      <w:bookmarkEnd w:id="27"/>
      <w:r>
        <w:rPr>
          <w:rFonts w:ascii="FangSong" w:hAnsi="FangSong" w:eastAsia="FangSong" w:cs="FangSong"/>
          <w:sz w:val="31"/>
          <w:szCs w:val="31"/>
          <w:spacing w:val="9"/>
        </w:rPr>
        <w:t>八、一般公共预算财政拨款基本支出决算</w:t>
      </w:r>
      <w:r>
        <w:rPr>
          <w:rFonts w:ascii="FangSong" w:hAnsi="FangSong" w:eastAsia="FangSong" w:cs="FangSong"/>
          <w:sz w:val="31"/>
          <w:szCs w:val="31"/>
          <w:spacing w:val="6"/>
        </w:rPr>
        <w:t>表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46"/>
        <w:spacing w:before="101" w:line="230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8" w:id="28"/>
      <w:bookmarkEnd w:id="28"/>
      <w:r>
        <w:rPr>
          <w:rFonts w:ascii="FangSong" w:hAnsi="FangSong" w:eastAsia="FangSong" w:cs="FangSong"/>
          <w:sz w:val="31"/>
          <w:szCs w:val="31"/>
          <w:spacing w:val="12"/>
        </w:rPr>
        <w:t>九</w:t>
      </w:r>
      <w:r>
        <w:rPr>
          <w:rFonts w:ascii="FangSong" w:hAnsi="FangSong" w:eastAsia="FangSong" w:cs="FangSong"/>
          <w:sz w:val="31"/>
          <w:szCs w:val="31"/>
          <w:spacing w:val="8"/>
        </w:rPr>
        <w:t>、一般公共预算财政拨款项目支出决算表</w:t>
      </w:r>
    </w:p>
    <w:p>
      <w:pPr>
        <w:spacing w:line="393" w:lineRule="auto"/>
        <w:rPr>
          <w:rFonts w:ascii="Arial"/>
          <w:sz w:val="21"/>
        </w:rPr>
      </w:pPr>
      <w:r/>
    </w:p>
    <w:p>
      <w:pPr>
        <w:ind w:left="44"/>
        <w:spacing w:before="102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29" w:id="29"/>
      <w:bookmarkEnd w:id="29"/>
      <w:r>
        <w:rPr>
          <w:rFonts w:ascii="FangSong" w:hAnsi="FangSong" w:eastAsia="FangSong" w:cs="FangSong"/>
          <w:sz w:val="31"/>
          <w:szCs w:val="31"/>
          <w:spacing w:val="16"/>
        </w:rPr>
        <w:t>十</w:t>
      </w:r>
      <w:r>
        <w:rPr>
          <w:rFonts w:ascii="FangSong" w:hAnsi="FangSong" w:eastAsia="FangSong" w:cs="FangSong"/>
          <w:sz w:val="31"/>
          <w:szCs w:val="31"/>
          <w:spacing w:val="14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一般公共预算财政拨款“三公”经费支出决算表</w:t>
      </w:r>
    </w:p>
    <w:p>
      <w:pPr>
        <w:spacing w:line="399" w:lineRule="auto"/>
        <w:rPr>
          <w:rFonts w:ascii="Arial"/>
          <w:sz w:val="21"/>
        </w:rPr>
      </w:pPr>
      <w:r/>
    </w:p>
    <w:p>
      <w:pPr>
        <w:ind w:left="44"/>
        <w:spacing w:before="101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0" w:id="30"/>
      <w:bookmarkEnd w:id="30"/>
      <w:r>
        <w:rPr>
          <w:rFonts w:ascii="FangSong" w:hAnsi="FangSong" w:eastAsia="FangSong" w:cs="FangSong"/>
          <w:sz w:val="31"/>
          <w:szCs w:val="31"/>
          <w:spacing w:val="16"/>
        </w:rPr>
        <w:t>十</w:t>
      </w:r>
      <w:r>
        <w:rPr>
          <w:rFonts w:ascii="FangSong" w:hAnsi="FangSong" w:eastAsia="FangSong" w:cs="FangSong"/>
          <w:sz w:val="31"/>
          <w:szCs w:val="31"/>
          <w:spacing w:val="9"/>
        </w:rPr>
        <w:t>一</w:t>
      </w:r>
      <w:r>
        <w:rPr>
          <w:rFonts w:ascii="FangSong" w:hAnsi="FangSong" w:eastAsia="FangSong" w:cs="FangSong"/>
          <w:sz w:val="31"/>
          <w:szCs w:val="31"/>
          <w:spacing w:val="8"/>
        </w:rPr>
        <w:t>、政府性基金预算财政拨款收入支出决算表</w:t>
      </w:r>
    </w:p>
    <w:p>
      <w:pPr>
        <w:spacing w:line="397" w:lineRule="auto"/>
        <w:rPr>
          <w:rFonts w:ascii="Arial"/>
          <w:sz w:val="21"/>
        </w:rPr>
      </w:pPr>
      <w:r/>
    </w:p>
    <w:p>
      <w:pPr>
        <w:ind w:left="44"/>
        <w:spacing w:before="101" w:line="228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1" w:id="31"/>
      <w:bookmarkEnd w:id="31"/>
      <w:r>
        <w:rPr>
          <w:rFonts w:ascii="FangSong" w:hAnsi="FangSong" w:eastAsia="FangSong" w:cs="FangSong"/>
          <w:sz w:val="31"/>
          <w:szCs w:val="31"/>
          <w:spacing w:val="16"/>
        </w:rPr>
        <w:t>十二</w:t>
      </w:r>
      <w:r>
        <w:rPr>
          <w:rFonts w:ascii="FangSong" w:hAnsi="FangSong" w:eastAsia="FangSong" w:cs="FangSong"/>
          <w:sz w:val="31"/>
          <w:szCs w:val="31"/>
          <w:spacing w:val="10"/>
        </w:rPr>
        <w:t>、</w:t>
      </w:r>
      <w:r>
        <w:rPr>
          <w:rFonts w:ascii="FangSong" w:hAnsi="FangSong" w:eastAsia="FangSong" w:cs="FangSong"/>
          <w:sz w:val="31"/>
          <w:szCs w:val="31"/>
          <w:spacing w:val="8"/>
        </w:rPr>
        <w:t>政府性基金预算财政拨款“三公”经费支出决算表</w:t>
      </w:r>
    </w:p>
    <w:p>
      <w:pPr>
        <w:spacing w:line="397" w:lineRule="auto"/>
        <w:rPr>
          <w:rFonts w:ascii="Arial"/>
          <w:sz w:val="21"/>
        </w:rPr>
      </w:pPr>
      <w:r/>
    </w:p>
    <w:p>
      <w:pPr>
        <w:ind w:left="44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2" w:id="32"/>
      <w:bookmarkEnd w:id="32"/>
      <w:r>
        <w:rPr>
          <w:rFonts w:ascii="FangSong" w:hAnsi="FangSong" w:eastAsia="FangSong" w:cs="FangSong"/>
          <w:sz w:val="31"/>
          <w:szCs w:val="31"/>
          <w:spacing w:val="2"/>
        </w:rPr>
        <w:t>十三、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国有资本经营</w:t>
      </w:r>
      <w:r>
        <w:rPr>
          <w:rFonts w:ascii="FangSong" w:hAnsi="FangSong" w:eastAsia="FangSong" w:cs="FangSong"/>
          <w:sz w:val="31"/>
          <w:szCs w:val="31"/>
          <w:spacing w:val="1"/>
        </w:rPr>
        <w:t>预算财政拨款收入支出决算表</w:t>
      </w:r>
    </w:p>
    <w:p>
      <w:pPr>
        <w:spacing w:line="401" w:lineRule="auto"/>
        <w:rPr>
          <w:rFonts w:ascii="Arial"/>
          <w:sz w:val="21"/>
        </w:rPr>
      </w:pPr>
      <w:r/>
    </w:p>
    <w:p>
      <w:pPr>
        <w:ind w:left="44"/>
        <w:spacing w:before="101" w:line="227" w:lineRule="auto"/>
        <w:outlineLvl w:val="1"/>
        <w:rPr>
          <w:rFonts w:ascii="FangSong" w:hAnsi="FangSong" w:eastAsia="FangSong" w:cs="FangSong"/>
          <w:sz w:val="31"/>
          <w:szCs w:val="31"/>
        </w:rPr>
      </w:pPr>
      <w:bookmarkStart w:name="_bookmark33" w:id="33"/>
      <w:bookmarkEnd w:id="33"/>
      <w:r>
        <w:rPr>
          <w:rFonts w:ascii="FangSong" w:hAnsi="FangSong" w:eastAsia="FangSong" w:cs="FangSong"/>
          <w:sz w:val="31"/>
          <w:szCs w:val="31"/>
          <w:spacing w:val="1"/>
        </w:rPr>
        <w:t>十四、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国有资本经营预算财</w:t>
      </w:r>
      <w:r>
        <w:rPr>
          <w:rFonts w:ascii="FangSong" w:hAnsi="FangSong" w:eastAsia="FangSong" w:cs="FangSong"/>
          <w:sz w:val="31"/>
          <w:szCs w:val="31"/>
        </w:rPr>
        <w:t>政拨款支出决算表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0" Type="http://schemas.openxmlformats.org/officeDocument/2006/relationships/fontTable" Target="fontTable.xml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2021-10-25T17:14:25Z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2022-06-06T10:47:05</vt:filetime>
  </op:property>
</op:Properties>
</file>